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EF4" w:rsidRPr="00FF2B01" w:rsidRDefault="00BC3EF4" w:rsidP="00BC3EF4">
      <w:pPr>
        <w:pStyle w:val="Reporttitle"/>
        <w:rPr>
          <w:sz w:val="40"/>
          <w:szCs w:val="18"/>
        </w:rPr>
      </w:pPr>
      <w:proofErr w:type="gramStart"/>
      <w:r w:rsidRPr="00FF2B01">
        <w:rPr>
          <w:sz w:val="40"/>
          <w:szCs w:val="18"/>
        </w:rPr>
        <w:t>Ingram Micro Slovakia s.r.o.</w:t>
      </w:r>
      <w:proofErr w:type="gramEnd"/>
    </w:p>
    <w:p w:rsidR="00BC3EF4" w:rsidRPr="00FF2B01" w:rsidRDefault="00BC3EF4" w:rsidP="00BC3EF4">
      <w:pPr>
        <w:rPr>
          <w:rFonts w:ascii="Arial" w:hAnsi="Arial" w:cs="Arial"/>
          <w:sz w:val="32"/>
          <w:szCs w:val="18"/>
        </w:rPr>
      </w:pPr>
      <w:r w:rsidRPr="00FF2B01">
        <w:rPr>
          <w:rFonts w:ascii="Arial" w:hAnsi="Arial" w:cs="Arial"/>
          <w:sz w:val="32"/>
          <w:szCs w:val="18"/>
        </w:rPr>
        <w:t>Výročná správa za rok 201</w:t>
      </w:r>
      <w:r w:rsidR="007D1553">
        <w:rPr>
          <w:rFonts w:ascii="Arial" w:hAnsi="Arial" w:cs="Arial"/>
          <w:sz w:val="32"/>
          <w:szCs w:val="18"/>
        </w:rPr>
        <w:t>5</w:t>
      </w:r>
    </w:p>
    <w:p w:rsidR="00BC3EF4" w:rsidRPr="00FF2B01" w:rsidRDefault="00BC3EF4" w:rsidP="00BC3EF4">
      <w:pPr>
        <w:rPr>
          <w:rFonts w:ascii="Arial" w:hAnsi="Arial" w:cs="Arial"/>
          <w:sz w:val="40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pStyle w:val="BodyText"/>
        <w:jc w:val="center"/>
        <w:rPr>
          <w:rFonts w:ascii="Arial" w:hAnsi="Arial" w:cs="Arial"/>
          <w:b/>
          <w:szCs w:val="18"/>
        </w:rPr>
      </w:pPr>
    </w:p>
    <w:p w:rsidR="00075C5A" w:rsidRDefault="00075C5A" w:rsidP="00BC3EF4">
      <w:pPr>
        <w:spacing w:after="200" w:line="276" w:lineRule="auto"/>
        <w:rPr>
          <w:rFonts w:ascii="Arial" w:hAnsi="Arial" w:cs="Arial"/>
          <w:sz w:val="18"/>
          <w:szCs w:val="18"/>
        </w:rPr>
      </w:pPr>
    </w:p>
    <w:p w:rsidR="00BC3EF4" w:rsidRPr="00FF2B01" w:rsidRDefault="00075C5A" w:rsidP="00BC3EF4">
      <w:pPr>
        <w:spacing w:after="200" w:line="276" w:lineRule="auto"/>
        <w:rPr>
          <w:rFonts w:ascii="Arial" w:hAnsi="Arial" w:cs="Arial"/>
          <w:sz w:val="18"/>
          <w:szCs w:val="18"/>
        </w:rPr>
      </w:pPr>
      <w:r>
        <w:rPr>
          <w:noProof/>
        </w:rPr>
        <w:drawing>
          <wp:inline distT="0" distB="0" distL="0" distR="0" wp14:anchorId="623871EC" wp14:editId="2A7757FB">
            <wp:extent cx="1895475" cy="361950"/>
            <wp:effectExtent l="0" t="0" r="9525" b="0"/>
            <wp:docPr id="1" name="Picture 21" descr="cid:image001.png@01CF8ECC.D7594C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1" descr="cid:image001.png@01CF8ECC.D7594C60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C3EF4" w:rsidRPr="00FF2B01">
        <w:rPr>
          <w:rFonts w:ascii="Arial" w:hAnsi="Arial" w:cs="Arial"/>
          <w:sz w:val="18"/>
          <w:szCs w:val="18"/>
        </w:rPr>
        <w:br w:type="page"/>
      </w:r>
    </w:p>
    <w:p w:rsidR="00BC3EF4" w:rsidRPr="00FF2B01" w:rsidRDefault="00BC3EF4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lastRenderedPageBreak/>
        <w:t>ZÁKLADNÉ INFORMÁCIE</w:t>
      </w:r>
    </w:p>
    <w:p w:rsidR="00BC3EF4" w:rsidRPr="00C96268" w:rsidRDefault="00BC3EF4" w:rsidP="009039A6">
      <w:pPr>
        <w:pStyle w:val="Heading2"/>
      </w:pPr>
      <w:r w:rsidRPr="00C96268">
        <w:t>Obchodné meno a sídlo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 xml:space="preserve">Ingram Micro Slovakia, s. r. o. 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Logistický areál Westpoint D2, Hala C 1070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Lozorno 900 55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Spoločnosť Ingram Micro Slovakia, s. r. o. (ďalej len „Spoločnosť“) bola založená 4. marca 2004 a do Obchodného registra bola zapísaná 19. marca 2004 (Obchodný register Okresného súdu Bratislava I v Bratislave, oddiel Sro, vložka č. 31031/B).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1F58AD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Podrobné informácie sú uvedené v Poznámkach k účtovnej závierke, ktoré tvoria prílohu Výročnej správy.</w:t>
      </w:r>
    </w:p>
    <w:p w:rsidR="001F58AD" w:rsidRPr="00FF2B01" w:rsidRDefault="001F58AD" w:rsidP="00D045AE">
      <w:pPr>
        <w:pStyle w:val="odstavec"/>
        <w:rPr>
          <w:rFonts w:ascii="Arial" w:hAnsi="Arial" w:cs="Arial"/>
        </w:rPr>
      </w:pPr>
    </w:p>
    <w:p w:rsidR="000547AB" w:rsidRPr="00FF2B01" w:rsidRDefault="000547AB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t>VÝVOJ SPO</w:t>
      </w:r>
      <w:r w:rsidR="004C1851" w:rsidRPr="00FF2B01">
        <w:rPr>
          <w:rFonts w:ascii="Arial" w:hAnsi="Arial"/>
        </w:rPr>
        <w:t>L</w:t>
      </w:r>
      <w:r w:rsidRPr="00FF2B01">
        <w:rPr>
          <w:rFonts w:ascii="Arial" w:hAnsi="Arial"/>
        </w:rPr>
        <w:t>OČNOSTI A FINANČNÁ SITUÁCIA</w:t>
      </w:r>
    </w:p>
    <w:p w:rsidR="00EF35F9" w:rsidRPr="00C96268" w:rsidRDefault="00F26F1C" w:rsidP="00D045AE">
      <w:pPr>
        <w:pStyle w:val="odstavec"/>
        <w:rPr>
          <w:rFonts w:ascii="Arial" w:hAnsi="Arial" w:cs="Arial"/>
        </w:rPr>
      </w:pPr>
      <w:r w:rsidRPr="00C96268">
        <w:rPr>
          <w:rFonts w:ascii="Arial" w:hAnsi="Arial" w:cs="Arial"/>
        </w:rPr>
        <w:t>Okrem finan</w:t>
      </w:r>
      <w:r w:rsidR="00EF35F9" w:rsidRPr="00C96268">
        <w:rPr>
          <w:rFonts w:ascii="Arial" w:hAnsi="Arial" w:cs="Arial"/>
        </w:rPr>
        <w:t xml:space="preserve">ačných </w:t>
      </w:r>
      <w:r w:rsidRPr="00C96268">
        <w:rPr>
          <w:rFonts w:ascii="Arial" w:hAnsi="Arial" w:cs="Arial"/>
        </w:rPr>
        <w:t>ukazovate</w:t>
      </w:r>
      <w:r w:rsidR="00EF35F9" w:rsidRPr="00C96268">
        <w:rPr>
          <w:rFonts w:ascii="Arial" w:hAnsi="Arial" w:cs="Arial"/>
        </w:rPr>
        <w:t xml:space="preserve">ľov, ktoré sú </w:t>
      </w:r>
      <w:r w:rsidR="001F58AD" w:rsidRPr="00FF2B01">
        <w:rPr>
          <w:rFonts w:ascii="Arial" w:hAnsi="Arial" w:cs="Arial"/>
        </w:rPr>
        <w:t>uvedené v Poznámkach k účtovnej závierke</w:t>
      </w:r>
      <w:r w:rsidR="00B11417" w:rsidRPr="00FF2B01">
        <w:rPr>
          <w:rFonts w:ascii="Arial" w:hAnsi="Arial" w:cs="Arial"/>
        </w:rPr>
        <w:t xml:space="preserve"> a </w:t>
      </w:r>
      <w:r w:rsidR="001F58AD" w:rsidRPr="00FF2B01">
        <w:rPr>
          <w:rFonts w:ascii="Arial" w:hAnsi="Arial" w:cs="Arial"/>
        </w:rPr>
        <w:t>ktoré tvoria prílohu Výročnej správy</w:t>
      </w:r>
      <w:r w:rsidR="00EF35F9" w:rsidRPr="00C96268">
        <w:rPr>
          <w:rFonts w:ascii="Arial" w:hAnsi="Arial" w:cs="Arial"/>
        </w:rPr>
        <w:t>, spoločnosť sleduje a vyhodnocuje aj nasledovn</w:t>
      </w:r>
      <w:r w:rsidR="00EF35F9" w:rsidRPr="00FF2B01">
        <w:rPr>
          <w:rFonts w:ascii="Arial" w:hAnsi="Arial" w:cs="Arial"/>
        </w:rPr>
        <w:t>é</w:t>
      </w:r>
      <w:r w:rsidR="00EF35F9" w:rsidRPr="00C96268">
        <w:rPr>
          <w:rFonts w:ascii="Arial" w:hAnsi="Arial" w:cs="Arial"/>
        </w:rPr>
        <w:t xml:space="preserve"> finančné ukazovatele:</w:t>
      </w:r>
    </w:p>
    <w:p w:rsidR="00EF35F9" w:rsidRPr="00C96268" w:rsidRDefault="00EF35F9" w:rsidP="00D045AE">
      <w:pPr>
        <w:pStyle w:val="odstavec"/>
        <w:rPr>
          <w:rFonts w:ascii="Arial" w:hAnsi="Arial" w:cs="Arial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0"/>
        <w:gridCol w:w="1559"/>
        <w:gridCol w:w="1418"/>
        <w:gridCol w:w="1417"/>
      </w:tblGrid>
      <w:tr w:rsidR="00075C5A" w:rsidRPr="00C96268" w:rsidTr="00FF2B01">
        <w:trPr>
          <w:trHeight w:val="240"/>
        </w:trPr>
        <w:tc>
          <w:tcPr>
            <w:tcW w:w="48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5517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5:F9"/>
            <w:r w:rsidRPr="00FF2B01">
              <w:rPr>
                <w:rFonts w:ascii="Arial" w:hAnsi="Arial" w:cs="Arial"/>
                <w:b/>
                <w:bCs/>
                <w:sz w:val="18"/>
                <w:szCs w:val="18"/>
              </w:rPr>
              <w:t>Finančný ukazovateľ</w:t>
            </w:r>
            <w:bookmarkEnd w:id="1"/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1F5D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7D1553" w:rsidP="007D15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2B01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075C5A" w:rsidRPr="00C96268" w:rsidTr="00FF2B01">
        <w:trPr>
          <w:trHeight w:val="679"/>
        </w:trPr>
        <w:tc>
          <w:tcPr>
            <w:tcW w:w="48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75C5A" w:rsidRPr="00C96268" w:rsidRDefault="00075C5A" w:rsidP="001F5D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FF2B01" w:rsidRDefault="00075C5A" w:rsidP="00FF2B0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FF2B01">
              <w:rPr>
                <w:rFonts w:ascii="Arial" w:hAnsi="Arial" w:cs="Arial"/>
                <w:b/>
                <w:bCs/>
                <w:sz w:val="18"/>
                <w:szCs w:val="18"/>
              </w:rPr>
              <w:t>Unit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B3060E" w:rsidRDefault="00075C5A" w:rsidP="007D15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2938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7D1553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75C5A" w:rsidRPr="00C96268" w:rsidRDefault="00075C5A" w:rsidP="00FF2B0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75C5A" w:rsidRPr="00C96268" w:rsidTr="00FF2B01">
        <w:trPr>
          <w:trHeight w:val="240"/>
        </w:trPr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1F5D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FF2B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b</w:t>
            </w:r>
            <w:r w:rsidR="00B3060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B3060E" w:rsidP="00FF2B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FF2B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75C5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5C5A" w:rsidRPr="00FF2B01" w:rsidRDefault="00075C5A" w:rsidP="00236F3B">
            <w:pP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 xml:space="preserve">Tržby </w:t>
            </w:r>
            <w:r w:rsidR="00236F3B">
              <w:rPr>
                <w:rFonts w:ascii="Arial" w:hAnsi="Arial" w:cs="Arial"/>
                <w:color w:val="000000"/>
                <w:sz w:val="20"/>
                <w:szCs w:val="20"/>
              </w:rPr>
              <w:t>z</w:t>
            </w: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 predaja tovarov a služieb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075C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Tis. EUR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B3060E" w:rsidP="007D1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27. </w:t>
            </w:r>
            <w:r w:rsidR="007D1553">
              <w:rPr>
                <w:rFonts w:ascii="Arial" w:hAnsi="Arial" w:cs="Arial"/>
                <w:sz w:val="18"/>
                <w:szCs w:val="18"/>
              </w:rPr>
              <w:t>268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075C5A" w:rsidP="007D1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2</w:t>
            </w:r>
            <w:r w:rsidR="007D1553">
              <w:rPr>
                <w:rFonts w:ascii="Arial" w:hAnsi="Arial" w:cs="Arial"/>
                <w:sz w:val="18"/>
                <w:szCs w:val="18"/>
              </w:rPr>
              <w:t>7</w:t>
            </w:r>
            <w:r w:rsidRPr="00FF2B01">
              <w:rPr>
                <w:rFonts w:ascii="Arial" w:hAnsi="Arial" w:cs="Arial"/>
                <w:sz w:val="18"/>
                <w:szCs w:val="18"/>
              </w:rPr>
              <w:t>.</w:t>
            </w:r>
            <w:r w:rsidR="007D1553">
              <w:rPr>
                <w:rFonts w:ascii="Arial" w:hAnsi="Arial" w:cs="Arial"/>
                <w:sz w:val="18"/>
                <w:szCs w:val="18"/>
              </w:rPr>
              <w:t>483</w:t>
            </w:r>
          </w:p>
        </w:tc>
      </w:tr>
      <w:tr w:rsidR="00075C5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5C5A" w:rsidRPr="00FF2B01" w:rsidRDefault="00075C5A" w:rsidP="00B1141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Výsledok hospodárenia z bežnej činnosti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075C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Tis. EUR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7D1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-918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7D1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</w:tr>
      <w:tr w:rsidR="00075C5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75C5A" w:rsidRPr="00FF2B01" w:rsidRDefault="00075C5A" w:rsidP="00B1141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Výsledok hospodárenia z bežnej činnosti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075C5A" w:rsidP="005517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402076" w:rsidRDefault="00CB7731" w:rsidP="00CB77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-3,37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5C5A" w:rsidRPr="00FF2B01" w:rsidRDefault="007D1553" w:rsidP="00B114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0,83</w:t>
            </w:r>
          </w:p>
        </w:tc>
      </w:tr>
      <w:tr w:rsidR="00075C5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075C5A" w:rsidRPr="00FF2B01" w:rsidRDefault="00075C5A" w:rsidP="001F5D6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Návratnosť pracovného kapitálu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075C5A" w:rsidRPr="00FF2B01" w:rsidRDefault="00075C5A" w:rsidP="005517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075C5A" w:rsidRPr="00402076" w:rsidRDefault="00ED513D" w:rsidP="001E75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</w:t>
            </w:r>
            <w:r w:rsidR="001E7539"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075C5A" w:rsidRPr="00FF2B01" w:rsidRDefault="007D1553" w:rsidP="00B114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2,9</w:t>
            </w:r>
          </w:p>
        </w:tc>
      </w:tr>
      <w:tr w:rsidR="00075C5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75C5A" w:rsidRPr="00FF2B01" w:rsidRDefault="00075C5A" w:rsidP="001F5D6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Obrátkovosť pracovného kapitálu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5C5A" w:rsidRPr="00FF2B01" w:rsidRDefault="00075C5A" w:rsidP="005517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Days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5C5A" w:rsidRPr="00402076" w:rsidRDefault="001E7539" w:rsidP="001E75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5C5A" w:rsidRPr="00882938" w:rsidRDefault="007D1553" w:rsidP="00B114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3,5</w:t>
            </w:r>
          </w:p>
        </w:tc>
      </w:tr>
    </w:tbl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9039A6" w:rsidRPr="00FF2B01" w:rsidRDefault="009039A6" w:rsidP="00D045AE">
      <w:pPr>
        <w:pStyle w:val="odstavec"/>
        <w:rPr>
          <w:rFonts w:ascii="Arial" w:hAnsi="Arial" w:cs="Arial"/>
        </w:rPr>
      </w:pPr>
    </w:p>
    <w:p w:rsidR="009039A6" w:rsidRPr="00FF2B01" w:rsidRDefault="009039A6" w:rsidP="00D045AE">
      <w:pPr>
        <w:pStyle w:val="odstavec"/>
        <w:rPr>
          <w:rFonts w:ascii="Arial" w:hAnsi="Arial" w:cs="Arial"/>
        </w:rPr>
      </w:pPr>
    </w:p>
    <w:p w:rsidR="000547AB" w:rsidRDefault="00BC3EF4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t>SKUTOČNOSTI, KTORÉ NASTALI PO DNI, KU KTORÉMU SA ZOSTAVUJE ÚČTOVNÁ ZÁVIERKA, DO DŇA JEJ ZOSTAVENIA</w:t>
      </w:r>
    </w:p>
    <w:p w:rsidR="007D1553" w:rsidRPr="00247D9F" w:rsidRDefault="00247D9F" w:rsidP="00247D9F">
      <w:pPr>
        <w:ind w:left="426"/>
        <w:rPr>
          <w:rFonts w:ascii="Arial" w:hAnsi="Arial"/>
          <w:iCs/>
        </w:rPr>
      </w:pPr>
      <w:r>
        <w:rPr>
          <w:rFonts w:ascii="Arial" w:hAnsi="Arial" w:cs="Arial"/>
          <w:bCs/>
          <w:iCs/>
          <w:sz w:val="20"/>
          <w:szCs w:val="20"/>
        </w:rPr>
        <w:t xml:space="preserve">Dńa </w:t>
      </w:r>
      <w:r w:rsidR="007D1553" w:rsidRPr="00247D9F">
        <w:rPr>
          <w:rFonts w:ascii="Arial" w:hAnsi="Arial" w:cs="Arial"/>
          <w:bCs/>
          <w:iCs/>
          <w:sz w:val="20"/>
          <w:szCs w:val="20"/>
        </w:rPr>
        <w:t xml:space="preserve"> 29. Januára 2016 bol Jozef Brunčák zapísaný ako konateľ Spoločnosti v obchodnom registri</w:t>
      </w:r>
      <w:r w:rsidR="007D1553">
        <w:rPr>
          <w:rFonts w:ascii="Arial" w:hAnsi="Arial" w:cs="Arial"/>
          <w:bCs/>
          <w:iCs/>
          <w:sz w:val="20"/>
          <w:szCs w:val="20"/>
        </w:rPr>
        <w:t>.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2" w:name="_Toc530739907"/>
      <w:bookmarkStart w:id="3" w:name="_Toc377673278"/>
      <w:r w:rsidRPr="00FF2B01">
        <w:rPr>
          <w:rFonts w:ascii="Arial" w:hAnsi="Arial"/>
        </w:rPr>
        <w:t>INFORMÁCIE O  VLASTNOM IMANÍ</w:t>
      </w:r>
      <w:bookmarkEnd w:id="2"/>
      <w:bookmarkEnd w:id="3"/>
    </w:p>
    <w:p w:rsidR="00BC3EF4" w:rsidRPr="00FF2B01" w:rsidRDefault="00BC3EF4" w:rsidP="009039A6">
      <w:pPr>
        <w:pStyle w:val="BodyText"/>
        <w:ind w:left="426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Preh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>ad vlastného imania je uvedený v </w:t>
      </w:r>
      <w:r w:rsidR="001F58AD" w:rsidRPr="00FF2B01">
        <w:rPr>
          <w:rFonts w:ascii="Arial" w:hAnsi="Arial" w:cs="Arial"/>
          <w:sz w:val="20"/>
          <w:szCs w:val="20"/>
        </w:rPr>
        <w:t>Poznámkach k ú</w:t>
      </w:r>
      <w:r w:rsidR="001F58AD" w:rsidRPr="00FF2B01">
        <w:rPr>
          <w:rFonts w:ascii="Arial" w:hAnsi="Arial" w:cs="Arial" w:hint="eastAsia"/>
          <w:sz w:val="20"/>
          <w:szCs w:val="20"/>
        </w:rPr>
        <w:t>č</w:t>
      </w:r>
      <w:r w:rsidR="001F58AD" w:rsidRPr="00FF2B01">
        <w:rPr>
          <w:rFonts w:ascii="Arial" w:hAnsi="Arial" w:cs="Arial"/>
          <w:sz w:val="20"/>
          <w:szCs w:val="20"/>
        </w:rPr>
        <w:t>tovnej závierke, ktoré tvoria prílohu Výro</w:t>
      </w:r>
      <w:r w:rsidR="001F58AD" w:rsidRPr="00FF2B01">
        <w:rPr>
          <w:rFonts w:ascii="Arial" w:hAnsi="Arial" w:cs="Arial" w:hint="eastAsia"/>
          <w:sz w:val="20"/>
          <w:szCs w:val="20"/>
        </w:rPr>
        <w:t>č</w:t>
      </w:r>
      <w:r w:rsidR="001F58AD" w:rsidRPr="00FF2B01">
        <w:rPr>
          <w:rFonts w:ascii="Arial" w:hAnsi="Arial" w:cs="Arial"/>
          <w:sz w:val="20"/>
          <w:szCs w:val="20"/>
        </w:rPr>
        <w:t>nej správy.</w:t>
      </w:r>
    </w:p>
    <w:p w:rsidR="001F58AD" w:rsidRPr="00FF2B01" w:rsidRDefault="001F58AD" w:rsidP="00BC3EF4">
      <w:pPr>
        <w:pStyle w:val="BodyText"/>
        <w:ind w:firstLine="357"/>
        <w:rPr>
          <w:rFonts w:ascii="Arial" w:hAnsi="Arial" w:cs="Arial"/>
          <w:sz w:val="20"/>
          <w:szCs w:val="20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4" w:name="_Toc377673279"/>
      <w:r w:rsidRPr="00FF2B01">
        <w:rPr>
          <w:rFonts w:ascii="Arial" w:hAnsi="Arial"/>
        </w:rPr>
        <w:t>PREDPOKLAD BUDÚCEHO VÝVOJA ČIN</w:t>
      </w:r>
      <w:r w:rsidR="004C1851" w:rsidRPr="00FF2B01">
        <w:rPr>
          <w:rFonts w:ascii="Arial" w:hAnsi="Arial"/>
        </w:rPr>
        <w:t>N</w:t>
      </w:r>
      <w:r w:rsidRPr="00FF2B01">
        <w:rPr>
          <w:rFonts w:ascii="Arial" w:hAnsi="Arial"/>
        </w:rPr>
        <w:t xml:space="preserve">OSTI </w:t>
      </w:r>
      <w:r w:rsidR="004C1851" w:rsidRPr="00FF2B01">
        <w:rPr>
          <w:rFonts w:ascii="Arial" w:hAnsi="Arial"/>
        </w:rPr>
        <w:t>ÚČ</w:t>
      </w:r>
      <w:r w:rsidRPr="00FF2B01">
        <w:rPr>
          <w:rFonts w:ascii="Arial" w:hAnsi="Arial"/>
        </w:rPr>
        <w:t>TOVNEJ JEDNOTKY</w:t>
      </w:r>
      <w:bookmarkEnd w:id="4"/>
    </w:p>
    <w:p w:rsidR="0039445B" w:rsidRPr="00C96268" w:rsidRDefault="00BC3EF4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Rovnako ako v minulých rokoch budú strategické ciele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orientované predovšetkým na schopnos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vytvára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zisk a na zaistenie dlhodobého rastu pridanej hodnoty</w:t>
      </w:r>
      <w:r w:rsidR="004C1851" w:rsidRPr="00FF2B01">
        <w:rPr>
          <w:rFonts w:ascii="Arial" w:hAnsi="Arial" w:cs="Arial"/>
          <w:sz w:val="20"/>
          <w:szCs w:val="20"/>
        </w:rPr>
        <w:t>.</w:t>
      </w:r>
    </w:p>
    <w:p w:rsidR="0039445B" w:rsidRPr="00C96268" w:rsidRDefault="0039445B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4C1851" w:rsidRPr="00FF2B01" w:rsidRDefault="004C1851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BC3EF4" w:rsidRPr="00FF2B01" w:rsidRDefault="00BC3EF4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Víziou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je udržanie si postavenia spo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>ahlivého, dôveryhodného a žiadaného partnera, schopného plni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najnáro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nejšie požiadavky svojich zákazníkov. </w:t>
      </w: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0547AB" w:rsidRDefault="000547AB" w:rsidP="00BC3EF4">
      <w:pPr>
        <w:rPr>
          <w:rFonts w:ascii="Arial" w:hAnsi="Arial" w:cs="Arial"/>
          <w:sz w:val="18"/>
          <w:szCs w:val="18"/>
        </w:rPr>
      </w:pPr>
    </w:p>
    <w:p w:rsidR="004E4076" w:rsidRPr="00FF2B01" w:rsidRDefault="004E4076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5" w:name="_Toc377673280"/>
      <w:r w:rsidRPr="00FF2B01">
        <w:rPr>
          <w:rFonts w:ascii="Arial" w:hAnsi="Arial"/>
        </w:rPr>
        <w:t>VÝDAVKY NA ČINN</w:t>
      </w:r>
      <w:r w:rsidR="004C1851" w:rsidRPr="00FF2B01">
        <w:rPr>
          <w:rFonts w:ascii="Arial" w:hAnsi="Arial"/>
        </w:rPr>
        <w:t>O</w:t>
      </w:r>
      <w:r w:rsidRPr="00FF2B01">
        <w:rPr>
          <w:rFonts w:ascii="Arial" w:hAnsi="Arial"/>
        </w:rPr>
        <w:t>SŤ V OBLASTI VÝSKUMU A VÝVOJA</w:t>
      </w:r>
      <w:bookmarkEnd w:id="5"/>
    </w:p>
    <w:p w:rsidR="00BC3EF4" w:rsidRPr="00FF2B01" w:rsidRDefault="00BC3EF4" w:rsidP="00D045AE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0547AB" w:rsidRPr="00FF2B01" w:rsidRDefault="000547AB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  <w:sz w:val="18"/>
        </w:rPr>
      </w:pPr>
      <w:bookmarkStart w:id="6" w:name="_Toc377673281"/>
      <w:r w:rsidRPr="00FF2B01">
        <w:rPr>
          <w:rFonts w:ascii="Arial" w:hAnsi="Arial"/>
        </w:rPr>
        <w:t xml:space="preserve">OBSTARÁVANIE VLASTNÝCH AKCIÍ, DOČASNÝCH LISTOV, OBCHODNÝCH PODIELOV A AKCIÍ,  DOČASNÝCH LISTOV, OBCHODNÝCH PODIELOV OVLÁDAJÚCEJ OSOBY </w:t>
      </w:r>
      <w:bookmarkEnd w:id="6"/>
    </w:p>
    <w:p w:rsidR="00BC3EF4" w:rsidRPr="00FF2B01" w:rsidRDefault="00BC3EF4" w:rsidP="00D045AE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7" w:name="_Toc377673282"/>
      <w:r w:rsidRPr="00FF2B01">
        <w:rPr>
          <w:rFonts w:ascii="Arial" w:hAnsi="Arial"/>
        </w:rPr>
        <w:t>NÁVRH NA ROZDELENIE ZISKU ALEBO VYROVNANIE STR</w:t>
      </w:r>
      <w:r w:rsidR="000547AB" w:rsidRPr="00FF2B01">
        <w:rPr>
          <w:rFonts w:ascii="Arial" w:hAnsi="Arial"/>
        </w:rPr>
        <w:t>A</w:t>
      </w:r>
      <w:r w:rsidRPr="00FF2B01">
        <w:rPr>
          <w:rFonts w:ascii="Arial" w:hAnsi="Arial"/>
        </w:rPr>
        <w:t>TY</w:t>
      </w:r>
      <w:bookmarkEnd w:id="7"/>
    </w:p>
    <w:p w:rsidR="00BC3EF4" w:rsidRPr="00FF2B01" w:rsidRDefault="00BC3EF4" w:rsidP="00FF2B01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O rozdelení výsledku hospodárenia za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tovné obdobie 201</w:t>
      </w:r>
      <w:r w:rsidR="002817B3">
        <w:rPr>
          <w:rFonts w:ascii="Arial" w:hAnsi="Arial" w:cs="Arial"/>
          <w:sz w:val="20"/>
          <w:szCs w:val="20"/>
        </w:rPr>
        <w:t>5</w:t>
      </w:r>
      <w:r w:rsidRPr="00FF2B01">
        <w:rPr>
          <w:rFonts w:ascii="Arial" w:hAnsi="Arial" w:cs="Arial"/>
          <w:sz w:val="20"/>
          <w:szCs w:val="20"/>
        </w:rPr>
        <w:t xml:space="preserve"> vo výške  </w:t>
      </w:r>
      <w:r w:rsidR="00247D9F">
        <w:rPr>
          <w:rFonts w:ascii="Arial" w:hAnsi="Arial" w:cs="Arial"/>
          <w:sz w:val="20"/>
          <w:szCs w:val="20"/>
        </w:rPr>
        <w:t>-921 129</w:t>
      </w:r>
      <w:r w:rsidRPr="00FF2B01">
        <w:rPr>
          <w:rFonts w:ascii="Arial" w:hAnsi="Arial" w:cs="Arial"/>
          <w:sz w:val="20"/>
          <w:szCs w:val="20"/>
        </w:rPr>
        <w:t xml:space="preserve"> EUR rozhodlo valné zhromaždenie d</w:t>
      </w:r>
      <w:r w:rsidRPr="00FF2B01">
        <w:rPr>
          <w:rFonts w:ascii="Arial" w:hAnsi="Arial" w:cs="Arial" w:hint="eastAsia"/>
          <w:sz w:val="20"/>
          <w:szCs w:val="20"/>
        </w:rPr>
        <w:t>ň</w:t>
      </w:r>
      <w:r w:rsidRPr="00FF2B01">
        <w:rPr>
          <w:rFonts w:ascii="Arial" w:hAnsi="Arial" w:cs="Arial"/>
          <w:sz w:val="20"/>
          <w:szCs w:val="20"/>
        </w:rPr>
        <w:t xml:space="preserve">a </w:t>
      </w:r>
      <w:r w:rsidR="00247D9F">
        <w:rPr>
          <w:rFonts w:ascii="Arial" w:hAnsi="Arial" w:cs="Arial"/>
          <w:sz w:val="20"/>
          <w:szCs w:val="20"/>
        </w:rPr>
        <w:t>27. októbra</w:t>
      </w:r>
      <w:r w:rsidR="001F58AD" w:rsidRPr="00FF2B01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>201</w:t>
      </w:r>
      <w:r w:rsidR="00075C5A">
        <w:rPr>
          <w:rFonts w:ascii="Arial" w:hAnsi="Arial" w:cs="Arial"/>
          <w:sz w:val="20"/>
          <w:szCs w:val="20"/>
        </w:rPr>
        <w:t>5</w:t>
      </w:r>
      <w:r w:rsidRPr="00FF2B01">
        <w:rPr>
          <w:rFonts w:ascii="Arial" w:hAnsi="Arial" w:cs="Arial"/>
          <w:sz w:val="20"/>
          <w:szCs w:val="20"/>
        </w:rPr>
        <w:t xml:space="preserve"> </w:t>
      </w:r>
      <w:r w:rsidR="004C1851" w:rsidRPr="00FF2B01">
        <w:rPr>
          <w:rFonts w:ascii="Arial" w:hAnsi="Arial" w:cs="Arial"/>
          <w:sz w:val="20"/>
          <w:szCs w:val="20"/>
        </w:rPr>
        <w:t>nasledovne</w:t>
      </w:r>
      <w:r w:rsidR="00F75BB4" w:rsidRPr="00C96268">
        <w:rPr>
          <w:rFonts w:ascii="Arial" w:hAnsi="Arial" w:cs="Arial"/>
          <w:sz w:val="20"/>
          <w:szCs w:val="20"/>
        </w:rPr>
        <w:t xml:space="preserve"> </w:t>
      </w:r>
      <w:r w:rsidR="00F75BB4" w:rsidRPr="00C96268">
        <w:rPr>
          <w:rFonts w:ascii="Arial" w:hAnsi="Arial" w:cs="Arial"/>
          <w:sz w:val="20"/>
          <w:szCs w:val="20"/>
          <w:lang w:val="en-US"/>
        </w:rPr>
        <w:t xml:space="preserve">- </w:t>
      </w:r>
      <w:r w:rsidRPr="00FF2B01">
        <w:rPr>
          <w:rFonts w:ascii="Arial" w:hAnsi="Arial" w:cs="Arial"/>
          <w:sz w:val="20"/>
          <w:szCs w:val="20"/>
        </w:rPr>
        <w:t xml:space="preserve">prevod </w:t>
      </w:r>
      <w:r w:rsidR="00247D9F">
        <w:rPr>
          <w:rFonts w:ascii="Arial" w:hAnsi="Arial" w:cs="Arial"/>
          <w:sz w:val="20"/>
          <w:szCs w:val="20"/>
        </w:rPr>
        <w:t xml:space="preserve">na účet neuhradených strát </w:t>
      </w:r>
      <w:r w:rsidR="006B134C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 xml:space="preserve">minulých </w:t>
      </w:r>
      <w:r w:rsidR="00247D9F">
        <w:rPr>
          <w:rFonts w:ascii="Arial" w:hAnsi="Arial" w:cs="Arial"/>
          <w:sz w:val="20"/>
          <w:szCs w:val="20"/>
        </w:rPr>
        <w:t>období</w:t>
      </w:r>
      <w:r w:rsidR="004C1851" w:rsidRPr="00FF2B01">
        <w:rPr>
          <w:rFonts w:ascii="Arial" w:hAnsi="Arial" w:cs="Arial"/>
          <w:sz w:val="20"/>
          <w:szCs w:val="20"/>
        </w:rPr>
        <w:t>.</w:t>
      </w:r>
    </w:p>
    <w:p w:rsidR="00BC3EF4" w:rsidRPr="00FF2B01" w:rsidRDefault="00BC3EF4" w:rsidP="00BC3EF4">
      <w:pPr>
        <w:pStyle w:val="BodyText"/>
        <w:rPr>
          <w:rFonts w:ascii="Arial" w:hAnsi="Arial" w:cs="Arial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8" w:name="_Toc377673283"/>
      <w:r w:rsidRPr="00FF2B01">
        <w:rPr>
          <w:rFonts w:ascii="Arial" w:hAnsi="Arial"/>
        </w:rPr>
        <w:t>ÚDAJE P</w:t>
      </w:r>
      <w:r w:rsidR="004C1851" w:rsidRPr="00FF2B01">
        <w:rPr>
          <w:rFonts w:ascii="Arial" w:hAnsi="Arial"/>
        </w:rPr>
        <w:t>O</w:t>
      </w:r>
      <w:r w:rsidRPr="00FF2B01">
        <w:rPr>
          <w:rFonts w:ascii="Arial" w:hAnsi="Arial"/>
        </w:rPr>
        <w:t>ŽADOVANÉ PODĽA OS</w:t>
      </w:r>
      <w:r w:rsidR="004C1851" w:rsidRPr="00FF2B01">
        <w:rPr>
          <w:rFonts w:ascii="Arial" w:hAnsi="Arial"/>
        </w:rPr>
        <w:t>O</w:t>
      </w:r>
      <w:r w:rsidRPr="00FF2B01">
        <w:rPr>
          <w:rFonts w:ascii="Arial" w:hAnsi="Arial"/>
        </w:rPr>
        <w:t xml:space="preserve">BITNÝCH PREDPISOV </w:t>
      </w:r>
      <w:bookmarkEnd w:id="8"/>
    </w:p>
    <w:p w:rsidR="00BC3EF4" w:rsidRPr="00FF2B01" w:rsidRDefault="00BC3EF4" w:rsidP="009039A6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ind w:left="567" w:firstLine="0"/>
        <w:rPr>
          <w:rFonts w:ascii="Arial" w:hAnsi="Arial"/>
        </w:rPr>
      </w:pPr>
      <w:bookmarkStart w:id="9" w:name="_Toc377673284"/>
      <w:r w:rsidRPr="00FF2B01">
        <w:rPr>
          <w:rFonts w:ascii="Arial" w:hAnsi="Arial"/>
        </w:rPr>
        <w:t xml:space="preserve">ORGANIZAČNÁ ZLOŽKA V ZAHRANIČÍ </w:t>
      </w:r>
      <w:bookmarkEnd w:id="9"/>
    </w:p>
    <w:p w:rsidR="00BC3EF4" w:rsidRPr="00FF2B01" w:rsidRDefault="004C1851" w:rsidP="009039A6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nemá žiadnu organiza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nú zložku v zahrani</w:t>
      </w:r>
      <w:r w:rsidRPr="00FF2B01">
        <w:rPr>
          <w:rFonts w:ascii="Arial" w:hAnsi="Arial" w:cs="Arial" w:hint="eastAsia"/>
          <w:sz w:val="20"/>
          <w:szCs w:val="20"/>
        </w:rPr>
        <w:t>čí</w:t>
      </w:r>
      <w:r w:rsidRPr="00FF2B01">
        <w:rPr>
          <w:rFonts w:ascii="Arial" w:hAnsi="Arial" w:cs="Arial"/>
          <w:sz w:val="20"/>
          <w:szCs w:val="20"/>
        </w:rPr>
        <w:t xml:space="preserve">. 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10" w:name="_Toc377673285"/>
      <w:r w:rsidRPr="00FF2B01">
        <w:rPr>
          <w:rFonts w:ascii="Arial" w:hAnsi="Arial"/>
        </w:rPr>
        <w:t>VPLYV NA ŽIVOTNÉ PROSTREDIE</w:t>
      </w:r>
      <w:bookmarkEnd w:id="10"/>
    </w:p>
    <w:p w:rsidR="00BC3EF4" w:rsidRPr="00FF2B01" w:rsidRDefault="00BC3EF4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Z poh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 xml:space="preserve">adu celkového hodnotenia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a jej správania sa vo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i </w:t>
      </w:r>
      <w:r w:rsidRPr="00FF2B01">
        <w:rPr>
          <w:rFonts w:ascii="Arial" w:hAnsi="Arial" w:cs="Arial" w:hint="eastAsia"/>
          <w:sz w:val="20"/>
          <w:szCs w:val="20"/>
        </w:rPr>
        <w:t>ž</w:t>
      </w:r>
      <w:r w:rsidRPr="00FF2B01">
        <w:rPr>
          <w:rFonts w:ascii="Arial" w:hAnsi="Arial" w:cs="Arial"/>
          <w:sz w:val="20"/>
          <w:szCs w:val="20"/>
        </w:rPr>
        <w:t>ivotnému prostrediu je možné konštatova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, </w:t>
      </w:r>
      <w:r w:rsidRPr="00FF2B01">
        <w:rPr>
          <w:rFonts w:ascii="Arial" w:hAnsi="Arial" w:cs="Arial" w:hint="eastAsia"/>
          <w:sz w:val="20"/>
          <w:szCs w:val="20"/>
        </w:rPr>
        <w:t>ž</w:t>
      </w:r>
      <w:r w:rsidRPr="00FF2B01">
        <w:rPr>
          <w:rFonts w:ascii="Arial" w:hAnsi="Arial" w:cs="Arial"/>
          <w:sz w:val="20"/>
          <w:szCs w:val="20"/>
        </w:rPr>
        <w:t xml:space="preserve">e všetky procesy a 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innosti vykonávané v 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nosti nemajú negatívny vplyv na </w:t>
      </w:r>
      <w:r w:rsidRPr="00FF2B01">
        <w:rPr>
          <w:rFonts w:ascii="Arial" w:hAnsi="Arial" w:cs="Arial" w:hint="eastAsia"/>
          <w:sz w:val="20"/>
          <w:szCs w:val="20"/>
        </w:rPr>
        <w:t>ž</w:t>
      </w:r>
      <w:r w:rsidRPr="00FF2B01">
        <w:rPr>
          <w:rFonts w:ascii="Arial" w:hAnsi="Arial" w:cs="Arial"/>
          <w:sz w:val="20"/>
          <w:szCs w:val="20"/>
        </w:rPr>
        <w:t>ivotné prostredie.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tabs>
          <w:tab w:val="left" w:pos="2880"/>
        </w:tabs>
        <w:autoSpaceDE w:val="0"/>
        <w:autoSpaceDN w:val="0"/>
        <w:adjustRightInd w:val="0"/>
        <w:ind w:left="720" w:right="68"/>
        <w:jc w:val="both"/>
        <w:rPr>
          <w:rFonts w:ascii="Arial" w:hAnsi="Arial" w:cs="Arial"/>
          <w:sz w:val="18"/>
          <w:szCs w:val="18"/>
        </w:rPr>
      </w:pPr>
    </w:p>
    <w:p w:rsidR="00BC3EF4" w:rsidRPr="00FF2B01" w:rsidRDefault="004C1851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t>ÚČTOVNÁ ZÁVIERKA ZA ÚČTOVNÉ OBDOBIE</w:t>
      </w: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zostavila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tovnú závierku pod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 xml:space="preserve">a zákona 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. 431/2002 Z.z. o 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tovníctve platným v Slovenskej republike v znení neskorších predpisov a nadväzujúcimi postupmi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tovania. </w:t>
      </w: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prikladá takto zostavenú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tovnú závierku za rok 201</w:t>
      </w:r>
      <w:r w:rsidR="002817B3">
        <w:rPr>
          <w:rFonts w:ascii="Arial" w:hAnsi="Arial" w:cs="Arial"/>
          <w:sz w:val="20"/>
          <w:szCs w:val="20"/>
        </w:rPr>
        <w:t>5</w:t>
      </w:r>
      <w:r w:rsidRPr="00FF2B01">
        <w:rPr>
          <w:rFonts w:ascii="Arial" w:hAnsi="Arial" w:cs="Arial"/>
          <w:sz w:val="20"/>
          <w:szCs w:val="20"/>
        </w:rPr>
        <w:t>, a to v nasledovnom poradí:</w:t>
      </w:r>
    </w:p>
    <w:p w:rsidR="004C1851" w:rsidRPr="00FF2B01" w:rsidRDefault="004C1851" w:rsidP="00FF2B01">
      <w:pPr>
        <w:pStyle w:val="ListParagraph"/>
        <w:numPr>
          <w:ilvl w:val="0"/>
          <w:numId w:val="8"/>
        </w:numPr>
        <w:tabs>
          <w:tab w:val="left" w:pos="2880"/>
        </w:tabs>
        <w:autoSpaceDE w:val="0"/>
        <w:autoSpaceDN w:val="0"/>
        <w:adjustRightInd w:val="0"/>
        <w:ind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Súvaha, </w:t>
      </w:r>
    </w:p>
    <w:p w:rsidR="004C1851" w:rsidRPr="00FF2B01" w:rsidRDefault="004C1851" w:rsidP="00FF2B01">
      <w:pPr>
        <w:pStyle w:val="ListParagraph"/>
        <w:numPr>
          <w:ilvl w:val="0"/>
          <w:numId w:val="8"/>
        </w:numPr>
        <w:tabs>
          <w:tab w:val="left" w:pos="2880"/>
        </w:tabs>
        <w:autoSpaceDE w:val="0"/>
        <w:autoSpaceDN w:val="0"/>
        <w:adjustRightInd w:val="0"/>
        <w:ind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Výkaz ziskov a strát,</w:t>
      </w:r>
    </w:p>
    <w:p w:rsidR="004C1851" w:rsidRPr="00FF2B01" w:rsidRDefault="004C1851" w:rsidP="00FF2B01">
      <w:pPr>
        <w:pStyle w:val="ListParagraph"/>
        <w:numPr>
          <w:ilvl w:val="0"/>
          <w:numId w:val="8"/>
        </w:numPr>
        <w:tabs>
          <w:tab w:val="left" w:pos="2880"/>
        </w:tabs>
        <w:autoSpaceDE w:val="0"/>
        <w:autoSpaceDN w:val="0"/>
        <w:adjustRightInd w:val="0"/>
        <w:ind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Poznámky. </w:t>
      </w: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BC3EF4" w:rsidRPr="00FF2B01" w:rsidRDefault="00BC3EF4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Správa audítora </w:t>
      </w:r>
      <w:r w:rsidR="00DF2FA8" w:rsidRPr="00FF2B01">
        <w:rPr>
          <w:rFonts w:ascii="Arial" w:hAnsi="Arial" w:cs="Arial"/>
          <w:sz w:val="20"/>
          <w:szCs w:val="20"/>
        </w:rPr>
        <w:t xml:space="preserve">k účtovnej závierke </w:t>
      </w:r>
      <w:r w:rsidRPr="00FF2B01">
        <w:rPr>
          <w:rFonts w:ascii="Arial" w:hAnsi="Arial" w:cs="Arial"/>
          <w:sz w:val="20"/>
          <w:szCs w:val="20"/>
        </w:rPr>
        <w:t>a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tovná závierka</w:t>
      </w:r>
      <w:r w:rsidR="00DF2FA8" w:rsidRPr="00FF2B01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 xml:space="preserve"> sú sú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as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>ou výro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nej správy.</w:t>
      </w:r>
    </w:p>
    <w:p w:rsidR="00BC3EF4" w:rsidRPr="00FF2B01" w:rsidRDefault="00BC3EF4" w:rsidP="00BC3EF4">
      <w:pPr>
        <w:ind w:left="1416"/>
        <w:rPr>
          <w:rFonts w:ascii="Arial" w:hAnsi="Arial" w:cs="Arial"/>
          <w:sz w:val="20"/>
          <w:szCs w:val="20"/>
        </w:rPr>
      </w:pPr>
    </w:p>
    <w:p w:rsidR="00D76D9A" w:rsidRPr="00FF2B01" w:rsidRDefault="00D76D9A">
      <w:pPr>
        <w:rPr>
          <w:rFonts w:ascii="Arial" w:hAnsi="Arial" w:cs="Arial"/>
        </w:rPr>
      </w:pPr>
    </w:p>
    <w:sectPr w:rsidR="00D76D9A" w:rsidRPr="00FF2B01" w:rsidSect="00BC3EF4">
      <w:head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532" w:rsidRDefault="00274532" w:rsidP="00BC3EF4">
      <w:r>
        <w:separator/>
      </w:r>
    </w:p>
  </w:endnote>
  <w:endnote w:type="continuationSeparator" w:id="0">
    <w:p w:rsidR="00274532" w:rsidRDefault="00274532" w:rsidP="00BC3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532" w:rsidRDefault="00274532" w:rsidP="00BC3EF4">
      <w:r>
        <w:separator/>
      </w:r>
    </w:p>
  </w:footnote>
  <w:footnote w:type="continuationSeparator" w:id="0">
    <w:p w:rsidR="00274532" w:rsidRDefault="00274532" w:rsidP="00BC3E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EF4" w:rsidRPr="004D5ED9" w:rsidRDefault="00BC3EF4">
    <w:pPr>
      <w:pStyle w:val="Header"/>
      <w:rPr>
        <w:rFonts w:ascii="Arial" w:hAnsi="Arial" w:cs="Arial"/>
        <w:sz w:val="20"/>
        <w:szCs w:val="20"/>
      </w:rPr>
    </w:pPr>
  </w:p>
  <w:p w:rsidR="00BC3EF4" w:rsidRPr="004D5ED9" w:rsidRDefault="00BC3EF4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2074741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6BE61C3"/>
    <w:multiLevelType w:val="singleLevel"/>
    <w:tmpl w:val="256AB3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3AB567E1"/>
    <w:multiLevelType w:val="hybridMultilevel"/>
    <w:tmpl w:val="FC2CBBFA"/>
    <w:lvl w:ilvl="0" w:tplc="D7A2F1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4B40937"/>
    <w:multiLevelType w:val="hybridMultilevel"/>
    <w:tmpl w:val="8FFC1D5E"/>
    <w:lvl w:ilvl="0" w:tplc="E0886E96">
      <w:start w:val="1"/>
      <w:numFmt w:val="upperRoman"/>
      <w:pStyle w:val="Heading1"/>
      <w:lvlText w:val="%1."/>
      <w:lvlJc w:val="right"/>
      <w:pPr>
        <w:ind w:left="717" w:hanging="360"/>
      </w:p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>
    <w:nsid w:val="65844A91"/>
    <w:multiLevelType w:val="hybridMultilevel"/>
    <w:tmpl w:val="6CD6A930"/>
    <w:lvl w:ilvl="0" w:tplc="57BAD6AE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72770DB0"/>
    <w:multiLevelType w:val="hybridMultilevel"/>
    <w:tmpl w:val="6E5ACB4E"/>
    <w:lvl w:ilvl="0" w:tplc="E79A7E5E">
      <w:start w:val="3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3"/>
  </w:num>
  <w:num w:numId="5">
    <w:abstractNumId w:val="6"/>
  </w:num>
  <w:num w:numId="6">
    <w:abstractNumId w:val="1"/>
    <w:lvlOverride w:ilvl="0">
      <w:startOverride w:val="1"/>
    </w:lvlOverride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EF4"/>
    <w:rsid w:val="000547AB"/>
    <w:rsid w:val="00075C5A"/>
    <w:rsid w:val="000C1A6D"/>
    <w:rsid w:val="001E7539"/>
    <w:rsid w:val="001F58AD"/>
    <w:rsid w:val="00236F3B"/>
    <w:rsid w:val="00247D9F"/>
    <w:rsid w:val="00274532"/>
    <w:rsid w:val="002817B3"/>
    <w:rsid w:val="00312246"/>
    <w:rsid w:val="0035653D"/>
    <w:rsid w:val="0039445B"/>
    <w:rsid w:val="00397EA1"/>
    <w:rsid w:val="003A65B5"/>
    <w:rsid w:val="00402076"/>
    <w:rsid w:val="00453C68"/>
    <w:rsid w:val="00477D46"/>
    <w:rsid w:val="004C1851"/>
    <w:rsid w:val="004E4076"/>
    <w:rsid w:val="00520828"/>
    <w:rsid w:val="0055129E"/>
    <w:rsid w:val="005517C5"/>
    <w:rsid w:val="006B134C"/>
    <w:rsid w:val="00763848"/>
    <w:rsid w:val="007D1553"/>
    <w:rsid w:val="007D1C47"/>
    <w:rsid w:val="00882938"/>
    <w:rsid w:val="008949D6"/>
    <w:rsid w:val="008C7450"/>
    <w:rsid w:val="009039A6"/>
    <w:rsid w:val="009A630A"/>
    <w:rsid w:val="00A575F2"/>
    <w:rsid w:val="00B11417"/>
    <w:rsid w:val="00B3060E"/>
    <w:rsid w:val="00BC3EF4"/>
    <w:rsid w:val="00C20988"/>
    <w:rsid w:val="00C96268"/>
    <w:rsid w:val="00CB7731"/>
    <w:rsid w:val="00D045AE"/>
    <w:rsid w:val="00D76D9A"/>
    <w:rsid w:val="00DF2FA8"/>
    <w:rsid w:val="00ED513D"/>
    <w:rsid w:val="00EF35F9"/>
    <w:rsid w:val="00F26F1C"/>
    <w:rsid w:val="00F72B7E"/>
    <w:rsid w:val="00F75BB4"/>
    <w:rsid w:val="00FF2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E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9039A6"/>
    <w:pPr>
      <w:numPr>
        <w:numId w:val="7"/>
      </w:numPr>
      <w:suppressAutoHyphens/>
      <w:spacing w:before="60" w:after="240"/>
      <w:ind w:hanging="15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9039A6"/>
    <w:pPr>
      <w:suppressAutoHyphens/>
      <w:spacing w:before="60" w:after="240"/>
      <w:ind w:left="567"/>
      <w:jc w:val="both"/>
      <w:outlineLvl w:val="1"/>
    </w:pPr>
    <w:rPr>
      <w:rFonts w:ascii="Arial" w:hAnsi="Arial" w:cs="Arial"/>
      <w:b/>
      <w:iCs/>
      <w:sz w:val="20"/>
    </w:rPr>
  </w:style>
  <w:style w:type="paragraph" w:styleId="Heading3">
    <w:name w:val="heading 3"/>
    <w:basedOn w:val="Normal"/>
    <w:next w:val="Normal"/>
    <w:link w:val="Heading3Char"/>
    <w:qFormat/>
    <w:rsid w:val="00BC3EF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BC3EF4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qFormat/>
    <w:rsid w:val="00BC3EF4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qFormat/>
    <w:rsid w:val="00BC3EF4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qFormat/>
    <w:rsid w:val="00BC3EF4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BC3EF4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qFormat/>
    <w:rsid w:val="00BC3EF4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039A6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rsid w:val="009039A6"/>
    <w:rPr>
      <w:rFonts w:ascii="Arial" w:eastAsia="Times New Roman" w:hAnsi="Arial" w:cs="Arial"/>
      <w:b/>
      <w:iCs/>
      <w:sz w:val="20"/>
      <w:szCs w:val="24"/>
      <w:lang w:eastAsia="sk-SK"/>
    </w:rPr>
  </w:style>
  <w:style w:type="character" w:customStyle="1" w:styleId="Heading3Char">
    <w:name w:val="Heading 3 Char"/>
    <w:basedOn w:val="DefaultParagraphFont"/>
    <w:link w:val="Heading3"/>
    <w:rsid w:val="00BC3EF4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basedOn w:val="DefaultParagraphFont"/>
    <w:link w:val="Heading4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basedOn w:val="DefaultParagraphFont"/>
    <w:link w:val="Heading5"/>
    <w:rsid w:val="00BC3EF4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basedOn w:val="DefaultParagraphFont"/>
    <w:link w:val="Heading6"/>
    <w:rsid w:val="00BC3EF4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basedOn w:val="DefaultParagraphFont"/>
    <w:link w:val="Heading7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basedOn w:val="DefaultParagraphFont"/>
    <w:link w:val="Heading8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9Char">
    <w:name w:val="Heading 9 Char"/>
    <w:basedOn w:val="DefaultParagraphFont"/>
    <w:link w:val="Heading9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eader">
    <w:name w:val="header"/>
    <w:basedOn w:val="Normal"/>
    <w:link w:val="HeaderChar"/>
    <w:rsid w:val="00BC3E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BC3E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C3EF4"/>
  </w:style>
  <w:style w:type="paragraph" w:customStyle="1" w:styleId="1Heading">
    <w:name w:val="1 Heading"/>
    <w:basedOn w:val="Normal"/>
    <w:autoRedefine/>
    <w:rsid w:val="00BC3EF4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BC3EF4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D045AE"/>
    <w:pPr>
      <w:suppressAutoHyphens/>
      <w:ind w:left="567"/>
      <w:jc w:val="both"/>
    </w:pPr>
    <w:rPr>
      <w:rFonts w:ascii="Helv" w:hAnsi="Helv" w:cs="Helv"/>
      <w:bCs/>
      <w:iCs/>
      <w:sz w:val="20"/>
      <w:szCs w:val="20"/>
    </w:rPr>
  </w:style>
  <w:style w:type="character" w:customStyle="1" w:styleId="odstavecChar">
    <w:name w:val="odstavec Char"/>
    <w:basedOn w:val="DefaultParagraphFont"/>
    <w:link w:val="odstavec"/>
    <w:rsid w:val="00D045AE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lines">
    <w:name w:val="line s"/>
    <w:basedOn w:val="Normal"/>
    <w:autoRedefine/>
    <w:rsid w:val="00BC3EF4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BC3EF4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BC3EF4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BC3EF4"/>
    <w:pPr>
      <w:ind w:left="566" w:hanging="283"/>
    </w:pPr>
  </w:style>
  <w:style w:type="paragraph" w:customStyle="1" w:styleId="Clanok">
    <w:name w:val="Clanok"/>
    <w:basedOn w:val="Normal"/>
    <w:rsid w:val="00BC3EF4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BC3EF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BC3EF4"/>
    <w:pPr>
      <w:ind w:left="849" w:hanging="283"/>
    </w:pPr>
  </w:style>
  <w:style w:type="paragraph" w:styleId="List4">
    <w:name w:val="List 4"/>
    <w:basedOn w:val="Normal"/>
    <w:rsid w:val="00BC3EF4"/>
    <w:pPr>
      <w:ind w:left="1132" w:hanging="283"/>
    </w:pPr>
  </w:style>
  <w:style w:type="paragraph" w:styleId="List5">
    <w:name w:val="List 5"/>
    <w:basedOn w:val="Normal"/>
    <w:rsid w:val="00BC3EF4"/>
    <w:pPr>
      <w:ind w:left="1415" w:hanging="283"/>
    </w:pPr>
  </w:style>
  <w:style w:type="paragraph" w:styleId="ListBullet2">
    <w:name w:val="List Bullet 2"/>
    <w:basedOn w:val="Normal"/>
    <w:rsid w:val="00BC3EF4"/>
    <w:pPr>
      <w:ind w:left="454" w:hanging="170"/>
    </w:pPr>
  </w:style>
  <w:style w:type="paragraph" w:styleId="ListBullet3">
    <w:name w:val="List Bullet 3"/>
    <w:basedOn w:val="Normal"/>
    <w:rsid w:val="00BC3EF4"/>
    <w:pPr>
      <w:ind w:left="849" w:hanging="283"/>
    </w:pPr>
  </w:style>
  <w:style w:type="paragraph" w:styleId="ListBullet4">
    <w:name w:val="List Bullet 4"/>
    <w:basedOn w:val="Normal"/>
    <w:rsid w:val="00BC3EF4"/>
    <w:pPr>
      <w:ind w:left="1132" w:hanging="283"/>
    </w:pPr>
  </w:style>
  <w:style w:type="character" w:customStyle="1" w:styleId="Zvraznntun">
    <w:name w:val="Zvýraznění tučné"/>
    <w:rsid w:val="00BC3EF4"/>
    <w:rPr>
      <w:b/>
      <w:i/>
    </w:rPr>
  </w:style>
  <w:style w:type="paragraph" w:customStyle="1" w:styleId="dotabulky">
    <w:name w:val="do tabulky"/>
    <w:basedOn w:val="BodyText"/>
    <w:rsid w:val="00BC3EF4"/>
    <w:pPr>
      <w:spacing w:before="40" w:after="0"/>
    </w:pPr>
  </w:style>
  <w:style w:type="paragraph" w:styleId="BodyText">
    <w:name w:val="Body Text"/>
    <w:basedOn w:val="Normal"/>
    <w:link w:val="BodyTextChar"/>
    <w:rsid w:val="00BC3EF4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BC3EF4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BC3EF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BC3EF4"/>
    <w:rPr>
      <w:b/>
      <w:sz w:val="22"/>
    </w:rPr>
  </w:style>
  <w:style w:type="paragraph" w:styleId="BodyTextIndent2">
    <w:name w:val="Body Text Indent 2"/>
    <w:basedOn w:val="Normal"/>
    <w:link w:val="BodyTextIndent2Char"/>
    <w:rsid w:val="00BC3EF4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BC3EF4"/>
    <w:rPr>
      <w:b/>
      <w:sz w:val="28"/>
    </w:rPr>
  </w:style>
  <w:style w:type="character" w:customStyle="1" w:styleId="BodyText2Char">
    <w:name w:val="Body Text 2 Char"/>
    <w:basedOn w:val="DefaultParagraphFont"/>
    <w:link w:val="BodyText2"/>
    <w:rsid w:val="00BC3EF4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BC3EF4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BC3EF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BC3EF4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BC3EF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BC3EF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BC3EF4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BC3EF4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BC3EF4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BC3EF4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rsid w:val="00BC3EF4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BC3EF4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BC3EF4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BC3EF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C3EF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C3EF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BC3EF4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BC3EF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BC3EF4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C3EF4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BC3EF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BC3EF4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BC3EF4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BC3EF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BC3EF4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BC3EF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C3EF4"/>
  </w:style>
  <w:style w:type="paragraph" w:customStyle="1" w:styleId="Headinga">
    <w:name w:val="Heading a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BC3EF4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BC3EF4"/>
    <w:rPr>
      <w:sz w:val="20"/>
    </w:rPr>
  </w:style>
  <w:style w:type="paragraph" w:styleId="BalloonText">
    <w:name w:val="Balloon Text"/>
    <w:basedOn w:val="Normal"/>
    <w:link w:val="BalloonTextChar"/>
    <w:semiHidden/>
    <w:rsid w:val="00BC3E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BC3EF4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customStyle="1" w:styleId="ABC-paragrahinNotes">
    <w:name w:val="ABC - paragrah in Notes"/>
    <w:link w:val="ABC-paragrahinNotesChar"/>
    <w:rsid w:val="00BC3EF4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BC3EF4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BodyText"/>
    <w:rsid w:val="00BC3EF4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character" w:styleId="Hyperlink">
    <w:name w:val="Hyperlink"/>
    <w:basedOn w:val="DefaultParagraphFont"/>
    <w:rsid w:val="00BC3EF4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BC3E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BC3EF4"/>
    <w:rPr>
      <w:sz w:val="16"/>
      <w:szCs w:val="16"/>
    </w:rPr>
  </w:style>
  <w:style w:type="paragraph" w:styleId="CommentText">
    <w:name w:val="annotation text"/>
    <w:basedOn w:val="Normal"/>
    <w:link w:val="CommentTextChar"/>
    <w:rsid w:val="00BC3EF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C3EF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BC3E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3EF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DocumentMap">
    <w:name w:val="Document Map"/>
    <w:basedOn w:val="Normal"/>
    <w:link w:val="DocumentMapChar"/>
    <w:rsid w:val="00BC3EF4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BC3EF4"/>
    <w:pPr>
      <w:ind w:left="720"/>
      <w:contextualSpacing/>
    </w:pPr>
  </w:style>
  <w:style w:type="paragraph" w:customStyle="1" w:styleId="Reporttitle">
    <w:name w:val="Report title"/>
    <w:basedOn w:val="Normal"/>
    <w:rsid w:val="00BC3EF4"/>
    <w:pPr>
      <w:spacing w:after="240" w:line="360" w:lineRule="exact"/>
    </w:pPr>
    <w:rPr>
      <w:rFonts w:ascii="Arial" w:hAnsi="Arial" w:cs="Arial"/>
      <w:b/>
      <w:color w:val="7F7E82"/>
      <w:sz w:val="28"/>
      <w:szCs w:val="2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E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9039A6"/>
    <w:pPr>
      <w:numPr>
        <w:numId w:val="7"/>
      </w:numPr>
      <w:suppressAutoHyphens/>
      <w:spacing w:before="60" w:after="240"/>
      <w:ind w:hanging="15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9039A6"/>
    <w:pPr>
      <w:suppressAutoHyphens/>
      <w:spacing w:before="60" w:after="240"/>
      <w:ind w:left="567"/>
      <w:jc w:val="both"/>
      <w:outlineLvl w:val="1"/>
    </w:pPr>
    <w:rPr>
      <w:rFonts w:ascii="Arial" w:hAnsi="Arial" w:cs="Arial"/>
      <w:b/>
      <w:iCs/>
      <w:sz w:val="20"/>
    </w:rPr>
  </w:style>
  <w:style w:type="paragraph" w:styleId="Heading3">
    <w:name w:val="heading 3"/>
    <w:basedOn w:val="Normal"/>
    <w:next w:val="Normal"/>
    <w:link w:val="Heading3Char"/>
    <w:qFormat/>
    <w:rsid w:val="00BC3EF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BC3EF4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qFormat/>
    <w:rsid w:val="00BC3EF4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qFormat/>
    <w:rsid w:val="00BC3EF4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qFormat/>
    <w:rsid w:val="00BC3EF4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BC3EF4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qFormat/>
    <w:rsid w:val="00BC3EF4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039A6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rsid w:val="009039A6"/>
    <w:rPr>
      <w:rFonts w:ascii="Arial" w:eastAsia="Times New Roman" w:hAnsi="Arial" w:cs="Arial"/>
      <w:b/>
      <w:iCs/>
      <w:sz w:val="20"/>
      <w:szCs w:val="24"/>
      <w:lang w:eastAsia="sk-SK"/>
    </w:rPr>
  </w:style>
  <w:style w:type="character" w:customStyle="1" w:styleId="Heading3Char">
    <w:name w:val="Heading 3 Char"/>
    <w:basedOn w:val="DefaultParagraphFont"/>
    <w:link w:val="Heading3"/>
    <w:rsid w:val="00BC3EF4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basedOn w:val="DefaultParagraphFont"/>
    <w:link w:val="Heading4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basedOn w:val="DefaultParagraphFont"/>
    <w:link w:val="Heading5"/>
    <w:rsid w:val="00BC3EF4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basedOn w:val="DefaultParagraphFont"/>
    <w:link w:val="Heading6"/>
    <w:rsid w:val="00BC3EF4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basedOn w:val="DefaultParagraphFont"/>
    <w:link w:val="Heading7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basedOn w:val="DefaultParagraphFont"/>
    <w:link w:val="Heading8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9Char">
    <w:name w:val="Heading 9 Char"/>
    <w:basedOn w:val="DefaultParagraphFont"/>
    <w:link w:val="Heading9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eader">
    <w:name w:val="header"/>
    <w:basedOn w:val="Normal"/>
    <w:link w:val="HeaderChar"/>
    <w:rsid w:val="00BC3E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BC3E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C3EF4"/>
  </w:style>
  <w:style w:type="paragraph" w:customStyle="1" w:styleId="1Heading">
    <w:name w:val="1 Heading"/>
    <w:basedOn w:val="Normal"/>
    <w:autoRedefine/>
    <w:rsid w:val="00BC3EF4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BC3EF4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D045AE"/>
    <w:pPr>
      <w:suppressAutoHyphens/>
      <w:ind w:left="567"/>
      <w:jc w:val="both"/>
    </w:pPr>
    <w:rPr>
      <w:rFonts w:ascii="Helv" w:hAnsi="Helv" w:cs="Helv"/>
      <w:bCs/>
      <w:iCs/>
      <w:sz w:val="20"/>
      <w:szCs w:val="20"/>
    </w:rPr>
  </w:style>
  <w:style w:type="character" w:customStyle="1" w:styleId="odstavecChar">
    <w:name w:val="odstavec Char"/>
    <w:basedOn w:val="DefaultParagraphFont"/>
    <w:link w:val="odstavec"/>
    <w:rsid w:val="00D045AE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lines">
    <w:name w:val="line s"/>
    <w:basedOn w:val="Normal"/>
    <w:autoRedefine/>
    <w:rsid w:val="00BC3EF4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BC3EF4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BC3EF4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BC3EF4"/>
    <w:pPr>
      <w:ind w:left="566" w:hanging="283"/>
    </w:pPr>
  </w:style>
  <w:style w:type="paragraph" w:customStyle="1" w:styleId="Clanok">
    <w:name w:val="Clanok"/>
    <w:basedOn w:val="Normal"/>
    <w:rsid w:val="00BC3EF4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BC3EF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BC3EF4"/>
    <w:pPr>
      <w:ind w:left="849" w:hanging="283"/>
    </w:pPr>
  </w:style>
  <w:style w:type="paragraph" w:styleId="List4">
    <w:name w:val="List 4"/>
    <w:basedOn w:val="Normal"/>
    <w:rsid w:val="00BC3EF4"/>
    <w:pPr>
      <w:ind w:left="1132" w:hanging="283"/>
    </w:pPr>
  </w:style>
  <w:style w:type="paragraph" w:styleId="List5">
    <w:name w:val="List 5"/>
    <w:basedOn w:val="Normal"/>
    <w:rsid w:val="00BC3EF4"/>
    <w:pPr>
      <w:ind w:left="1415" w:hanging="283"/>
    </w:pPr>
  </w:style>
  <w:style w:type="paragraph" w:styleId="ListBullet2">
    <w:name w:val="List Bullet 2"/>
    <w:basedOn w:val="Normal"/>
    <w:rsid w:val="00BC3EF4"/>
    <w:pPr>
      <w:ind w:left="454" w:hanging="170"/>
    </w:pPr>
  </w:style>
  <w:style w:type="paragraph" w:styleId="ListBullet3">
    <w:name w:val="List Bullet 3"/>
    <w:basedOn w:val="Normal"/>
    <w:rsid w:val="00BC3EF4"/>
    <w:pPr>
      <w:ind w:left="849" w:hanging="283"/>
    </w:pPr>
  </w:style>
  <w:style w:type="paragraph" w:styleId="ListBullet4">
    <w:name w:val="List Bullet 4"/>
    <w:basedOn w:val="Normal"/>
    <w:rsid w:val="00BC3EF4"/>
    <w:pPr>
      <w:ind w:left="1132" w:hanging="283"/>
    </w:pPr>
  </w:style>
  <w:style w:type="character" w:customStyle="1" w:styleId="Zvraznntun">
    <w:name w:val="Zvýraznění tučné"/>
    <w:rsid w:val="00BC3EF4"/>
    <w:rPr>
      <w:b/>
      <w:i/>
    </w:rPr>
  </w:style>
  <w:style w:type="paragraph" w:customStyle="1" w:styleId="dotabulky">
    <w:name w:val="do tabulky"/>
    <w:basedOn w:val="BodyText"/>
    <w:rsid w:val="00BC3EF4"/>
    <w:pPr>
      <w:spacing w:before="40" w:after="0"/>
    </w:pPr>
  </w:style>
  <w:style w:type="paragraph" w:styleId="BodyText">
    <w:name w:val="Body Text"/>
    <w:basedOn w:val="Normal"/>
    <w:link w:val="BodyTextChar"/>
    <w:rsid w:val="00BC3EF4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BC3EF4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BC3EF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BC3EF4"/>
    <w:rPr>
      <w:b/>
      <w:sz w:val="22"/>
    </w:rPr>
  </w:style>
  <w:style w:type="paragraph" w:styleId="BodyTextIndent2">
    <w:name w:val="Body Text Indent 2"/>
    <w:basedOn w:val="Normal"/>
    <w:link w:val="BodyTextIndent2Char"/>
    <w:rsid w:val="00BC3EF4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BC3EF4"/>
    <w:rPr>
      <w:b/>
      <w:sz w:val="28"/>
    </w:rPr>
  </w:style>
  <w:style w:type="character" w:customStyle="1" w:styleId="BodyText2Char">
    <w:name w:val="Body Text 2 Char"/>
    <w:basedOn w:val="DefaultParagraphFont"/>
    <w:link w:val="BodyText2"/>
    <w:rsid w:val="00BC3EF4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BC3EF4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BC3EF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BC3EF4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BC3EF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BC3EF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BC3EF4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BC3EF4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BC3EF4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BC3EF4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rsid w:val="00BC3EF4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BC3EF4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BC3EF4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BC3EF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C3EF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C3EF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BC3EF4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BC3EF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BC3EF4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C3EF4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BC3EF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BC3EF4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BC3EF4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BC3EF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BC3EF4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BC3EF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C3EF4"/>
  </w:style>
  <w:style w:type="paragraph" w:customStyle="1" w:styleId="Headinga">
    <w:name w:val="Heading a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BC3EF4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BC3EF4"/>
    <w:rPr>
      <w:sz w:val="20"/>
    </w:rPr>
  </w:style>
  <w:style w:type="paragraph" w:styleId="BalloonText">
    <w:name w:val="Balloon Text"/>
    <w:basedOn w:val="Normal"/>
    <w:link w:val="BalloonTextChar"/>
    <w:semiHidden/>
    <w:rsid w:val="00BC3E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BC3EF4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customStyle="1" w:styleId="ABC-paragrahinNotes">
    <w:name w:val="ABC - paragrah in Notes"/>
    <w:link w:val="ABC-paragrahinNotesChar"/>
    <w:rsid w:val="00BC3EF4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BC3EF4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BodyText"/>
    <w:rsid w:val="00BC3EF4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character" w:styleId="Hyperlink">
    <w:name w:val="Hyperlink"/>
    <w:basedOn w:val="DefaultParagraphFont"/>
    <w:rsid w:val="00BC3EF4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BC3E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BC3EF4"/>
    <w:rPr>
      <w:sz w:val="16"/>
      <w:szCs w:val="16"/>
    </w:rPr>
  </w:style>
  <w:style w:type="paragraph" w:styleId="CommentText">
    <w:name w:val="annotation text"/>
    <w:basedOn w:val="Normal"/>
    <w:link w:val="CommentTextChar"/>
    <w:rsid w:val="00BC3EF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C3EF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BC3E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3EF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DocumentMap">
    <w:name w:val="Document Map"/>
    <w:basedOn w:val="Normal"/>
    <w:link w:val="DocumentMapChar"/>
    <w:rsid w:val="00BC3EF4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BC3EF4"/>
    <w:pPr>
      <w:ind w:left="720"/>
      <w:contextualSpacing/>
    </w:pPr>
  </w:style>
  <w:style w:type="paragraph" w:customStyle="1" w:styleId="Reporttitle">
    <w:name w:val="Report title"/>
    <w:basedOn w:val="Normal"/>
    <w:rsid w:val="00BC3EF4"/>
    <w:pPr>
      <w:spacing w:after="240" w:line="360" w:lineRule="exact"/>
    </w:pPr>
    <w:rPr>
      <w:rFonts w:ascii="Arial" w:hAnsi="Arial" w:cs="Arial"/>
      <w:b/>
      <w:color w:val="7F7E82"/>
      <w:sz w:val="28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3</Pages>
  <Words>467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alenaz</dc:creator>
  <cp:lastModifiedBy>alenaz</cp:lastModifiedBy>
  <cp:revision>6</cp:revision>
  <dcterms:created xsi:type="dcterms:W3CDTF">2016-09-28T09:31:00Z</dcterms:created>
  <dcterms:modified xsi:type="dcterms:W3CDTF">2016-11-11T10:53:00Z</dcterms:modified>
</cp:coreProperties>
</file>