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20B5ED" w14:textId="78445713" w:rsidR="004D3B4A" w:rsidRPr="00891481" w:rsidRDefault="00543D7E" w:rsidP="00B50225">
      <w:pPr>
        <w:pStyle w:val="Nadpis1"/>
        <w:tabs>
          <w:tab w:val="num" w:pos="360"/>
        </w:tabs>
        <w:spacing w:after="60"/>
        <w:ind w:left="360"/>
        <w:rPr>
          <w:szCs w:val="18"/>
        </w:rPr>
      </w:pPr>
      <w:r>
        <w:rPr>
          <w:szCs w:val="18"/>
        </w:rPr>
        <w:t>VŠEOBECNÉ INFORMÁCIE</w:t>
      </w:r>
    </w:p>
    <w:p w14:paraId="59F0296D" w14:textId="77777777" w:rsidR="004D3B4A" w:rsidRPr="008C0838" w:rsidRDefault="004D3B4A" w:rsidP="004D3B4A">
      <w:pPr>
        <w:pStyle w:val="Zkladntext"/>
        <w:rPr>
          <w:szCs w:val="18"/>
        </w:rPr>
      </w:pPr>
    </w:p>
    <w:p w14:paraId="6D721CC0" w14:textId="139BB0C4" w:rsidR="004D3B4A" w:rsidRPr="00B50225" w:rsidRDefault="00543D7E" w:rsidP="004D3B4A">
      <w:pPr>
        <w:pStyle w:val="Nadpis2"/>
        <w:numPr>
          <w:ilvl w:val="0"/>
          <w:numId w:val="2"/>
        </w:numPr>
        <w:rPr>
          <w:szCs w:val="18"/>
        </w:rPr>
      </w:pPr>
      <w:r>
        <w:rPr>
          <w:szCs w:val="18"/>
        </w:rPr>
        <w:t>Obchodné meno</w:t>
      </w:r>
      <w:r w:rsidR="00AF3EA6">
        <w:rPr>
          <w:szCs w:val="18"/>
        </w:rPr>
        <w:t xml:space="preserve"> a sídlo spoločnosti</w:t>
      </w:r>
    </w:p>
    <w:p w14:paraId="61A6C10D" w14:textId="77777777" w:rsidR="00271FE7" w:rsidRPr="002D0D5F" w:rsidRDefault="00271FE7" w:rsidP="00271FE7">
      <w:pPr>
        <w:pStyle w:val="Zkladntext"/>
        <w:rPr>
          <w:sz w:val="20"/>
        </w:rPr>
      </w:pPr>
      <w:proofErr w:type="spellStart"/>
      <w:r w:rsidRPr="002D0D5F">
        <w:rPr>
          <w:sz w:val="20"/>
        </w:rPr>
        <w:t>DanubiaTel</w:t>
      </w:r>
      <w:proofErr w:type="spellEnd"/>
      <w:r w:rsidRPr="002D0D5F">
        <w:rPr>
          <w:sz w:val="20"/>
        </w:rPr>
        <w:t xml:space="preserve">, </w:t>
      </w:r>
      <w:proofErr w:type="spellStart"/>
      <w:r w:rsidRPr="002D0D5F">
        <w:rPr>
          <w:sz w:val="20"/>
        </w:rPr>
        <w:t>a.s</w:t>
      </w:r>
      <w:proofErr w:type="spellEnd"/>
      <w:r w:rsidRPr="002D0D5F">
        <w:rPr>
          <w:sz w:val="20"/>
        </w:rPr>
        <w:t>.</w:t>
      </w:r>
    </w:p>
    <w:p w14:paraId="5548EA29" w14:textId="77777777" w:rsidR="00271FE7" w:rsidRPr="002D0D5F" w:rsidRDefault="00271FE7" w:rsidP="00271FE7">
      <w:pPr>
        <w:pStyle w:val="Zkladntext"/>
        <w:rPr>
          <w:sz w:val="20"/>
        </w:rPr>
      </w:pPr>
      <w:r w:rsidRPr="002D0D5F">
        <w:rPr>
          <w:sz w:val="20"/>
        </w:rPr>
        <w:t>Borská 6</w:t>
      </w:r>
    </w:p>
    <w:p w14:paraId="694C09F3" w14:textId="77777777" w:rsidR="00271FE7" w:rsidRDefault="00271FE7" w:rsidP="00271FE7">
      <w:pPr>
        <w:pStyle w:val="Zkladntext"/>
        <w:rPr>
          <w:sz w:val="20"/>
        </w:rPr>
      </w:pPr>
      <w:r w:rsidRPr="002D0D5F">
        <w:rPr>
          <w:sz w:val="20"/>
        </w:rPr>
        <w:t>841 04 Bratislava</w:t>
      </w:r>
    </w:p>
    <w:p w14:paraId="45DAA836" w14:textId="77777777" w:rsidR="00271FE7" w:rsidRDefault="00271FE7" w:rsidP="00271FE7">
      <w:pPr>
        <w:pStyle w:val="Zkladntext"/>
        <w:rPr>
          <w:sz w:val="20"/>
        </w:rPr>
      </w:pPr>
    </w:p>
    <w:p w14:paraId="70740691" w14:textId="67A5DF39" w:rsidR="00271FE7" w:rsidRPr="002D0D5F" w:rsidRDefault="00271FE7" w:rsidP="00271FE7">
      <w:pPr>
        <w:pStyle w:val="Zkladntext"/>
        <w:rPr>
          <w:sz w:val="20"/>
        </w:rPr>
      </w:pPr>
      <w:r w:rsidRPr="002D0D5F">
        <w:rPr>
          <w:sz w:val="20"/>
        </w:rPr>
        <w:t xml:space="preserve">Obchodná spoločnosť bola založená zakladateľskou listinou vo forme notárskej zápisnice N 119/02, </w:t>
      </w:r>
      <w:proofErr w:type="spellStart"/>
      <w:r w:rsidRPr="002D0D5F">
        <w:rPr>
          <w:sz w:val="20"/>
        </w:rPr>
        <w:t>Nz</w:t>
      </w:r>
      <w:proofErr w:type="spellEnd"/>
      <w:r w:rsidRPr="002D0D5F">
        <w:rPr>
          <w:sz w:val="20"/>
        </w:rPr>
        <w:t xml:space="preserve"> 119/02 napísanej dňa 4.2.2002 a do obchodného registra bola zapísaná 20.02.2002 (Obchodný register Okresného súdu Bratislava I v Bratislave, oddiel Sa, vložka 2922/B). Identifikačné číslo organizácie (IČO) je 35 831</w:t>
      </w:r>
      <w:r>
        <w:rPr>
          <w:sz w:val="20"/>
        </w:rPr>
        <w:t> </w:t>
      </w:r>
      <w:r w:rsidRPr="002D0D5F">
        <w:rPr>
          <w:sz w:val="20"/>
        </w:rPr>
        <w:t>545.</w:t>
      </w:r>
    </w:p>
    <w:p w14:paraId="3D9532C0" w14:textId="77777777" w:rsidR="004D3B4A" w:rsidRPr="00FC603B" w:rsidRDefault="004D3B4A" w:rsidP="004D3B4A">
      <w:pPr>
        <w:rPr>
          <w:sz w:val="18"/>
          <w:szCs w:val="18"/>
        </w:rPr>
      </w:pPr>
    </w:p>
    <w:p w14:paraId="1FC8C82B" w14:textId="6C4D3C20" w:rsidR="004D3B4A" w:rsidRPr="00891481" w:rsidRDefault="004D3B4A" w:rsidP="004D3B4A">
      <w:pPr>
        <w:pStyle w:val="Nadpis2"/>
        <w:numPr>
          <w:ilvl w:val="0"/>
          <w:numId w:val="2"/>
        </w:numPr>
        <w:rPr>
          <w:szCs w:val="18"/>
        </w:rPr>
      </w:pPr>
      <w:bookmarkStart w:id="0" w:name="_Toc530739896"/>
      <w:r w:rsidRPr="00FD3474">
        <w:rPr>
          <w:szCs w:val="18"/>
        </w:rPr>
        <w:t>Hlavnými či</w:t>
      </w:r>
      <w:r w:rsidRPr="00891481">
        <w:rPr>
          <w:szCs w:val="18"/>
        </w:rPr>
        <w:t>nnosťami Spoločnosti sú:</w:t>
      </w:r>
      <w:bookmarkEnd w:id="0"/>
    </w:p>
    <w:p w14:paraId="16A6AACB" w14:textId="5951B618" w:rsidR="00271FE7" w:rsidRPr="002D0D5F" w:rsidRDefault="004069F4" w:rsidP="00271FE7">
      <w:pPr>
        <w:ind w:left="426"/>
      </w:pPr>
      <w:r>
        <w:t>-</w:t>
      </w:r>
      <w:r w:rsidR="00271FE7" w:rsidRPr="002D0D5F">
        <w:t xml:space="preserve"> poradenská a konzultačná činnosť v oblasti obchodu a služieb</w:t>
      </w:r>
    </w:p>
    <w:p w14:paraId="0A46FE6D" w14:textId="77777777" w:rsidR="00271FE7" w:rsidRPr="002D0D5F" w:rsidRDefault="00271FE7" w:rsidP="00271FE7">
      <w:pPr>
        <w:ind w:firstLine="426"/>
      </w:pPr>
      <w:r w:rsidRPr="002D0D5F">
        <w:t>- poskytovanie software – predaj a prenájom hotových programov na základe zmluvy s autorom</w:t>
      </w:r>
    </w:p>
    <w:p w14:paraId="609B55E4" w14:textId="77777777" w:rsidR="00271FE7" w:rsidRPr="002D0D5F" w:rsidRDefault="00271FE7" w:rsidP="00271FE7">
      <w:pPr>
        <w:ind w:firstLine="426"/>
      </w:pPr>
      <w:r w:rsidRPr="002D0D5F">
        <w:t>- automatizované spracovanie dát</w:t>
      </w:r>
    </w:p>
    <w:p w14:paraId="04D267B6" w14:textId="77777777" w:rsidR="004D3B4A" w:rsidRPr="00B50225" w:rsidRDefault="004D3B4A" w:rsidP="004D3B4A">
      <w:pPr>
        <w:pStyle w:val="Zkladntext"/>
        <w:rPr>
          <w:szCs w:val="18"/>
        </w:rPr>
      </w:pPr>
    </w:p>
    <w:p w14:paraId="16E1565C" w14:textId="16231D6C" w:rsidR="004D3B4A" w:rsidRPr="00B50225" w:rsidRDefault="00A17208" w:rsidP="004D3B4A">
      <w:pPr>
        <w:pStyle w:val="Nadpis2"/>
        <w:numPr>
          <w:ilvl w:val="0"/>
          <w:numId w:val="2"/>
        </w:numPr>
        <w:rPr>
          <w:szCs w:val="18"/>
        </w:rPr>
      </w:pPr>
      <w:r>
        <w:rPr>
          <w:szCs w:val="18"/>
        </w:rPr>
        <w:t>Priemerný p</w:t>
      </w:r>
      <w:r w:rsidR="004D3B4A" w:rsidRPr="00B50225">
        <w:rPr>
          <w:szCs w:val="18"/>
        </w:rPr>
        <w:t xml:space="preserve">očet zamestnancov </w:t>
      </w:r>
    </w:p>
    <w:p w14:paraId="5DBAC576" w14:textId="6BA4003A" w:rsidR="005F5D4F" w:rsidRPr="00B50225" w:rsidRDefault="005F5D4F" w:rsidP="004D3B4A">
      <w:pPr>
        <w:pStyle w:val="Zkladntext"/>
        <w:rPr>
          <w:szCs w:val="18"/>
        </w:rPr>
      </w:pPr>
      <w:r w:rsidRPr="00B50225">
        <w:rPr>
          <w:szCs w:val="18"/>
        </w:rPr>
        <w:t>Údaj o</w:t>
      </w:r>
      <w:r w:rsidR="00A17208">
        <w:rPr>
          <w:szCs w:val="18"/>
        </w:rPr>
        <w:t xml:space="preserve"> priemernom</w:t>
      </w:r>
      <w:r w:rsidRPr="00B50225">
        <w:rPr>
          <w:szCs w:val="18"/>
        </w:rPr>
        <w:t> počte zamestnancov za bežné účtovné obdobie a bezprostredne predchádzajúce účtovné obdobie sú uvedené v nasledujúcom prehľade:</w:t>
      </w:r>
    </w:p>
    <w:p w14:paraId="75CF6C0A" w14:textId="77777777" w:rsidR="00574527" w:rsidRPr="00FD3474" w:rsidRDefault="00574527" w:rsidP="004D3B4A">
      <w:pPr>
        <w:pStyle w:val="Zkladntext"/>
        <w:rPr>
          <w:szCs w:val="18"/>
        </w:rPr>
      </w:pPr>
    </w:p>
    <w:bookmarkStart w:id="1" w:name="_MON_1405921752"/>
    <w:bookmarkEnd w:id="1"/>
    <w:p w14:paraId="3170BEAF" w14:textId="3F19E85E" w:rsidR="000A1BBA" w:rsidRPr="00B50225" w:rsidRDefault="00271FE7" w:rsidP="004D3B4A">
      <w:pPr>
        <w:pStyle w:val="Zkladntext"/>
        <w:rPr>
          <w:szCs w:val="18"/>
        </w:rPr>
      </w:pPr>
      <w:r w:rsidRPr="00B50225">
        <w:rPr>
          <w:szCs w:val="18"/>
        </w:rPr>
        <w:object w:dxaOrig="9137" w:dyaOrig="711"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6pt;height:38.4pt" o:ole="" o:preferrelative="f">
            <v:imagedata r:id="rId12" o:title=""/>
            <o:lock v:ext="edit" aspectratio="f"/>
          </v:shape>
          <o:OLEObject Type="Embed" ProgID="Excel.Sheet.12" ShapeID="_x0000_i1025" DrawAspect="Content" ObjectID="_1533464622" r:id="rId13"/>
        </w:object>
      </w:r>
    </w:p>
    <w:p w14:paraId="4DDD0AA2" w14:textId="77777777" w:rsidR="004D3B4A" w:rsidRPr="00FD3474" w:rsidRDefault="004D3B4A" w:rsidP="00AF3EA6">
      <w:pPr>
        <w:pStyle w:val="Zkladntext"/>
        <w:ind w:left="0"/>
        <w:rPr>
          <w:szCs w:val="18"/>
        </w:rPr>
      </w:pPr>
    </w:p>
    <w:p w14:paraId="33EDC7F0" w14:textId="77777777" w:rsidR="004D3B4A" w:rsidRPr="00891481" w:rsidRDefault="004D3B4A" w:rsidP="004D3B4A">
      <w:pPr>
        <w:pStyle w:val="Nadpis2"/>
        <w:numPr>
          <w:ilvl w:val="0"/>
          <w:numId w:val="2"/>
        </w:numPr>
        <w:rPr>
          <w:szCs w:val="18"/>
        </w:rPr>
      </w:pPr>
      <w:r w:rsidRPr="00891481">
        <w:rPr>
          <w:szCs w:val="18"/>
        </w:rPr>
        <w:t>Právny dôvod na zostavenie účtovnej závierky</w:t>
      </w:r>
    </w:p>
    <w:p w14:paraId="441C08EB" w14:textId="5FFA48A9" w:rsidR="004D3B4A" w:rsidRPr="00B50225" w:rsidRDefault="004D3B4A" w:rsidP="004D3B4A">
      <w:pPr>
        <w:pStyle w:val="Zkladntext"/>
        <w:ind w:hanging="426"/>
        <w:rPr>
          <w:szCs w:val="18"/>
        </w:rPr>
      </w:pPr>
      <w:r w:rsidRPr="008C0838">
        <w:rPr>
          <w:szCs w:val="18"/>
        </w:rPr>
        <w:tab/>
        <w:t xml:space="preserve">Účtovná závierka Spoločnosti k 31. decembru </w:t>
      </w:r>
      <w:r w:rsidR="00C4486C" w:rsidRPr="00B50225">
        <w:rPr>
          <w:szCs w:val="18"/>
        </w:rPr>
        <w:t>201</w:t>
      </w:r>
      <w:r w:rsidR="00AF3EA6">
        <w:rPr>
          <w:szCs w:val="18"/>
        </w:rPr>
        <w:t>5</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A17208">
        <w:rPr>
          <w:szCs w:val="18"/>
        </w:rPr>
        <w:t>5</w:t>
      </w:r>
      <w:r w:rsidRPr="00B50225">
        <w:rPr>
          <w:szCs w:val="18"/>
        </w:rPr>
        <w:t xml:space="preserve"> do 31. decembra </w:t>
      </w:r>
      <w:r w:rsidR="00C4486C" w:rsidRPr="00B50225">
        <w:rPr>
          <w:szCs w:val="18"/>
        </w:rPr>
        <w:t>201</w:t>
      </w:r>
      <w:r w:rsidR="00A17208">
        <w:rPr>
          <w:szCs w:val="18"/>
        </w:rPr>
        <w:t>5</w:t>
      </w:r>
      <w:r w:rsidRPr="00B50225">
        <w:rPr>
          <w:szCs w:val="18"/>
        </w:rPr>
        <w:t>.</w:t>
      </w:r>
    </w:p>
    <w:p w14:paraId="028F0B32" w14:textId="77777777" w:rsidR="004D3B4A" w:rsidRPr="00B50225" w:rsidRDefault="004D3B4A" w:rsidP="004D3B4A">
      <w:pPr>
        <w:pStyle w:val="Zkladntext"/>
        <w:ind w:hanging="426"/>
        <w:rPr>
          <w:szCs w:val="18"/>
        </w:rPr>
      </w:pPr>
    </w:p>
    <w:p w14:paraId="44AD3F40" w14:textId="77777777"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14:paraId="45605C09" w14:textId="6FFE0DB0" w:rsidR="004D3B4A" w:rsidRPr="00B50225" w:rsidRDefault="004D3B4A" w:rsidP="004D3B4A">
      <w:pPr>
        <w:pStyle w:val="Zkladntext"/>
        <w:ind w:hanging="426"/>
        <w:rPr>
          <w:szCs w:val="18"/>
        </w:rPr>
      </w:pPr>
      <w:r w:rsidRPr="00B50225">
        <w:rPr>
          <w:szCs w:val="18"/>
        </w:rPr>
        <w:tab/>
        <w:t xml:space="preserve">Účtovná závierka Spoločnosti k 31. decembru </w:t>
      </w:r>
      <w:r w:rsidR="00C4486C" w:rsidRPr="00B50225">
        <w:rPr>
          <w:szCs w:val="18"/>
        </w:rPr>
        <w:t>201</w:t>
      </w:r>
      <w:r w:rsidR="006E0D85">
        <w:rPr>
          <w:szCs w:val="18"/>
        </w:rPr>
        <w:t>4</w:t>
      </w:r>
      <w:r w:rsidRPr="00B50225">
        <w:rPr>
          <w:szCs w:val="18"/>
        </w:rPr>
        <w:t xml:space="preserve">, za predchádzajúce účtovné obdobie, bola schválená valným zhromaždením Spoločnosti </w:t>
      </w:r>
      <w:r w:rsidR="00271FE7">
        <w:rPr>
          <w:szCs w:val="18"/>
        </w:rPr>
        <w:t>15</w:t>
      </w:r>
      <w:r w:rsidRPr="00B50225">
        <w:rPr>
          <w:szCs w:val="18"/>
        </w:rPr>
        <w:t xml:space="preserve">. </w:t>
      </w:r>
      <w:r w:rsidR="00271FE7">
        <w:rPr>
          <w:szCs w:val="18"/>
        </w:rPr>
        <w:t>júna</w:t>
      </w:r>
      <w:r w:rsidRPr="00B50225">
        <w:rPr>
          <w:szCs w:val="18"/>
        </w:rPr>
        <w:t xml:space="preserve"> </w:t>
      </w:r>
      <w:r w:rsidR="00C4486C" w:rsidRPr="00B50225">
        <w:rPr>
          <w:szCs w:val="18"/>
        </w:rPr>
        <w:t>201</w:t>
      </w:r>
      <w:r w:rsidR="006E0D85">
        <w:rPr>
          <w:szCs w:val="18"/>
        </w:rPr>
        <w:t>5</w:t>
      </w:r>
      <w:r w:rsidRPr="00B50225">
        <w:rPr>
          <w:szCs w:val="18"/>
        </w:rPr>
        <w:t>.</w:t>
      </w:r>
    </w:p>
    <w:p w14:paraId="531B4E43" w14:textId="77777777" w:rsidR="005426E4" w:rsidRPr="00B50225" w:rsidRDefault="005426E4" w:rsidP="00AF3EA6">
      <w:pPr>
        <w:pStyle w:val="Zkladntext"/>
        <w:ind w:left="0"/>
        <w:jc w:val="left"/>
        <w:rPr>
          <w:szCs w:val="18"/>
        </w:rPr>
      </w:pPr>
    </w:p>
    <w:p w14:paraId="398CB926" w14:textId="131EFC7C" w:rsidR="00543D7E" w:rsidRDefault="00543D7E" w:rsidP="00543D7E">
      <w:pPr>
        <w:pStyle w:val="Nadpis2"/>
        <w:numPr>
          <w:ilvl w:val="0"/>
          <w:numId w:val="2"/>
        </w:numPr>
        <w:tabs>
          <w:tab w:val="clear" w:pos="360"/>
        </w:tabs>
        <w:rPr>
          <w:szCs w:val="18"/>
        </w:rPr>
      </w:pPr>
      <w:r w:rsidRPr="00543D7E">
        <w:rPr>
          <w:szCs w:val="18"/>
        </w:rPr>
        <w:t xml:space="preserve">Informácie o skupine </w:t>
      </w:r>
      <w:r w:rsidR="009F1F24">
        <w:rPr>
          <w:szCs w:val="18"/>
        </w:rPr>
        <w:t>účtovných jednotiek:</w:t>
      </w:r>
    </w:p>
    <w:p w14:paraId="39907B6C" w14:textId="6845B2BC" w:rsidR="00271FE7" w:rsidRPr="007F788B" w:rsidRDefault="00271FE7" w:rsidP="00271FE7">
      <w:pPr>
        <w:ind w:left="360"/>
        <w:rPr>
          <w:color w:val="000000"/>
        </w:rPr>
      </w:pPr>
      <w:r w:rsidRPr="007F788B">
        <w:rPr>
          <w:color w:val="000000"/>
        </w:rPr>
        <w:t>Konsolidovanú účtovnú závierku zostav</w:t>
      </w:r>
      <w:r w:rsidR="003A52FD">
        <w:rPr>
          <w:color w:val="000000"/>
        </w:rPr>
        <w:t xml:space="preserve">uje Spoločnosť </w:t>
      </w:r>
      <w:proofErr w:type="spellStart"/>
      <w:r w:rsidR="003A52FD">
        <w:rPr>
          <w:color w:val="000000"/>
        </w:rPr>
        <w:t>DanubiaTel</w:t>
      </w:r>
      <w:proofErr w:type="spellEnd"/>
      <w:r w:rsidR="003A52FD">
        <w:rPr>
          <w:color w:val="000000"/>
        </w:rPr>
        <w:t xml:space="preserve">, </w:t>
      </w:r>
      <w:proofErr w:type="spellStart"/>
      <w:r w:rsidR="003A52FD">
        <w:rPr>
          <w:color w:val="000000"/>
        </w:rPr>
        <w:t>a.s</w:t>
      </w:r>
      <w:proofErr w:type="spellEnd"/>
      <w:r w:rsidR="003A52FD">
        <w:rPr>
          <w:color w:val="000000"/>
        </w:rPr>
        <w:t xml:space="preserve">., Borská 6, 841 04  Bratislava </w:t>
      </w:r>
      <w:r w:rsidRPr="007F788B">
        <w:rPr>
          <w:color w:val="000000"/>
        </w:rPr>
        <w:t>za tieto dcérske spoločnosti:</w:t>
      </w:r>
    </w:p>
    <w:p w14:paraId="76DBA543" w14:textId="77777777" w:rsidR="00271FE7" w:rsidRDefault="00271FE7" w:rsidP="00271FE7">
      <w:pPr>
        <w:pStyle w:val="Zkladntext"/>
        <w:ind w:left="786" w:hanging="426"/>
        <w:rPr>
          <w:color w:val="000000"/>
        </w:rPr>
      </w:pPr>
      <w:proofErr w:type="spellStart"/>
      <w:r w:rsidRPr="007F788B">
        <w:rPr>
          <w:color w:val="000000"/>
        </w:rPr>
        <w:t>GlobalTel</w:t>
      </w:r>
      <w:proofErr w:type="spellEnd"/>
      <w:r w:rsidRPr="007F788B">
        <w:rPr>
          <w:color w:val="000000"/>
        </w:rPr>
        <w:t xml:space="preserve">, </w:t>
      </w:r>
      <w:proofErr w:type="spellStart"/>
      <w:r w:rsidRPr="007F788B">
        <w:rPr>
          <w:color w:val="000000"/>
        </w:rPr>
        <w:t>a.s</w:t>
      </w:r>
      <w:proofErr w:type="spellEnd"/>
      <w:r w:rsidRPr="007F788B">
        <w:rPr>
          <w:color w:val="000000"/>
        </w:rPr>
        <w:t xml:space="preserve">., </w:t>
      </w:r>
      <w:proofErr w:type="spellStart"/>
      <w:r w:rsidRPr="007F788B">
        <w:rPr>
          <w:color w:val="000000"/>
        </w:rPr>
        <w:t>Viasec</w:t>
      </w:r>
      <w:proofErr w:type="spellEnd"/>
      <w:r w:rsidRPr="007F788B">
        <w:rPr>
          <w:color w:val="000000"/>
        </w:rPr>
        <w:t xml:space="preserve">, </w:t>
      </w:r>
      <w:proofErr w:type="spellStart"/>
      <w:r w:rsidRPr="007F788B">
        <w:rPr>
          <w:color w:val="000000"/>
        </w:rPr>
        <w:t>s.r.</w:t>
      </w:r>
      <w:r>
        <w:rPr>
          <w:color w:val="000000"/>
        </w:rPr>
        <w:t>o</w:t>
      </w:r>
      <w:proofErr w:type="spellEnd"/>
      <w:r>
        <w:rPr>
          <w:color w:val="000000"/>
        </w:rPr>
        <w:t xml:space="preserve">., SWAN, </w:t>
      </w:r>
      <w:proofErr w:type="spellStart"/>
      <w:r>
        <w:rPr>
          <w:color w:val="000000"/>
        </w:rPr>
        <w:t>a.s</w:t>
      </w:r>
      <w:proofErr w:type="spellEnd"/>
      <w:r>
        <w:rPr>
          <w:color w:val="000000"/>
        </w:rPr>
        <w:t xml:space="preserve">., SK-NIC, </w:t>
      </w:r>
      <w:proofErr w:type="spellStart"/>
      <w:r>
        <w:rPr>
          <w:color w:val="000000"/>
        </w:rPr>
        <w:t>a.s</w:t>
      </w:r>
      <w:proofErr w:type="spellEnd"/>
      <w:r>
        <w:rPr>
          <w:color w:val="000000"/>
        </w:rPr>
        <w:t>., PEEM Slovakia</w:t>
      </w:r>
      <w:r w:rsidRPr="007F788B">
        <w:rPr>
          <w:color w:val="000000"/>
        </w:rPr>
        <w:t xml:space="preserve">, </w:t>
      </w:r>
      <w:proofErr w:type="spellStart"/>
      <w:r w:rsidRPr="007F788B">
        <w:rPr>
          <w:color w:val="000000"/>
        </w:rPr>
        <w:t>s.r.o</w:t>
      </w:r>
      <w:proofErr w:type="spellEnd"/>
      <w:r>
        <w:rPr>
          <w:color w:val="000000"/>
        </w:rPr>
        <w:t xml:space="preserve">, </w:t>
      </w:r>
      <w:proofErr w:type="spellStart"/>
      <w:r>
        <w:rPr>
          <w:color w:val="000000"/>
        </w:rPr>
        <w:t>Youstice</w:t>
      </w:r>
      <w:proofErr w:type="spellEnd"/>
      <w:r>
        <w:rPr>
          <w:color w:val="000000"/>
        </w:rPr>
        <w:t xml:space="preserve"> SK</w:t>
      </w:r>
      <w:r w:rsidRPr="006E245B">
        <w:rPr>
          <w:color w:val="000000"/>
        </w:rPr>
        <w:t xml:space="preserve"> </w:t>
      </w:r>
      <w:proofErr w:type="spellStart"/>
      <w:r w:rsidRPr="006E245B">
        <w:rPr>
          <w:color w:val="000000"/>
        </w:rPr>
        <w:t>a.s</w:t>
      </w:r>
      <w:proofErr w:type="spellEnd"/>
      <w:r w:rsidRPr="006E245B">
        <w:rPr>
          <w:color w:val="000000"/>
        </w:rPr>
        <w:t>.</w:t>
      </w:r>
      <w:r>
        <w:rPr>
          <w:color w:val="000000"/>
        </w:rPr>
        <w:t xml:space="preserve">, CNC </w:t>
      </w:r>
      <w:proofErr w:type="spellStart"/>
      <w:r>
        <w:rPr>
          <w:color w:val="000000"/>
        </w:rPr>
        <w:t>a.s</w:t>
      </w:r>
      <w:proofErr w:type="spellEnd"/>
      <w:r>
        <w:rPr>
          <w:color w:val="000000"/>
        </w:rPr>
        <w:t xml:space="preserve">., </w:t>
      </w:r>
      <w:proofErr w:type="spellStart"/>
      <w:r>
        <w:rPr>
          <w:color w:val="000000"/>
        </w:rPr>
        <w:t>Devnet</w:t>
      </w:r>
      <w:proofErr w:type="spellEnd"/>
      <w:r>
        <w:rPr>
          <w:color w:val="000000"/>
        </w:rPr>
        <w:t xml:space="preserve">, </w:t>
      </w:r>
      <w:proofErr w:type="spellStart"/>
      <w:r>
        <w:rPr>
          <w:color w:val="000000"/>
        </w:rPr>
        <w:t>a.s</w:t>
      </w:r>
      <w:proofErr w:type="spellEnd"/>
      <w:r>
        <w:rPr>
          <w:color w:val="000000"/>
        </w:rPr>
        <w:t xml:space="preserve">., </w:t>
      </w:r>
    </w:p>
    <w:p w14:paraId="63600308" w14:textId="77777777" w:rsidR="00271FE7" w:rsidRDefault="00271FE7" w:rsidP="00271FE7">
      <w:pPr>
        <w:pStyle w:val="Zkladntext"/>
        <w:ind w:left="786" w:hanging="426"/>
        <w:rPr>
          <w:color w:val="000000"/>
        </w:rPr>
      </w:pPr>
      <w:r>
        <w:rPr>
          <w:color w:val="000000"/>
        </w:rPr>
        <w:t xml:space="preserve">SWAN MS, </w:t>
      </w:r>
      <w:proofErr w:type="spellStart"/>
      <w:r>
        <w:rPr>
          <w:color w:val="000000"/>
        </w:rPr>
        <w:t>s.r.o</w:t>
      </w:r>
      <w:proofErr w:type="spellEnd"/>
      <w:r>
        <w:rPr>
          <w:color w:val="000000"/>
        </w:rPr>
        <w:t xml:space="preserve">., KABEL SAT – 1, </w:t>
      </w:r>
      <w:proofErr w:type="spellStart"/>
      <w:r>
        <w:rPr>
          <w:color w:val="000000"/>
        </w:rPr>
        <w:t>s.r.o</w:t>
      </w:r>
      <w:proofErr w:type="spellEnd"/>
      <w:r>
        <w:rPr>
          <w:color w:val="000000"/>
        </w:rPr>
        <w:t xml:space="preserve">., </w:t>
      </w:r>
      <w:proofErr w:type="spellStart"/>
      <w:r>
        <w:rPr>
          <w:color w:val="000000"/>
        </w:rPr>
        <w:t>Amtel</w:t>
      </w:r>
      <w:proofErr w:type="spellEnd"/>
      <w:r>
        <w:rPr>
          <w:color w:val="000000"/>
        </w:rPr>
        <w:t xml:space="preserve"> Slovensko, </w:t>
      </w:r>
      <w:proofErr w:type="spellStart"/>
      <w:r>
        <w:rPr>
          <w:color w:val="000000"/>
        </w:rPr>
        <w:t>s.r.o</w:t>
      </w:r>
      <w:proofErr w:type="spellEnd"/>
      <w:r>
        <w:rPr>
          <w:color w:val="000000"/>
        </w:rPr>
        <w:t xml:space="preserve">., SWAN PK, s. r. o., SWAN KN, </w:t>
      </w:r>
      <w:proofErr w:type="spellStart"/>
      <w:r>
        <w:rPr>
          <w:color w:val="000000"/>
        </w:rPr>
        <w:t>s.r.o</w:t>
      </w:r>
      <w:proofErr w:type="spellEnd"/>
      <w:r>
        <w:rPr>
          <w:color w:val="000000"/>
        </w:rPr>
        <w:t xml:space="preserve">., SWAN KE, </w:t>
      </w:r>
    </w:p>
    <w:p w14:paraId="7561484F" w14:textId="77777777" w:rsidR="00271FE7" w:rsidRDefault="00271FE7" w:rsidP="00271FE7">
      <w:pPr>
        <w:pStyle w:val="Zkladntext"/>
        <w:ind w:left="786" w:hanging="426"/>
        <w:rPr>
          <w:color w:val="000000"/>
        </w:rPr>
      </w:pPr>
      <w:proofErr w:type="spellStart"/>
      <w:r>
        <w:rPr>
          <w:color w:val="000000"/>
        </w:rPr>
        <w:t>s.r.o</w:t>
      </w:r>
      <w:proofErr w:type="spellEnd"/>
      <w:r>
        <w:rPr>
          <w:color w:val="000000"/>
        </w:rPr>
        <w:t xml:space="preserve">., </w:t>
      </w:r>
      <w:proofErr w:type="spellStart"/>
      <w:r>
        <w:rPr>
          <w:color w:val="000000"/>
        </w:rPr>
        <w:t>healthcheck</w:t>
      </w:r>
      <w:proofErr w:type="spellEnd"/>
      <w:r>
        <w:rPr>
          <w:color w:val="000000"/>
        </w:rPr>
        <w:t xml:space="preserve">, </w:t>
      </w:r>
      <w:proofErr w:type="spellStart"/>
      <w:r>
        <w:rPr>
          <w:color w:val="000000"/>
        </w:rPr>
        <w:t>a.s</w:t>
      </w:r>
      <w:proofErr w:type="spellEnd"/>
      <w:r>
        <w:rPr>
          <w:color w:val="000000"/>
        </w:rPr>
        <w:t xml:space="preserve">., Zdravie.sk, </w:t>
      </w:r>
      <w:proofErr w:type="spellStart"/>
      <w:r>
        <w:rPr>
          <w:color w:val="000000"/>
        </w:rPr>
        <w:t>s.r.o</w:t>
      </w:r>
      <w:proofErr w:type="spellEnd"/>
      <w:r>
        <w:rPr>
          <w:color w:val="000000"/>
        </w:rPr>
        <w:t xml:space="preserve">., </w:t>
      </w:r>
      <w:proofErr w:type="spellStart"/>
      <w:r>
        <w:rPr>
          <w:color w:val="000000"/>
        </w:rPr>
        <w:t>ephoto</w:t>
      </w:r>
      <w:proofErr w:type="spellEnd"/>
      <w:r>
        <w:rPr>
          <w:color w:val="000000"/>
        </w:rPr>
        <w:t xml:space="preserve"> s. r. o., JUMP soft a. s., Sakura s. r. o., </w:t>
      </w:r>
      <w:proofErr w:type="spellStart"/>
      <w:r>
        <w:rPr>
          <w:color w:val="000000"/>
        </w:rPr>
        <w:t>Lightstorm</w:t>
      </w:r>
      <w:proofErr w:type="spellEnd"/>
      <w:r>
        <w:rPr>
          <w:color w:val="000000"/>
        </w:rPr>
        <w:t xml:space="preserve"> a. s., </w:t>
      </w:r>
      <w:proofErr w:type="spellStart"/>
      <w:r>
        <w:rPr>
          <w:color w:val="000000"/>
        </w:rPr>
        <w:t>Secuteam</w:t>
      </w:r>
      <w:proofErr w:type="spellEnd"/>
      <w:r>
        <w:rPr>
          <w:color w:val="000000"/>
        </w:rPr>
        <w:t xml:space="preserve"> a. s., </w:t>
      </w:r>
    </w:p>
    <w:p w14:paraId="301FE8F3" w14:textId="77777777" w:rsidR="00271FE7" w:rsidRDefault="00271FE7" w:rsidP="00271FE7">
      <w:pPr>
        <w:pStyle w:val="Zkladntext"/>
        <w:ind w:left="786" w:hanging="426"/>
        <w:rPr>
          <w:color w:val="000000"/>
        </w:rPr>
      </w:pPr>
      <w:r>
        <w:rPr>
          <w:color w:val="000000"/>
        </w:rPr>
        <w:t xml:space="preserve">Profi-NETWORK Slovakia a. s., internet.sk </w:t>
      </w:r>
      <w:proofErr w:type="spellStart"/>
      <w:r>
        <w:rPr>
          <w:color w:val="000000"/>
        </w:rPr>
        <w:t>a.s</w:t>
      </w:r>
      <w:proofErr w:type="spellEnd"/>
      <w:r>
        <w:rPr>
          <w:color w:val="000000"/>
        </w:rPr>
        <w:t xml:space="preserve">., SHIZARU </w:t>
      </w:r>
      <w:proofErr w:type="spellStart"/>
      <w:r>
        <w:rPr>
          <w:color w:val="000000"/>
        </w:rPr>
        <w:t>a.s</w:t>
      </w:r>
      <w:proofErr w:type="spellEnd"/>
      <w:r>
        <w:rPr>
          <w:color w:val="000000"/>
        </w:rPr>
        <w:t xml:space="preserve">., MP SLOVREVIZ </w:t>
      </w:r>
      <w:proofErr w:type="spellStart"/>
      <w:r>
        <w:rPr>
          <w:color w:val="000000"/>
        </w:rPr>
        <w:t>s.r.o</w:t>
      </w:r>
      <w:proofErr w:type="spellEnd"/>
      <w:r>
        <w:rPr>
          <w:color w:val="000000"/>
        </w:rPr>
        <w:t xml:space="preserve">., </w:t>
      </w:r>
      <w:proofErr w:type="spellStart"/>
      <w:r>
        <w:rPr>
          <w:color w:val="000000"/>
        </w:rPr>
        <w:t>Global</w:t>
      </w:r>
      <w:proofErr w:type="spellEnd"/>
      <w:r>
        <w:rPr>
          <w:color w:val="000000"/>
        </w:rPr>
        <w:t xml:space="preserve"> 24, </w:t>
      </w:r>
      <w:proofErr w:type="spellStart"/>
      <w:r>
        <w:rPr>
          <w:color w:val="000000"/>
        </w:rPr>
        <w:t>s.r.o</w:t>
      </w:r>
      <w:proofErr w:type="spellEnd"/>
      <w:r>
        <w:rPr>
          <w:color w:val="000000"/>
        </w:rPr>
        <w:t xml:space="preserve">., Blava </w:t>
      </w:r>
    </w:p>
    <w:p w14:paraId="53387BA2" w14:textId="77777777" w:rsidR="00271FE7" w:rsidRDefault="00271FE7" w:rsidP="00271FE7">
      <w:pPr>
        <w:pStyle w:val="Zkladntext"/>
        <w:ind w:left="786" w:hanging="426"/>
        <w:rPr>
          <w:color w:val="000000"/>
        </w:rPr>
      </w:pPr>
      <w:proofErr w:type="spellStart"/>
      <w:r>
        <w:rPr>
          <w:color w:val="000000"/>
        </w:rPr>
        <w:t>Development</w:t>
      </w:r>
      <w:proofErr w:type="spellEnd"/>
      <w:r>
        <w:rPr>
          <w:color w:val="000000"/>
        </w:rPr>
        <w:t xml:space="preserve">, </w:t>
      </w:r>
      <w:proofErr w:type="spellStart"/>
      <w:r>
        <w:rPr>
          <w:color w:val="000000"/>
        </w:rPr>
        <w:t>s.r.o</w:t>
      </w:r>
      <w:proofErr w:type="spellEnd"/>
      <w:r>
        <w:rPr>
          <w:color w:val="000000"/>
        </w:rPr>
        <w:t xml:space="preserve">., KONCEPT, </w:t>
      </w:r>
      <w:proofErr w:type="spellStart"/>
      <w:r>
        <w:rPr>
          <w:color w:val="000000"/>
        </w:rPr>
        <w:t>s.r.o</w:t>
      </w:r>
      <w:proofErr w:type="spellEnd"/>
      <w:r>
        <w:rPr>
          <w:color w:val="000000"/>
        </w:rPr>
        <w:t>., </w:t>
      </w:r>
      <w:proofErr w:type="spellStart"/>
      <w:r>
        <w:rPr>
          <w:color w:val="000000"/>
        </w:rPr>
        <w:t>Youstice</w:t>
      </w:r>
      <w:proofErr w:type="spellEnd"/>
      <w:r>
        <w:rPr>
          <w:color w:val="000000"/>
        </w:rPr>
        <w:t xml:space="preserve">, </w:t>
      </w:r>
      <w:proofErr w:type="spellStart"/>
      <w:r>
        <w:rPr>
          <w:color w:val="000000"/>
        </w:rPr>
        <w:t>a.s</w:t>
      </w:r>
      <w:proofErr w:type="spellEnd"/>
      <w:r>
        <w:rPr>
          <w:color w:val="000000"/>
        </w:rPr>
        <w:t xml:space="preserve">, WI-NET BJ, </w:t>
      </w:r>
      <w:proofErr w:type="spellStart"/>
      <w:r>
        <w:rPr>
          <w:color w:val="000000"/>
        </w:rPr>
        <w:t>s.r.o</w:t>
      </w:r>
      <w:proofErr w:type="spellEnd"/>
      <w:r>
        <w:rPr>
          <w:color w:val="000000"/>
        </w:rPr>
        <w:t xml:space="preserve">., WI-NET EU, </w:t>
      </w:r>
      <w:proofErr w:type="spellStart"/>
      <w:r>
        <w:rPr>
          <w:color w:val="000000"/>
        </w:rPr>
        <w:t>s.r.o</w:t>
      </w:r>
      <w:proofErr w:type="spellEnd"/>
      <w:r>
        <w:rPr>
          <w:color w:val="000000"/>
        </w:rPr>
        <w:t xml:space="preserve">., WI-NET GO, </w:t>
      </w:r>
      <w:proofErr w:type="spellStart"/>
      <w:r>
        <w:rPr>
          <w:color w:val="000000"/>
        </w:rPr>
        <w:t>s.r.o</w:t>
      </w:r>
      <w:proofErr w:type="spellEnd"/>
      <w:r>
        <w:rPr>
          <w:color w:val="000000"/>
        </w:rPr>
        <w:t xml:space="preserve">., WI-NET </w:t>
      </w:r>
    </w:p>
    <w:p w14:paraId="38EBC906" w14:textId="77777777" w:rsidR="00271FE7" w:rsidRDefault="00271FE7" w:rsidP="00271FE7">
      <w:pPr>
        <w:pStyle w:val="Zkladntext"/>
        <w:ind w:left="786" w:hanging="426"/>
        <w:rPr>
          <w:color w:val="000000"/>
        </w:rPr>
      </w:pPr>
      <w:r>
        <w:rPr>
          <w:color w:val="000000"/>
        </w:rPr>
        <w:t xml:space="preserve">KE, </w:t>
      </w:r>
      <w:proofErr w:type="spellStart"/>
      <w:r>
        <w:rPr>
          <w:color w:val="000000"/>
        </w:rPr>
        <w:t>s.r.o</w:t>
      </w:r>
      <w:proofErr w:type="spellEnd"/>
      <w:r>
        <w:rPr>
          <w:color w:val="000000"/>
        </w:rPr>
        <w:t xml:space="preserve">., WI-NET LI, </w:t>
      </w:r>
      <w:proofErr w:type="spellStart"/>
      <w:r>
        <w:rPr>
          <w:color w:val="000000"/>
        </w:rPr>
        <w:t>s.r.o</w:t>
      </w:r>
      <w:proofErr w:type="spellEnd"/>
      <w:r>
        <w:rPr>
          <w:color w:val="000000"/>
        </w:rPr>
        <w:t xml:space="preserve">., WI-NET MI, </w:t>
      </w:r>
      <w:proofErr w:type="spellStart"/>
      <w:r>
        <w:rPr>
          <w:color w:val="000000"/>
        </w:rPr>
        <w:t>s.r.o</w:t>
      </w:r>
      <w:proofErr w:type="spellEnd"/>
      <w:r>
        <w:rPr>
          <w:color w:val="000000"/>
        </w:rPr>
        <w:t xml:space="preserve">., WI-NET PO, </w:t>
      </w:r>
      <w:proofErr w:type="spellStart"/>
      <w:r>
        <w:rPr>
          <w:color w:val="000000"/>
        </w:rPr>
        <w:t>s.r.o</w:t>
      </w:r>
      <w:proofErr w:type="spellEnd"/>
      <w:r>
        <w:rPr>
          <w:color w:val="000000"/>
        </w:rPr>
        <w:t xml:space="preserve">., WI-NET RA, </w:t>
      </w:r>
      <w:proofErr w:type="spellStart"/>
      <w:r>
        <w:rPr>
          <w:color w:val="000000"/>
        </w:rPr>
        <w:t>s.r.o</w:t>
      </w:r>
      <w:proofErr w:type="spellEnd"/>
      <w:r>
        <w:rPr>
          <w:color w:val="000000"/>
        </w:rPr>
        <w:t xml:space="preserve">., WI-NET SB, </w:t>
      </w:r>
      <w:proofErr w:type="spellStart"/>
      <w:r>
        <w:rPr>
          <w:color w:val="000000"/>
        </w:rPr>
        <w:t>s.r.o</w:t>
      </w:r>
      <w:proofErr w:type="spellEnd"/>
      <w:r>
        <w:rPr>
          <w:color w:val="000000"/>
        </w:rPr>
        <w:t xml:space="preserve">., WI-NET </w:t>
      </w:r>
    </w:p>
    <w:p w14:paraId="488BB67C" w14:textId="77777777" w:rsidR="00271FE7" w:rsidRDefault="00271FE7" w:rsidP="00271FE7">
      <w:pPr>
        <w:pStyle w:val="Zkladntext"/>
        <w:ind w:left="786" w:hanging="426"/>
        <w:rPr>
          <w:color w:val="000000"/>
        </w:rPr>
      </w:pPr>
      <w:r>
        <w:rPr>
          <w:color w:val="000000"/>
        </w:rPr>
        <w:t xml:space="preserve">Servis, </w:t>
      </w:r>
      <w:proofErr w:type="spellStart"/>
      <w:r>
        <w:rPr>
          <w:color w:val="000000"/>
        </w:rPr>
        <w:t>s.r.o</w:t>
      </w:r>
      <w:proofErr w:type="spellEnd"/>
      <w:r>
        <w:rPr>
          <w:color w:val="000000"/>
        </w:rPr>
        <w:t xml:space="preserve">., WI-NET SK, </w:t>
      </w:r>
      <w:proofErr w:type="spellStart"/>
      <w:r>
        <w:rPr>
          <w:color w:val="000000"/>
        </w:rPr>
        <w:t>s.r.o</w:t>
      </w:r>
      <w:proofErr w:type="spellEnd"/>
      <w:r>
        <w:rPr>
          <w:color w:val="000000"/>
        </w:rPr>
        <w:t xml:space="preserve">., WI-NET, </w:t>
      </w:r>
      <w:proofErr w:type="spellStart"/>
      <w:r>
        <w:rPr>
          <w:color w:val="000000"/>
        </w:rPr>
        <w:t>s.r.o</w:t>
      </w:r>
      <w:proofErr w:type="spellEnd"/>
      <w:r>
        <w:rPr>
          <w:color w:val="000000"/>
        </w:rPr>
        <w:t xml:space="preserve">., WI-NET VT, </w:t>
      </w:r>
      <w:proofErr w:type="spellStart"/>
      <w:r>
        <w:rPr>
          <w:color w:val="000000"/>
        </w:rPr>
        <w:t>s.r.o</w:t>
      </w:r>
      <w:proofErr w:type="spellEnd"/>
      <w:r>
        <w:rPr>
          <w:color w:val="000000"/>
        </w:rPr>
        <w:t xml:space="preserve">., G.I.M.P., SHIZARU </w:t>
      </w:r>
      <w:proofErr w:type="spellStart"/>
      <w:r>
        <w:rPr>
          <w:color w:val="000000"/>
        </w:rPr>
        <w:t>a.s</w:t>
      </w:r>
      <w:proofErr w:type="spellEnd"/>
      <w:r>
        <w:rPr>
          <w:color w:val="000000"/>
        </w:rPr>
        <w:t>.</w:t>
      </w:r>
    </w:p>
    <w:p w14:paraId="6E787C9B" w14:textId="77777777" w:rsidR="00543D7E" w:rsidRDefault="00543D7E" w:rsidP="00543D7E">
      <w:pPr>
        <w:pStyle w:val="odstavec"/>
      </w:pPr>
    </w:p>
    <w:p w14:paraId="5103A7B5" w14:textId="77777777" w:rsidR="00543D7E" w:rsidRDefault="00543D7E" w:rsidP="00543D7E">
      <w:pPr>
        <w:pStyle w:val="odstavec"/>
      </w:pPr>
    </w:p>
    <w:p w14:paraId="31AA384E" w14:textId="1EA00F8E" w:rsidR="00543D7E" w:rsidRPr="00543D7E" w:rsidRDefault="00543D7E" w:rsidP="00543D7E">
      <w:pPr>
        <w:keepNext/>
        <w:numPr>
          <w:ilvl w:val="0"/>
          <w:numId w:val="1"/>
        </w:numPr>
        <w:tabs>
          <w:tab w:val="clear" w:pos="644"/>
          <w:tab w:val="num" w:pos="360"/>
          <w:tab w:val="num" w:pos="2062"/>
        </w:tabs>
        <w:ind w:left="360"/>
        <w:outlineLvl w:val="0"/>
        <w:rPr>
          <w:b/>
          <w:caps/>
          <w:sz w:val="18"/>
          <w:szCs w:val="18"/>
        </w:rPr>
      </w:pPr>
      <w:bookmarkStart w:id="2" w:name="_Toc530739897"/>
      <w:r w:rsidRPr="00543D7E">
        <w:rPr>
          <w:b/>
          <w:caps/>
          <w:sz w:val="18"/>
          <w:szCs w:val="18"/>
        </w:rPr>
        <w:t xml:space="preserve">Informácie o orgánoch </w:t>
      </w:r>
      <w:bookmarkEnd w:id="2"/>
      <w:r w:rsidR="009F1F24">
        <w:rPr>
          <w:b/>
          <w:caps/>
          <w:sz w:val="18"/>
          <w:szCs w:val="18"/>
        </w:rPr>
        <w:t>SPOLOČNOSTI</w:t>
      </w:r>
    </w:p>
    <w:p w14:paraId="6A3ECA32" w14:textId="77777777" w:rsidR="00543D7E" w:rsidRPr="00543D7E" w:rsidRDefault="00543D7E" w:rsidP="00543D7E"/>
    <w:p w14:paraId="140EADC9" w14:textId="77777777" w:rsidR="00271FE7" w:rsidRPr="002D0D5F" w:rsidRDefault="00271FE7" w:rsidP="00271FE7">
      <w:pPr>
        <w:pStyle w:val="Zkladntext"/>
        <w:ind w:left="360"/>
        <w:rPr>
          <w:sz w:val="20"/>
        </w:rPr>
      </w:pPr>
      <w:bookmarkStart w:id="3" w:name="_Toc530739898"/>
      <w:r w:rsidRPr="002D0D5F">
        <w:rPr>
          <w:sz w:val="20"/>
        </w:rPr>
        <w:t>Predstavenstvo</w:t>
      </w:r>
      <w:r w:rsidRPr="002D0D5F">
        <w:rPr>
          <w:sz w:val="20"/>
        </w:rPr>
        <w:tab/>
        <w:t xml:space="preserve">Ing. Miroslav </w:t>
      </w:r>
      <w:proofErr w:type="spellStart"/>
      <w:r w:rsidRPr="002D0D5F">
        <w:rPr>
          <w:sz w:val="20"/>
        </w:rPr>
        <w:t>Strečanský</w:t>
      </w:r>
      <w:proofErr w:type="spellEnd"/>
      <w:r w:rsidRPr="002D0D5F">
        <w:rPr>
          <w:sz w:val="20"/>
        </w:rPr>
        <w:t xml:space="preserve"> ( od 1.3.2006)</w:t>
      </w:r>
    </w:p>
    <w:p w14:paraId="122DA5F4" w14:textId="77777777" w:rsidR="00271FE7" w:rsidRPr="002D0D5F" w:rsidRDefault="00271FE7" w:rsidP="00271FE7">
      <w:pPr>
        <w:pStyle w:val="Zkladntext"/>
        <w:ind w:left="1572" w:firstLine="588"/>
        <w:rPr>
          <w:sz w:val="20"/>
        </w:rPr>
      </w:pPr>
      <w:r w:rsidRPr="002D0D5F">
        <w:rPr>
          <w:sz w:val="20"/>
        </w:rPr>
        <w:t xml:space="preserve">Ing. Juraj </w:t>
      </w:r>
      <w:proofErr w:type="spellStart"/>
      <w:r w:rsidRPr="002D0D5F">
        <w:rPr>
          <w:sz w:val="20"/>
        </w:rPr>
        <w:t>Ondriš</w:t>
      </w:r>
      <w:proofErr w:type="spellEnd"/>
      <w:r w:rsidRPr="002D0D5F">
        <w:rPr>
          <w:sz w:val="20"/>
        </w:rPr>
        <w:t xml:space="preserve"> – predseda (od 1.3.2006)</w:t>
      </w:r>
    </w:p>
    <w:p w14:paraId="7C444260" w14:textId="77777777" w:rsidR="00271FE7" w:rsidRPr="002D0D5F" w:rsidRDefault="00271FE7" w:rsidP="00271FE7">
      <w:pPr>
        <w:pStyle w:val="Zkladntext"/>
        <w:ind w:left="1572" w:firstLine="588"/>
        <w:rPr>
          <w:sz w:val="20"/>
        </w:rPr>
      </w:pPr>
      <w:r w:rsidRPr="002D0D5F">
        <w:rPr>
          <w:sz w:val="20"/>
        </w:rPr>
        <w:t xml:space="preserve">Ing. Stanislav </w:t>
      </w:r>
      <w:proofErr w:type="spellStart"/>
      <w:r w:rsidRPr="002D0D5F">
        <w:rPr>
          <w:sz w:val="20"/>
        </w:rPr>
        <w:t>Verešvársky</w:t>
      </w:r>
      <w:proofErr w:type="spellEnd"/>
      <w:r w:rsidRPr="002D0D5F">
        <w:rPr>
          <w:sz w:val="20"/>
        </w:rPr>
        <w:t xml:space="preserve"> (od 26.6.2009)</w:t>
      </w:r>
    </w:p>
    <w:p w14:paraId="61B35AAE" w14:textId="77777777" w:rsidR="00271FE7" w:rsidRPr="002D0D5F" w:rsidRDefault="00271FE7" w:rsidP="00271FE7">
      <w:pPr>
        <w:pStyle w:val="Zkladntext"/>
        <w:ind w:left="1572" w:firstLine="588"/>
        <w:rPr>
          <w:sz w:val="20"/>
        </w:rPr>
      </w:pPr>
    </w:p>
    <w:p w14:paraId="38AA9E27" w14:textId="77777777" w:rsidR="00271FE7" w:rsidRPr="002D0D5F" w:rsidRDefault="00271FE7" w:rsidP="00271FE7">
      <w:pPr>
        <w:pStyle w:val="Zkladntext"/>
        <w:rPr>
          <w:sz w:val="20"/>
        </w:rPr>
      </w:pPr>
      <w:r>
        <w:rPr>
          <w:sz w:val="20"/>
        </w:rPr>
        <w:t>Dozorná rada</w:t>
      </w:r>
      <w:r>
        <w:rPr>
          <w:sz w:val="20"/>
        </w:rPr>
        <w:tab/>
      </w:r>
      <w:r w:rsidRPr="002D0D5F">
        <w:rPr>
          <w:sz w:val="20"/>
        </w:rPr>
        <w:t xml:space="preserve">Ing. Karol </w:t>
      </w:r>
      <w:proofErr w:type="spellStart"/>
      <w:r w:rsidRPr="002D0D5F">
        <w:rPr>
          <w:sz w:val="20"/>
        </w:rPr>
        <w:t>Pipta</w:t>
      </w:r>
      <w:proofErr w:type="spellEnd"/>
      <w:r w:rsidRPr="002D0D5F">
        <w:rPr>
          <w:sz w:val="20"/>
        </w:rPr>
        <w:t xml:space="preserve"> –( od 20.2.2002)</w:t>
      </w:r>
    </w:p>
    <w:p w14:paraId="048208F3" w14:textId="77777777" w:rsidR="00271FE7" w:rsidRPr="002D0D5F" w:rsidRDefault="00271FE7" w:rsidP="00271FE7">
      <w:pPr>
        <w:pStyle w:val="Zkladntext"/>
        <w:ind w:left="1572" w:firstLine="588"/>
        <w:rPr>
          <w:sz w:val="20"/>
        </w:rPr>
      </w:pPr>
      <w:r w:rsidRPr="002D0D5F">
        <w:rPr>
          <w:sz w:val="20"/>
        </w:rPr>
        <w:t xml:space="preserve">Ľubomír </w:t>
      </w:r>
      <w:proofErr w:type="spellStart"/>
      <w:r w:rsidRPr="002D0D5F">
        <w:rPr>
          <w:sz w:val="20"/>
        </w:rPr>
        <w:t>Geľo</w:t>
      </w:r>
      <w:proofErr w:type="spellEnd"/>
      <w:r w:rsidRPr="002D0D5F">
        <w:rPr>
          <w:sz w:val="20"/>
        </w:rPr>
        <w:t xml:space="preserve"> – ( od 1.3.2006)</w:t>
      </w:r>
    </w:p>
    <w:p w14:paraId="0B9E1065" w14:textId="77777777" w:rsidR="00271FE7" w:rsidRPr="002D0D5F" w:rsidRDefault="00271FE7" w:rsidP="00271FE7">
      <w:pPr>
        <w:pStyle w:val="Zkladntext"/>
        <w:ind w:left="1572" w:firstLine="588"/>
        <w:rPr>
          <w:sz w:val="20"/>
        </w:rPr>
      </w:pPr>
      <w:r w:rsidRPr="002D0D5F">
        <w:rPr>
          <w:sz w:val="20"/>
        </w:rPr>
        <w:t xml:space="preserve">Ing. Martin </w:t>
      </w:r>
      <w:proofErr w:type="spellStart"/>
      <w:r w:rsidRPr="002D0D5F">
        <w:rPr>
          <w:sz w:val="20"/>
        </w:rPr>
        <w:t>Mosný</w:t>
      </w:r>
      <w:proofErr w:type="spellEnd"/>
      <w:r w:rsidRPr="002D0D5F">
        <w:rPr>
          <w:sz w:val="20"/>
        </w:rPr>
        <w:t xml:space="preserve"> – ( od 26.6.2009)</w:t>
      </w:r>
    </w:p>
    <w:p w14:paraId="49E7BC6C" w14:textId="77777777" w:rsidR="00271FE7" w:rsidRDefault="00271FE7" w:rsidP="00543D7E">
      <w:pPr>
        <w:ind w:left="426"/>
        <w:jc w:val="both"/>
        <w:rPr>
          <w:sz w:val="18"/>
          <w:szCs w:val="18"/>
        </w:rPr>
      </w:pPr>
    </w:p>
    <w:p w14:paraId="3E49CB26" w14:textId="77777777" w:rsidR="0052138B" w:rsidRDefault="0052138B" w:rsidP="0052138B">
      <w:pPr>
        <w:pStyle w:val="Zkladntext"/>
        <w:rPr>
          <w:szCs w:val="18"/>
        </w:rPr>
      </w:pPr>
    </w:p>
    <w:p w14:paraId="0A676134" w14:textId="77777777" w:rsidR="0052138B" w:rsidRDefault="0052138B" w:rsidP="0052138B">
      <w:pPr>
        <w:pStyle w:val="Zkladntext"/>
        <w:rPr>
          <w:szCs w:val="18"/>
        </w:rPr>
      </w:pPr>
    </w:p>
    <w:p w14:paraId="572BAC4A" w14:textId="77777777" w:rsidR="0052138B" w:rsidRDefault="0052138B" w:rsidP="0052138B">
      <w:pPr>
        <w:pStyle w:val="Zkladntext"/>
        <w:rPr>
          <w:szCs w:val="18"/>
        </w:rPr>
      </w:pPr>
    </w:p>
    <w:p w14:paraId="02B852C8" w14:textId="77777777" w:rsidR="0052138B" w:rsidRDefault="0052138B" w:rsidP="0052138B">
      <w:pPr>
        <w:pStyle w:val="Zkladntext"/>
        <w:rPr>
          <w:szCs w:val="18"/>
        </w:rPr>
      </w:pPr>
    </w:p>
    <w:p w14:paraId="339F1090" w14:textId="77777777" w:rsidR="0052138B" w:rsidRDefault="0052138B" w:rsidP="0052138B">
      <w:pPr>
        <w:pStyle w:val="Zkladntext"/>
        <w:rPr>
          <w:szCs w:val="18"/>
        </w:rPr>
      </w:pPr>
    </w:p>
    <w:p w14:paraId="77C4C50C" w14:textId="77777777" w:rsidR="0052138B" w:rsidRDefault="0052138B" w:rsidP="0052138B">
      <w:pPr>
        <w:pStyle w:val="Zkladntext"/>
        <w:rPr>
          <w:szCs w:val="18"/>
        </w:rPr>
      </w:pPr>
    </w:p>
    <w:p w14:paraId="488D53EC" w14:textId="784B31DC" w:rsidR="0052138B" w:rsidRPr="00B50225" w:rsidRDefault="0052138B" w:rsidP="0052138B">
      <w:pPr>
        <w:pStyle w:val="Zkladntext"/>
        <w:rPr>
          <w:szCs w:val="18"/>
        </w:rPr>
      </w:pPr>
      <w:r w:rsidRPr="00B50225">
        <w:rPr>
          <w:szCs w:val="18"/>
        </w:rPr>
        <w:lastRenderedPageBreak/>
        <w:t>Členom štatutárnemu orgánu a členom dozorných orgánov  boli v roku 201</w:t>
      </w:r>
      <w:r>
        <w:rPr>
          <w:szCs w:val="18"/>
        </w:rPr>
        <w:t>5</w:t>
      </w:r>
      <w:r w:rsidRPr="00B50225">
        <w:rPr>
          <w:szCs w:val="18"/>
        </w:rPr>
        <w:t xml:space="preserve"> poskytnuté pôžičky, záruky alebo iné formy zabezpečenia, a finančné prostriedky alebo iné plnenia na súkromné účely členov, ktoré sa vyúčtovávajú (v roku 201</w:t>
      </w:r>
      <w:r>
        <w:rPr>
          <w:szCs w:val="18"/>
        </w:rPr>
        <w:t>4</w:t>
      </w:r>
      <w:r w:rsidRPr="00B50225">
        <w:rPr>
          <w:szCs w:val="18"/>
        </w:rPr>
        <w:t>: žiadne).</w:t>
      </w:r>
    </w:p>
    <w:bookmarkStart w:id="4" w:name="_MON_1405950468"/>
    <w:bookmarkEnd w:id="4"/>
    <w:p w14:paraId="5A344AE2" w14:textId="70D96B75" w:rsidR="00271FE7" w:rsidRDefault="0052138B" w:rsidP="0052138B">
      <w:pPr>
        <w:ind w:left="426"/>
        <w:jc w:val="both"/>
        <w:rPr>
          <w:sz w:val="18"/>
          <w:szCs w:val="18"/>
        </w:rPr>
      </w:pPr>
      <w:r>
        <w:object w:dxaOrig="10697" w:dyaOrig="3326" w14:anchorId="29D76D6A">
          <v:shape id="_x0000_i1026" type="#_x0000_t75" style="width:484.8pt;height:168pt" o:ole="" o:preferrelative="f">
            <v:imagedata r:id="rId14" o:title=""/>
            <o:lock v:ext="edit" aspectratio="f"/>
          </v:shape>
          <o:OLEObject Type="Embed" ProgID="Excel.Sheet.12" ShapeID="_x0000_i1026" DrawAspect="Content" ObjectID="_1533464623" r:id="rId15"/>
        </w:object>
      </w:r>
    </w:p>
    <w:bookmarkEnd w:id="3"/>
    <w:p w14:paraId="728DFE6A" w14:textId="1C249E1F" w:rsidR="004D3B4A" w:rsidRPr="00FD3474" w:rsidRDefault="004D3B4A" w:rsidP="00543D7E">
      <w:pPr>
        <w:pStyle w:val="odstavec"/>
      </w:pPr>
    </w:p>
    <w:p w14:paraId="390DAAD3" w14:textId="76D5D6C6" w:rsidR="004D3B4A" w:rsidRDefault="004D3B4A" w:rsidP="00543D7E">
      <w:pPr>
        <w:pStyle w:val="Nadpis1"/>
        <w:tabs>
          <w:tab w:val="clear" w:pos="644"/>
          <w:tab w:val="num" w:pos="360"/>
        </w:tabs>
        <w:spacing w:after="60"/>
        <w:ind w:left="360"/>
        <w:rPr>
          <w:szCs w:val="18"/>
        </w:rPr>
      </w:pPr>
      <w:bookmarkStart w:id="5" w:name="_Toc530739899"/>
      <w:r w:rsidRPr="00FD3474">
        <w:rPr>
          <w:szCs w:val="18"/>
        </w:rPr>
        <w:t>Informácie o</w:t>
      </w:r>
      <w:r w:rsidR="00543D7E">
        <w:rPr>
          <w:szCs w:val="18"/>
        </w:rPr>
        <w:t> PRIJATÝCH POSTUPOCH</w:t>
      </w:r>
      <w:r w:rsidRPr="00FD3474">
        <w:rPr>
          <w:szCs w:val="18"/>
        </w:rPr>
        <w:t xml:space="preserve">  </w:t>
      </w:r>
      <w:bookmarkEnd w:id="5"/>
    </w:p>
    <w:p w14:paraId="10384AD7" w14:textId="77777777" w:rsidR="00455635" w:rsidRPr="00455635" w:rsidRDefault="00455635" w:rsidP="00455635"/>
    <w:p w14:paraId="4A99195C" w14:textId="77777777" w:rsidR="004D3B4A" w:rsidRPr="00B50225" w:rsidRDefault="004D3B4A" w:rsidP="00251BF2">
      <w:pPr>
        <w:pStyle w:val="Pismenka"/>
        <w:ind w:left="426"/>
        <w:rPr>
          <w:szCs w:val="18"/>
        </w:rPr>
      </w:pPr>
      <w:r w:rsidRPr="008C0838">
        <w:rPr>
          <w:szCs w:val="18"/>
        </w:rPr>
        <w:t xml:space="preserve">Východiská pre </w:t>
      </w:r>
      <w:r w:rsidRPr="00B50225">
        <w:rPr>
          <w:szCs w:val="18"/>
        </w:rPr>
        <w:t>zostavenie účtovnej závierky</w:t>
      </w:r>
    </w:p>
    <w:p w14:paraId="47072E47" w14:textId="77777777" w:rsidR="00DD7AED" w:rsidRPr="00DD7AED" w:rsidRDefault="00DD7AED" w:rsidP="00DD7AED">
      <w:pPr>
        <w:pStyle w:val="Pismenka"/>
        <w:numPr>
          <w:ilvl w:val="0"/>
          <w:numId w:val="0"/>
        </w:numPr>
        <w:ind w:left="360"/>
        <w:rPr>
          <w:b w:val="0"/>
          <w:szCs w:val="18"/>
        </w:rPr>
      </w:pPr>
      <w:r w:rsidRPr="00DD7AED">
        <w:rPr>
          <w:b w:val="0"/>
          <w:szCs w:val="18"/>
        </w:rPr>
        <w:t>Účtovná závierka bola zostavená za predpokladu, že Spoločnosť bude nepretržite pokračovať vo svojej činnosti (</w:t>
      </w:r>
      <w:proofErr w:type="spellStart"/>
      <w:r w:rsidRPr="00DD7AED">
        <w:rPr>
          <w:b w:val="0"/>
          <w:szCs w:val="18"/>
        </w:rPr>
        <w:t>going</w:t>
      </w:r>
      <w:proofErr w:type="spellEnd"/>
      <w:r w:rsidRPr="00DD7AED">
        <w:rPr>
          <w:b w:val="0"/>
          <w:szCs w:val="18"/>
        </w:rPr>
        <w:t xml:space="preserve"> </w:t>
      </w:r>
      <w:proofErr w:type="spellStart"/>
      <w:r w:rsidRPr="00DD7AED">
        <w:rPr>
          <w:b w:val="0"/>
          <w:szCs w:val="18"/>
        </w:rPr>
        <w:t>concern</w:t>
      </w:r>
      <w:proofErr w:type="spellEnd"/>
      <w:r w:rsidRPr="00DD7AED">
        <w:rPr>
          <w:b w:val="0"/>
          <w:szCs w:val="18"/>
        </w:rPr>
        <w:t>).</w:t>
      </w:r>
    </w:p>
    <w:p w14:paraId="798739A0" w14:textId="77777777" w:rsidR="00DD7AED" w:rsidRPr="00DD7AED" w:rsidRDefault="00DD7AED" w:rsidP="00DD7AED">
      <w:pPr>
        <w:pStyle w:val="Pismenka"/>
        <w:numPr>
          <w:ilvl w:val="0"/>
          <w:numId w:val="0"/>
        </w:numPr>
        <w:ind w:left="360"/>
        <w:rPr>
          <w:b w:val="0"/>
          <w:szCs w:val="18"/>
        </w:rPr>
      </w:pPr>
    </w:p>
    <w:p w14:paraId="53BA952D" w14:textId="77777777" w:rsidR="00DD7AED" w:rsidRPr="00DD7AED" w:rsidRDefault="00DD7AED" w:rsidP="00DD7AED">
      <w:pPr>
        <w:pStyle w:val="Pismenka"/>
        <w:numPr>
          <w:ilvl w:val="0"/>
          <w:numId w:val="0"/>
        </w:numPr>
        <w:ind w:left="360"/>
        <w:rPr>
          <w:b w:val="0"/>
          <w:szCs w:val="18"/>
        </w:rPr>
      </w:pPr>
      <w:r w:rsidRPr="00DD7AED">
        <w:rPr>
          <w:b w:val="0"/>
          <w:szCs w:val="18"/>
        </w:rPr>
        <w:t>Účtovné metódy a všeobecné účtovné zásady boli účtovnou jednotkou konzistentne aplikované.</w:t>
      </w:r>
    </w:p>
    <w:p w14:paraId="37F9C879" w14:textId="77777777" w:rsidR="00DD7AED" w:rsidRPr="00DD7AED" w:rsidRDefault="00DD7AED" w:rsidP="00DD7AED">
      <w:pPr>
        <w:pStyle w:val="Pismenka"/>
        <w:numPr>
          <w:ilvl w:val="0"/>
          <w:numId w:val="0"/>
        </w:numPr>
        <w:rPr>
          <w:b w:val="0"/>
          <w:szCs w:val="18"/>
        </w:rPr>
      </w:pPr>
    </w:p>
    <w:p w14:paraId="5BE8D54C" w14:textId="7ADF8BA8" w:rsidR="00543D7E" w:rsidRDefault="00543D7E" w:rsidP="00543D7E">
      <w:pPr>
        <w:pStyle w:val="Pismenka"/>
        <w:tabs>
          <w:tab w:val="clear" w:pos="360"/>
        </w:tabs>
        <w:ind w:left="426" w:hanging="426"/>
        <w:rPr>
          <w:szCs w:val="18"/>
        </w:rPr>
      </w:pPr>
      <w:r w:rsidRPr="00543D7E">
        <w:rPr>
          <w:szCs w:val="18"/>
        </w:rPr>
        <w:t>Informácie o charaktere a účele transakcií, ktoré sa neuvádzajú v</w:t>
      </w:r>
      <w:r w:rsidR="00DD7AED">
        <w:rPr>
          <w:szCs w:val="18"/>
        </w:rPr>
        <w:t> </w:t>
      </w:r>
      <w:r w:rsidRPr="00543D7E">
        <w:rPr>
          <w:szCs w:val="18"/>
        </w:rPr>
        <w:t>súvahe</w:t>
      </w:r>
    </w:p>
    <w:p w14:paraId="437E18CF" w14:textId="77777777" w:rsidR="00DD7AED" w:rsidRPr="00543D7E" w:rsidRDefault="00DD7AED" w:rsidP="00DD7AED">
      <w:pPr>
        <w:pStyle w:val="Pismenka"/>
        <w:numPr>
          <w:ilvl w:val="0"/>
          <w:numId w:val="0"/>
        </w:numPr>
        <w:ind w:left="426"/>
        <w:rPr>
          <w:szCs w:val="18"/>
        </w:rPr>
      </w:pPr>
    </w:p>
    <w:p w14:paraId="770E363C" w14:textId="780A66F9" w:rsidR="00543D7E" w:rsidRPr="00DD7AED" w:rsidRDefault="000E2DFC" w:rsidP="00543D7E">
      <w:pPr>
        <w:ind w:left="426"/>
        <w:jc w:val="both"/>
        <w:rPr>
          <w:sz w:val="18"/>
          <w:szCs w:val="18"/>
        </w:rPr>
      </w:pPr>
      <w:r w:rsidRPr="00DD7AED">
        <w:rPr>
          <w:sz w:val="18"/>
          <w:szCs w:val="18"/>
        </w:rPr>
        <w:t xml:space="preserve">Spoločnosť ručí k 31.12.2015 za tretí subjekt vo výške 7.060.000,05,- EUR (SWAN, </w:t>
      </w:r>
      <w:proofErr w:type="spellStart"/>
      <w:r w:rsidRPr="00DD7AED">
        <w:rPr>
          <w:sz w:val="18"/>
          <w:szCs w:val="18"/>
        </w:rPr>
        <w:t>a.s</w:t>
      </w:r>
      <w:proofErr w:type="spellEnd"/>
      <w:r w:rsidRPr="00DD7AED">
        <w:rPr>
          <w:sz w:val="18"/>
          <w:szCs w:val="18"/>
        </w:rPr>
        <w:t>.)</w:t>
      </w:r>
    </w:p>
    <w:p w14:paraId="421D5AEA" w14:textId="77777777" w:rsidR="000E2DFC" w:rsidRDefault="000E2DFC" w:rsidP="00543D7E">
      <w:pPr>
        <w:ind w:left="426"/>
        <w:jc w:val="both"/>
      </w:pPr>
    </w:p>
    <w:p w14:paraId="7B35919B" w14:textId="77777777" w:rsidR="000E2DFC" w:rsidRPr="00543D7E" w:rsidRDefault="000E2DFC" w:rsidP="00543D7E">
      <w:pPr>
        <w:ind w:left="426"/>
        <w:jc w:val="both"/>
        <w:rPr>
          <w:color w:val="00B0F0"/>
          <w:sz w:val="18"/>
          <w:szCs w:val="18"/>
        </w:rPr>
      </w:pPr>
    </w:p>
    <w:p w14:paraId="77439FE4" w14:textId="77777777" w:rsidR="00543D7E" w:rsidRPr="00543D7E" w:rsidRDefault="00543D7E" w:rsidP="00543D7E">
      <w:pPr>
        <w:pStyle w:val="Pismenka"/>
        <w:tabs>
          <w:tab w:val="clear" w:pos="360"/>
        </w:tabs>
        <w:ind w:left="426" w:hanging="426"/>
        <w:rPr>
          <w:szCs w:val="18"/>
        </w:rPr>
      </w:pPr>
      <w:r w:rsidRPr="00543D7E">
        <w:rPr>
          <w:szCs w:val="18"/>
        </w:rPr>
        <w:t>Použitie odhadov a úsudkov</w:t>
      </w:r>
    </w:p>
    <w:p w14:paraId="7859F705" w14:textId="77777777" w:rsidR="00543D7E" w:rsidRPr="00543D7E" w:rsidRDefault="00543D7E" w:rsidP="00543D7E">
      <w:pPr>
        <w:ind w:left="450"/>
        <w:jc w:val="both"/>
        <w:rPr>
          <w:sz w:val="18"/>
          <w:szCs w:val="18"/>
        </w:rPr>
      </w:pPr>
      <w:r w:rsidRPr="00543D7E">
        <w:rPr>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2E666B23" w14:textId="77777777" w:rsidR="00543D7E" w:rsidRPr="00543D7E" w:rsidRDefault="00543D7E" w:rsidP="00543D7E">
      <w:pPr>
        <w:ind w:left="450"/>
        <w:jc w:val="both"/>
        <w:rPr>
          <w:sz w:val="18"/>
          <w:szCs w:val="18"/>
        </w:rPr>
      </w:pPr>
    </w:p>
    <w:p w14:paraId="2A28DBFB" w14:textId="77777777" w:rsidR="00543D7E" w:rsidRPr="00543D7E" w:rsidRDefault="00543D7E" w:rsidP="00543D7E">
      <w:pPr>
        <w:ind w:left="450"/>
        <w:jc w:val="both"/>
        <w:rPr>
          <w:sz w:val="18"/>
          <w:szCs w:val="18"/>
        </w:rPr>
      </w:pPr>
      <w:r w:rsidRPr="00543D7E">
        <w:rPr>
          <w:sz w:val="18"/>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029F23CE" w14:textId="77777777" w:rsidR="004317F0" w:rsidRPr="00B50225" w:rsidRDefault="004317F0" w:rsidP="004D3B4A">
      <w:pPr>
        <w:pStyle w:val="Zkladntext"/>
        <w:ind w:left="450"/>
        <w:rPr>
          <w:szCs w:val="18"/>
        </w:rPr>
      </w:pPr>
    </w:p>
    <w:p w14:paraId="1CF775FF" w14:textId="77777777" w:rsidR="00A777E1" w:rsidRPr="00B50225" w:rsidRDefault="00A777E1" w:rsidP="00543D7E">
      <w:pPr>
        <w:pStyle w:val="Zkladntext"/>
        <w:rPr>
          <w:szCs w:val="18"/>
        </w:rPr>
      </w:pPr>
    </w:p>
    <w:p w14:paraId="5C76668A" w14:textId="77777777" w:rsidR="004D3B4A" w:rsidRPr="00B50225" w:rsidRDefault="004D3B4A" w:rsidP="00251BF2">
      <w:pPr>
        <w:pStyle w:val="Pismenka"/>
        <w:ind w:left="426"/>
        <w:rPr>
          <w:szCs w:val="18"/>
        </w:rPr>
      </w:pPr>
      <w:r w:rsidRPr="00B50225">
        <w:rPr>
          <w:szCs w:val="18"/>
        </w:rPr>
        <w:t>Dlhodobý nehmotný majetok a dlhodobý hmotný majetok</w:t>
      </w:r>
    </w:p>
    <w:p w14:paraId="4548B119" w14:textId="77777777" w:rsidR="004D3B4A" w:rsidRPr="00B50225" w:rsidRDefault="004D3B4A" w:rsidP="004D3B4A">
      <w:pPr>
        <w:pStyle w:val="Zkladntext"/>
        <w:rPr>
          <w:szCs w:val="18"/>
        </w:rPr>
      </w:pPr>
      <w:r w:rsidRPr="00B50225">
        <w:rPr>
          <w:szCs w:val="18"/>
        </w:rPr>
        <w:t xml:space="preserve">Dlhodobý majetok nakupovaný sa oceňuje obstarávacou cenou, ktorá zahŕňa cenu obstarania a náklady súvisiace s obstaraním (clo, prepravu, montáž, poistné a pod.). </w:t>
      </w:r>
    </w:p>
    <w:p w14:paraId="10BED451" w14:textId="77777777" w:rsidR="004D3B4A" w:rsidRPr="00B50225" w:rsidRDefault="004D3B4A" w:rsidP="004D3B4A">
      <w:pPr>
        <w:pStyle w:val="Zkladntext"/>
        <w:rPr>
          <w:szCs w:val="18"/>
        </w:rPr>
      </w:pPr>
    </w:p>
    <w:p w14:paraId="03E3DECD" w14:textId="77777777" w:rsidR="004D3B4A" w:rsidRPr="00B50225" w:rsidRDefault="004D3B4A" w:rsidP="004D3B4A">
      <w:pPr>
        <w:pStyle w:val="Zkladn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14:paraId="57E71ADD" w14:textId="77777777" w:rsidR="004D3B4A" w:rsidRPr="00B50225" w:rsidRDefault="004D3B4A" w:rsidP="004D3B4A">
      <w:pPr>
        <w:pStyle w:val="Zkladntext"/>
        <w:rPr>
          <w:szCs w:val="18"/>
        </w:rPr>
      </w:pPr>
    </w:p>
    <w:p w14:paraId="57FE798F" w14:textId="77777777" w:rsidR="004D3B4A" w:rsidRPr="00B50225" w:rsidRDefault="004D3B4A" w:rsidP="004D3B4A">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14:paraId="588A44A8" w14:textId="77777777" w:rsidR="004D3B4A" w:rsidRPr="00B50225" w:rsidRDefault="004D3B4A" w:rsidP="004D3B4A">
      <w:pPr>
        <w:pStyle w:val="Zkladntext"/>
        <w:rPr>
          <w:szCs w:val="18"/>
        </w:rPr>
      </w:pPr>
    </w:p>
    <w:p w14:paraId="5CCE8DCD" w14:textId="77777777" w:rsidR="000E2DFC" w:rsidRDefault="000E2DFC" w:rsidP="000E2DFC">
      <w:pPr>
        <w:pStyle w:val="Zkladntext"/>
      </w:pPr>
      <w:r>
        <w:t>Odpisy dlhodobého nehmotného majetku sú stanovené vychádzajúc z predpokladanej doby jeho používania a predpokladaného priebehu jeho opotrebenia. Odpisovať sa začína mesiacom uvedenia dlhodobého majetku do používania. Drobný dlhodobý nehmotný majetok, ktorého obstarávacia cena (resp. vlastné náklady) je 2.400 EUR  a nižšia, sa odpisuje ihneď  pri uvedení do používania. Predpokladaná doba používania, metóda odpisovania a odpisová sadzba sú uvedené v nasledujúcej tabuľke:</w:t>
      </w: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0E2DFC" w14:paraId="218CC023" w14:textId="77777777" w:rsidTr="00694879">
        <w:trPr>
          <w:trHeight w:val="250"/>
        </w:trPr>
        <w:tc>
          <w:tcPr>
            <w:tcW w:w="3402" w:type="dxa"/>
            <w:gridSpan w:val="2"/>
          </w:tcPr>
          <w:p w14:paraId="7B22E1C9" w14:textId="77777777" w:rsidR="000E2DFC" w:rsidRDefault="000E2DFC" w:rsidP="00694879">
            <w:pPr>
              <w:pStyle w:val="Tabulka"/>
            </w:pPr>
          </w:p>
        </w:tc>
        <w:tc>
          <w:tcPr>
            <w:tcW w:w="1559" w:type="dxa"/>
          </w:tcPr>
          <w:p w14:paraId="043CE6F1" w14:textId="77777777" w:rsidR="000E2DFC" w:rsidRDefault="000E2DFC" w:rsidP="00694879">
            <w:pPr>
              <w:pStyle w:val="Tabulka"/>
              <w:jc w:val="center"/>
            </w:pPr>
            <w:r>
              <w:t>doba</w:t>
            </w:r>
          </w:p>
        </w:tc>
        <w:tc>
          <w:tcPr>
            <w:tcW w:w="142" w:type="dxa"/>
          </w:tcPr>
          <w:p w14:paraId="2F745609" w14:textId="77777777" w:rsidR="000E2DFC" w:rsidRDefault="000E2DFC" w:rsidP="00694879">
            <w:pPr>
              <w:pStyle w:val="Tabulka"/>
              <w:jc w:val="center"/>
            </w:pPr>
          </w:p>
        </w:tc>
        <w:tc>
          <w:tcPr>
            <w:tcW w:w="1842" w:type="dxa"/>
          </w:tcPr>
          <w:p w14:paraId="1D1570BD" w14:textId="77777777" w:rsidR="000E2DFC" w:rsidRDefault="000E2DFC" w:rsidP="00694879">
            <w:pPr>
              <w:pStyle w:val="Tabulka"/>
              <w:jc w:val="center"/>
            </w:pPr>
            <w:r>
              <w:t>metóda</w:t>
            </w:r>
          </w:p>
        </w:tc>
        <w:tc>
          <w:tcPr>
            <w:tcW w:w="142" w:type="dxa"/>
          </w:tcPr>
          <w:p w14:paraId="5A92B17D" w14:textId="77777777" w:rsidR="000E2DFC" w:rsidRDefault="000E2DFC" w:rsidP="00694879">
            <w:pPr>
              <w:pStyle w:val="Tabulka"/>
              <w:jc w:val="center"/>
            </w:pPr>
          </w:p>
        </w:tc>
        <w:tc>
          <w:tcPr>
            <w:tcW w:w="1730" w:type="dxa"/>
          </w:tcPr>
          <w:p w14:paraId="48AFF668" w14:textId="77777777" w:rsidR="000E2DFC" w:rsidRDefault="000E2DFC" w:rsidP="00694879">
            <w:pPr>
              <w:pStyle w:val="Tabulka"/>
              <w:jc w:val="center"/>
            </w:pPr>
            <w:r>
              <w:t>ročná odpisová</w:t>
            </w:r>
          </w:p>
        </w:tc>
      </w:tr>
      <w:tr w:rsidR="000E2DFC" w14:paraId="4D987D98" w14:textId="77777777" w:rsidTr="00694879">
        <w:trPr>
          <w:trHeight w:val="250"/>
        </w:trPr>
        <w:tc>
          <w:tcPr>
            <w:tcW w:w="2976" w:type="dxa"/>
            <w:tcBorders>
              <w:bottom w:val="single" w:sz="4" w:space="0" w:color="auto"/>
            </w:tcBorders>
          </w:tcPr>
          <w:p w14:paraId="2FB3B5B7" w14:textId="77777777" w:rsidR="000E2DFC" w:rsidRPr="00E11F6C" w:rsidRDefault="000E2DFC" w:rsidP="00694879">
            <w:pPr>
              <w:pStyle w:val="Tabulka"/>
            </w:pPr>
          </w:p>
        </w:tc>
        <w:tc>
          <w:tcPr>
            <w:tcW w:w="426" w:type="dxa"/>
          </w:tcPr>
          <w:p w14:paraId="1C4EED66" w14:textId="77777777" w:rsidR="000E2DFC" w:rsidRPr="00E11F6C" w:rsidRDefault="000E2DFC" w:rsidP="00694879">
            <w:pPr>
              <w:pStyle w:val="Tabulka"/>
            </w:pPr>
          </w:p>
        </w:tc>
        <w:tc>
          <w:tcPr>
            <w:tcW w:w="1559" w:type="dxa"/>
            <w:tcBorders>
              <w:bottom w:val="single" w:sz="4" w:space="0" w:color="auto"/>
            </w:tcBorders>
          </w:tcPr>
          <w:p w14:paraId="1AF61336" w14:textId="77777777" w:rsidR="000E2DFC" w:rsidRPr="00E11F6C" w:rsidRDefault="000E2DFC" w:rsidP="00694879">
            <w:pPr>
              <w:pStyle w:val="Tabulka"/>
              <w:jc w:val="center"/>
            </w:pPr>
            <w:r w:rsidRPr="00E11F6C">
              <w:t>odpisovania</w:t>
            </w:r>
          </w:p>
        </w:tc>
        <w:tc>
          <w:tcPr>
            <w:tcW w:w="142" w:type="dxa"/>
          </w:tcPr>
          <w:p w14:paraId="6D4BB816" w14:textId="77777777" w:rsidR="000E2DFC" w:rsidRDefault="000E2DFC" w:rsidP="00694879">
            <w:pPr>
              <w:pStyle w:val="Tabulka"/>
              <w:jc w:val="center"/>
            </w:pPr>
          </w:p>
        </w:tc>
        <w:tc>
          <w:tcPr>
            <w:tcW w:w="1842" w:type="dxa"/>
            <w:tcBorders>
              <w:bottom w:val="single" w:sz="4" w:space="0" w:color="auto"/>
            </w:tcBorders>
          </w:tcPr>
          <w:p w14:paraId="0CE20A0C" w14:textId="77777777" w:rsidR="000E2DFC" w:rsidRDefault="000E2DFC" w:rsidP="00694879">
            <w:pPr>
              <w:pStyle w:val="Tabulka"/>
              <w:jc w:val="center"/>
            </w:pPr>
            <w:r>
              <w:t>odpisovania</w:t>
            </w:r>
          </w:p>
        </w:tc>
        <w:tc>
          <w:tcPr>
            <w:tcW w:w="142" w:type="dxa"/>
          </w:tcPr>
          <w:p w14:paraId="56A8311F" w14:textId="77777777" w:rsidR="000E2DFC" w:rsidRDefault="000E2DFC" w:rsidP="00694879">
            <w:pPr>
              <w:pStyle w:val="Tabulka"/>
              <w:jc w:val="center"/>
            </w:pPr>
          </w:p>
        </w:tc>
        <w:tc>
          <w:tcPr>
            <w:tcW w:w="1730" w:type="dxa"/>
            <w:tcBorders>
              <w:bottom w:val="single" w:sz="4" w:space="0" w:color="auto"/>
            </w:tcBorders>
          </w:tcPr>
          <w:p w14:paraId="0D714609" w14:textId="77777777" w:rsidR="000E2DFC" w:rsidRDefault="000E2DFC" w:rsidP="00694879">
            <w:pPr>
              <w:pStyle w:val="Tabulka"/>
              <w:jc w:val="center"/>
            </w:pPr>
            <w:r>
              <w:t>sadzba v %</w:t>
            </w:r>
          </w:p>
        </w:tc>
      </w:tr>
      <w:tr w:rsidR="000E2DFC" w14:paraId="2538AEF5" w14:textId="77777777" w:rsidTr="00694879">
        <w:trPr>
          <w:trHeight w:val="94"/>
        </w:trPr>
        <w:tc>
          <w:tcPr>
            <w:tcW w:w="3402" w:type="dxa"/>
            <w:gridSpan w:val="2"/>
          </w:tcPr>
          <w:p w14:paraId="6E16FE24" w14:textId="77777777" w:rsidR="000E2DFC" w:rsidRPr="00E11F6C" w:rsidRDefault="000E2DFC" w:rsidP="00694879">
            <w:pPr>
              <w:pStyle w:val="Tabulka"/>
            </w:pPr>
            <w:r w:rsidRPr="00E11F6C">
              <w:lastRenderedPageBreak/>
              <w:t>softvér</w:t>
            </w:r>
          </w:p>
        </w:tc>
        <w:tc>
          <w:tcPr>
            <w:tcW w:w="1559" w:type="dxa"/>
          </w:tcPr>
          <w:p w14:paraId="0320A7B0" w14:textId="77777777" w:rsidR="000E2DFC" w:rsidRPr="00E11F6C" w:rsidRDefault="000E2DFC" w:rsidP="00694879">
            <w:pPr>
              <w:pStyle w:val="Tabulka"/>
              <w:jc w:val="center"/>
            </w:pPr>
            <w:r>
              <w:t>5</w:t>
            </w:r>
          </w:p>
        </w:tc>
        <w:tc>
          <w:tcPr>
            <w:tcW w:w="142" w:type="dxa"/>
          </w:tcPr>
          <w:p w14:paraId="16CDC11D" w14:textId="77777777" w:rsidR="000E2DFC" w:rsidRDefault="000E2DFC" w:rsidP="00694879">
            <w:pPr>
              <w:pStyle w:val="Tabulka"/>
              <w:jc w:val="center"/>
            </w:pPr>
          </w:p>
        </w:tc>
        <w:tc>
          <w:tcPr>
            <w:tcW w:w="1842" w:type="dxa"/>
          </w:tcPr>
          <w:p w14:paraId="6E763586" w14:textId="77777777" w:rsidR="000E2DFC" w:rsidRDefault="000E2DFC" w:rsidP="00694879">
            <w:pPr>
              <w:pStyle w:val="Tabulka"/>
              <w:jc w:val="center"/>
            </w:pPr>
            <w:r>
              <w:t>lineárna</w:t>
            </w:r>
          </w:p>
        </w:tc>
        <w:tc>
          <w:tcPr>
            <w:tcW w:w="142" w:type="dxa"/>
          </w:tcPr>
          <w:p w14:paraId="47F04B2B" w14:textId="77777777" w:rsidR="000E2DFC" w:rsidRDefault="000E2DFC" w:rsidP="00694879">
            <w:pPr>
              <w:pStyle w:val="Tabulka"/>
              <w:jc w:val="center"/>
            </w:pPr>
          </w:p>
        </w:tc>
        <w:tc>
          <w:tcPr>
            <w:tcW w:w="1730" w:type="dxa"/>
          </w:tcPr>
          <w:p w14:paraId="68808344" w14:textId="77777777" w:rsidR="000E2DFC" w:rsidRDefault="000E2DFC" w:rsidP="00694879">
            <w:pPr>
              <w:pStyle w:val="Tabulka"/>
              <w:jc w:val="center"/>
            </w:pPr>
            <w:r>
              <w:t>20</w:t>
            </w:r>
          </w:p>
        </w:tc>
      </w:tr>
      <w:tr w:rsidR="000E2DFC" w14:paraId="65E81BEA" w14:textId="77777777" w:rsidTr="00694879">
        <w:trPr>
          <w:trHeight w:val="94"/>
        </w:trPr>
        <w:tc>
          <w:tcPr>
            <w:tcW w:w="3402" w:type="dxa"/>
            <w:gridSpan w:val="2"/>
          </w:tcPr>
          <w:p w14:paraId="0A9CAC06" w14:textId="77777777" w:rsidR="000E2DFC" w:rsidRPr="00E11F6C" w:rsidRDefault="000E2DFC" w:rsidP="00694879">
            <w:pPr>
              <w:pStyle w:val="Tabulka"/>
            </w:pPr>
            <w:r w:rsidRPr="00E11F6C">
              <w:t>oceniteľné práva (licencia)</w:t>
            </w:r>
          </w:p>
        </w:tc>
        <w:tc>
          <w:tcPr>
            <w:tcW w:w="1559" w:type="dxa"/>
          </w:tcPr>
          <w:p w14:paraId="37800C71" w14:textId="77777777" w:rsidR="000E2DFC" w:rsidRPr="00E11F6C" w:rsidRDefault="000E2DFC" w:rsidP="00694879">
            <w:pPr>
              <w:pStyle w:val="Tabulka"/>
              <w:jc w:val="center"/>
            </w:pPr>
            <w:r>
              <w:t>4</w:t>
            </w:r>
          </w:p>
        </w:tc>
        <w:tc>
          <w:tcPr>
            <w:tcW w:w="142" w:type="dxa"/>
          </w:tcPr>
          <w:p w14:paraId="466A0F9C" w14:textId="77777777" w:rsidR="000E2DFC" w:rsidRDefault="000E2DFC" w:rsidP="00694879">
            <w:pPr>
              <w:pStyle w:val="Tabulka"/>
              <w:jc w:val="center"/>
            </w:pPr>
          </w:p>
        </w:tc>
        <w:tc>
          <w:tcPr>
            <w:tcW w:w="1842" w:type="dxa"/>
          </w:tcPr>
          <w:p w14:paraId="6DE5B53A" w14:textId="77777777" w:rsidR="000E2DFC" w:rsidRDefault="000E2DFC" w:rsidP="00694879">
            <w:pPr>
              <w:pStyle w:val="Tabulka"/>
              <w:jc w:val="center"/>
            </w:pPr>
            <w:r>
              <w:t>lineárna</w:t>
            </w:r>
          </w:p>
        </w:tc>
        <w:tc>
          <w:tcPr>
            <w:tcW w:w="142" w:type="dxa"/>
          </w:tcPr>
          <w:p w14:paraId="20665EF2" w14:textId="77777777" w:rsidR="000E2DFC" w:rsidRDefault="000E2DFC" w:rsidP="00694879">
            <w:pPr>
              <w:pStyle w:val="Tabulka"/>
              <w:jc w:val="center"/>
            </w:pPr>
          </w:p>
        </w:tc>
        <w:tc>
          <w:tcPr>
            <w:tcW w:w="1730" w:type="dxa"/>
          </w:tcPr>
          <w:p w14:paraId="12551A8C" w14:textId="77777777" w:rsidR="000E2DFC" w:rsidRDefault="000E2DFC" w:rsidP="00694879">
            <w:pPr>
              <w:pStyle w:val="Tabulka"/>
              <w:jc w:val="center"/>
            </w:pPr>
            <w:r>
              <w:t>25</w:t>
            </w:r>
          </w:p>
        </w:tc>
      </w:tr>
      <w:tr w:rsidR="000E2DFC" w14:paraId="7C5B63DD" w14:textId="77777777" w:rsidTr="00694879">
        <w:trPr>
          <w:trHeight w:val="250"/>
        </w:trPr>
        <w:tc>
          <w:tcPr>
            <w:tcW w:w="3402" w:type="dxa"/>
            <w:gridSpan w:val="2"/>
          </w:tcPr>
          <w:p w14:paraId="1483BC8C" w14:textId="77777777" w:rsidR="000E2DFC" w:rsidRPr="00E11F6C" w:rsidRDefault="000E2DFC" w:rsidP="00694879">
            <w:pPr>
              <w:pStyle w:val="Tabulka"/>
            </w:pPr>
            <w:r w:rsidRPr="00E11F6C">
              <w:t>ostatný dlhodobý nehmotný majetok</w:t>
            </w:r>
          </w:p>
        </w:tc>
        <w:tc>
          <w:tcPr>
            <w:tcW w:w="1559" w:type="dxa"/>
          </w:tcPr>
          <w:p w14:paraId="1CE506DA" w14:textId="77777777" w:rsidR="000E2DFC" w:rsidRPr="00E11F6C" w:rsidRDefault="000E2DFC" w:rsidP="00694879">
            <w:pPr>
              <w:pStyle w:val="Tabulka"/>
              <w:jc w:val="center"/>
            </w:pPr>
            <w:r w:rsidRPr="00E11F6C">
              <w:t>rôzna</w:t>
            </w:r>
          </w:p>
        </w:tc>
        <w:tc>
          <w:tcPr>
            <w:tcW w:w="142" w:type="dxa"/>
          </w:tcPr>
          <w:p w14:paraId="19449152" w14:textId="77777777" w:rsidR="000E2DFC" w:rsidRDefault="000E2DFC" w:rsidP="00694879">
            <w:pPr>
              <w:pStyle w:val="Tabulka"/>
              <w:jc w:val="center"/>
            </w:pPr>
          </w:p>
        </w:tc>
        <w:tc>
          <w:tcPr>
            <w:tcW w:w="1842" w:type="dxa"/>
          </w:tcPr>
          <w:p w14:paraId="7687AC23" w14:textId="77777777" w:rsidR="000E2DFC" w:rsidRDefault="000E2DFC" w:rsidP="00694879">
            <w:pPr>
              <w:pStyle w:val="Tabulka"/>
              <w:jc w:val="center"/>
            </w:pPr>
            <w:r>
              <w:t>lineárna</w:t>
            </w:r>
          </w:p>
        </w:tc>
        <w:tc>
          <w:tcPr>
            <w:tcW w:w="142" w:type="dxa"/>
          </w:tcPr>
          <w:p w14:paraId="4DE3A124" w14:textId="77777777" w:rsidR="000E2DFC" w:rsidRDefault="000E2DFC" w:rsidP="00694879">
            <w:pPr>
              <w:pStyle w:val="Tabulka"/>
              <w:jc w:val="center"/>
            </w:pPr>
          </w:p>
        </w:tc>
        <w:tc>
          <w:tcPr>
            <w:tcW w:w="1730" w:type="dxa"/>
          </w:tcPr>
          <w:p w14:paraId="30A9C79B" w14:textId="77777777" w:rsidR="000E2DFC" w:rsidRDefault="000E2DFC" w:rsidP="00694879">
            <w:pPr>
              <w:pStyle w:val="Tabulka"/>
              <w:jc w:val="center"/>
            </w:pPr>
          </w:p>
        </w:tc>
      </w:tr>
    </w:tbl>
    <w:p w14:paraId="59131E54" w14:textId="77777777" w:rsidR="000E2DFC" w:rsidRDefault="000E2DFC" w:rsidP="000E2DFC">
      <w:pPr>
        <w:pStyle w:val="Zkladntext"/>
      </w:pPr>
    </w:p>
    <w:p w14:paraId="4D7F5EE5" w14:textId="77777777" w:rsidR="000E2DFC" w:rsidRDefault="000E2DFC" w:rsidP="000E2DFC">
      <w:pPr>
        <w:pStyle w:val="Zkladntext"/>
      </w:pPr>
      <w:r>
        <w:t>Odpisy dlhodobého hmotného majetku sú stanovené vychádzajúc z predpokladanej doby jeho používania a predpokladaného priebehu jeho opotrebovania. Odpisovať sa začína po uvedení dlhodobého majetku do používania. Drobný dlhodobý hmotný majetok, ktorého obstarávacia cena (resp. vlastné náklady) je 1.700 EUR a nižšia, sa odpisuje ihneď pri uvedení do používania. Predpokladaná doba používania, metóda odpisovania a odpisová sadzba sú uvedené v nasledujúcej tabuľke:</w:t>
      </w:r>
    </w:p>
    <w:p w14:paraId="2A6863FD" w14:textId="77777777" w:rsidR="000E2DFC" w:rsidRDefault="000E2DFC" w:rsidP="000E2DFC">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0E2DFC" w14:paraId="74825EDB" w14:textId="77777777" w:rsidTr="00694879">
        <w:trPr>
          <w:trHeight w:val="250"/>
        </w:trPr>
        <w:tc>
          <w:tcPr>
            <w:tcW w:w="3402" w:type="dxa"/>
            <w:gridSpan w:val="2"/>
          </w:tcPr>
          <w:p w14:paraId="01D0B0DD" w14:textId="77777777" w:rsidR="000E2DFC" w:rsidRDefault="000E2DFC" w:rsidP="00694879">
            <w:pPr>
              <w:pStyle w:val="Tabulka"/>
            </w:pPr>
          </w:p>
        </w:tc>
        <w:tc>
          <w:tcPr>
            <w:tcW w:w="1701" w:type="dxa"/>
          </w:tcPr>
          <w:p w14:paraId="3E1DBA7E" w14:textId="77777777" w:rsidR="000E2DFC" w:rsidRDefault="000E2DFC" w:rsidP="00694879">
            <w:pPr>
              <w:pStyle w:val="Tabulka"/>
              <w:jc w:val="center"/>
            </w:pPr>
            <w:r>
              <w:t>doba</w:t>
            </w:r>
          </w:p>
        </w:tc>
        <w:tc>
          <w:tcPr>
            <w:tcW w:w="141" w:type="dxa"/>
          </w:tcPr>
          <w:p w14:paraId="15885410" w14:textId="77777777" w:rsidR="000E2DFC" w:rsidRDefault="000E2DFC" w:rsidP="00694879">
            <w:pPr>
              <w:pStyle w:val="Tabulka"/>
              <w:jc w:val="center"/>
            </w:pPr>
          </w:p>
        </w:tc>
        <w:tc>
          <w:tcPr>
            <w:tcW w:w="1701" w:type="dxa"/>
          </w:tcPr>
          <w:p w14:paraId="2A0D9D97" w14:textId="77777777" w:rsidR="000E2DFC" w:rsidRDefault="000E2DFC" w:rsidP="00694879">
            <w:pPr>
              <w:pStyle w:val="Tabulka"/>
              <w:jc w:val="center"/>
            </w:pPr>
            <w:r>
              <w:t>metóda</w:t>
            </w:r>
          </w:p>
        </w:tc>
        <w:tc>
          <w:tcPr>
            <w:tcW w:w="142" w:type="dxa"/>
          </w:tcPr>
          <w:p w14:paraId="67637109" w14:textId="77777777" w:rsidR="000E2DFC" w:rsidRDefault="000E2DFC" w:rsidP="00694879">
            <w:pPr>
              <w:pStyle w:val="Tabulka"/>
              <w:jc w:val="center"/>
            </w:pPr>
          </w:p>
        </w:tc>
        <w:tc>
          <w:tcPr>
            <w:tcW w:w="1701" w:type="dxa"/>
          </w:tcPr>
          <w:p w14:paraId="6CF45589" w14:textId="77777777" w:rsidR="000E2DFC" w:rsidRDefault="000E2DFC" w:rsidP="00694879">
            <w:pPr>
              <w:pStyle w:val="Tabulka"/>
              <w:jc w:val="center"/>
            </w:pPr>
            <w:r>
              <w:t>ročná odpisová</w:t>
            </w:r>
          </w:p>
        </w:tc>
      </w:tr>
      <w:tr w:rsidR="000E2DFC" w14:paraId="0795C2AD" w14:textId="77777777" w:rsidTr="00694879">
        <w:trPr>
          <w:trHeight w:val="250"/>
        </w:trPr>
        <w:tc>
          <w:tcPr>
            <w:tcW w:w="2976" w:type="dxa"/>
            <w:tcBorders>
              <w:bottom w:val="single" w:sz="4" w:space="0" w:color="auto"/>
            </w:tcBorders>
          </w:tcPr>
          <w:p w14:paraId="487DDB96" w14:textId="77777777" w:rsidR="000E2DFC" w:rsidRPr="00E11F6C" w:rsidRDefault="000E2DFC" w:rsidP="00694879">
            <w:pPr>
              <w:pStyle w:val="Tabulka"/>
            </w:pPr>
          </w:p>
        </w:tc>
        <w:tc>
          <w:tcPr>
            <w:tcW w:w="426" w:type="dxa"/>
          </w:tcPr>
          <w:p w14:paraId="1F5DF637" w14:textId="77777777" w:rsidR="000E2DFC" w:rsidRPr="00E11F6C" w:rsidRDefault="000E2DFC" w:rsidP="00694879">
            <w:pPr>
              <w:pStyle w:val="Tabulka"/>
            </w:pPr>
          </w:p>
        </w:tc>
        <w:tc>
          <w:tcPr>
            <w:tcW w:w="1701" w:type="dxa"/>
            <w:tcBorders>
              <w:bottom w:val="single" w:sz="4" w:space="0" w:color="auto"/>
            </w:tcBorders>
          </w:tcPr>
          <w:p w14:paraId="72BB64F5" w14:textId="77777777" w:rsidR="000E2DFC" w:rsidRPr="00E11F6C" w:rsidRDefault="000E2DFC" w:rsidP="00694879">
            <w:pPr>
              <w:pStyle w:val="Tabulka"/>
              <w:jc w:val="center"/>
            </w:pPr>
            <w:r w:rsidRPr="00E11F6C">
              <w:t>odpisovania</w:t>
            </w:r>
          </w:p>
        </w:tc>
        <w:tc>
          <w:tcPr>
            <w:tcW w:w="141" w:type="dxa"/>
          </w:tcPr>
          <w:p w14:paraId="1A1D0810" w14:textId="77777777" w:rsidR="000E2DFC" w:rsidRDefault="000E2DFC" w:rsidP="00694879">
            <w:pPr>
              <w:pStyle w:val="Tabulka"/>
              <w:jc w:val="center"/>
            </w:pPr>
          </w:p>
        </w:tc>
        <w:tc>
          <w:tcPr>
            <w:tcW w:w="1701" w:type="dxa"/>
            <w:tcBorders>
              <w:bottom w:val="single" w:sz="4" w:space="0" w:color="auto"/>
            </w:tcBorders>
          </w:tcPr>
          <w:p w14:paraId="66CB076E" w14:textId="77777777" w:rsidR="000E2DFC" w:rsidRDefault="000E2DFC" w:rsidP="00694879">
            <w:pPr>
              <w:pStyle w:val="Tabulka"/>
              <w:jc w:val="center"/>
            </w:pPr>
            <w:r>
              <w:t>odpisovania</w:t>
            </w:r>
          </w:p>
        </w:tc>
        <w:tc>
          <w:tcPr>
            <w:tcW w:w="142" w:type="dxa"/>
          </w:tcPr>
          <w:p w14:paraId="15E8FAF4" w14:textId="77777777" w:rsidR="000E2DFC" w:rsidRDefault="000E2DFC" w:rsidP="00694879">
            <w:pPr>
              <w:pStyle w:val="Tabulka"/>
              <w:jc w:val="center"/>
            </w:pPr>
          </w:p>
        </w:tc>
        <w:tc>
          <w:tcPr>
            <w:tcW w:w="1701" w:type="dxa"/>
            <w:tcBorders>
              <w:bottom w:val="single" w:sz="4" w:space="0" w:color="auto"/>
            </w:tcBorders>
          </w:tcPr>
          <w:p w14:paraId="25F01D03" w14:textId="77777777" w:rsidR="000E2DFC" w:rsidRDefault="000E2DFC" w:rsidP="00694879">
            <w:pPr>
              <w:pStyle w:val="Tabulka"/>
              <w:jc w:val="center"/>
            </w:pPr>
            <w:r>
              <w:t>sadzba v %</w:t>
            </w:r>
          </w:p>
        </w:tc>
      </w:tr>
      <w:tr w:rsidR="000E2DFC" w14:paraId="73D4A2A2" w14:textId="77777777" w:rsidTr="00694879">
        <w:trPr>
          <w:trHeight w:val="250"/>
        </w:trPr>
        <w:tc>
          <w:tcPr>
            <w:tcW w:w="3402" w:type="dxa"/>
            <w:gridSpan w:val="2"/>
          </w:tcPr>
          <w:p w14:paraId="175A1E5F" w14:textId="77777777" w:rsidR="000E2DFC" w:rsidRPr="00E11F6C" w:rsidRDefault="000E2DFC" w:rsidP="00694879">
            <w:pPr>
              <w:pStyle w:val="Tabulka"/>
            </w:pPr>
            <w:r w:rsidRPr="00E11F6C">
              <w:t>samostatné hnuteľné veci</w:t>
            </w:r>
          </w:p>
        </w:tc>
        <w:tc>
          <w:tcPr>
            <w:tcW w:w="1701" w:type="dxa"/>
          </w:tcPr>
          <w:p w14:paraId="774BECD6" w14:textId="77777777" w:rsidR="000E2DFC" w:rsidRPr="00E11F6C" w:rsidRDefault="000E2DFC" w:rsidP="00694879">
            <w:pPr>
              <w:pStyle w:val="Tabulka"/>
              <w:jc w:val="center"/>
            </w:pPr>
            <w:r>
              <w:t>2 až 4</w:t>
            </w:r>
          </w:p>
        </w:tc>
        <w:tc>
          <w:tcPr>
            <w:tcW w:w="141" w:type="dxa"/>
          </w:tcPr>
          <w:p w14:paraId="36C9D523" w14:textId="77777777" w:rsidR="000E2DFC" w:rsidRDefault="000E2DFC" w:rsidP="00694879">
            <w:pPr>
              <w:pStyle w:val="Tabulka"/>
              <w:jc w:val="center"/>
            </w:pPr>
          </w:p>
        </w:tc>
        <w:tc>
          <w:tcPr>
            <w:tcW w:w="1701" w:type="dxa"/>
          </w:tcPr>
          <w:p w14:paraId="7802823E" w14:textId="77777777" w:rsidR="000E2DFC" w:rsidRDefault="000E2DFC" w:rsidP="00694879">
            <w:pPr>
              <w:pStyle w:val="Tabulka"/>
              <w:jc w:val="center"/>
            </w:pPr>
            <w:r>
              <w:t>lineárna</w:t>
            </w:r>
          </w:p>
        </w:tc>
        <w:tc>
          <w:tcPr>
            <w:tcW w:w="142" w:type="dxa"/>
          </w:tcPr>
          <w:p w14:paraId="134B7F42" w14:textId="77777777" w:rsidR="000E2DFC" w:rsidRDefault="000E2DFC" w:rsidP="00694879">
            <w:pPr>
              <w:pStyle w:val="Tabulka"/>
              <w:jc w:val="center"/>
            </w:pPr>
          </w:p>
        </w:tc>
        <w:tc>
          <w:tcPr>
            <w:tcW w:w="1701" w:type="dxa"/>
          </w:tcPr>
          <w:p w14:paraId="525DCED5" w14:textId="77777777" w:rsidR="000E2DFC" w:rsidRDefault="000E2DFC" w:rsidP="00694879">
            <w:pPr>
              <w:pStyle w:val="Tabulka"/>
              <w:jc w:val="center"/>
            </w:pPr>
            <w:r>
              <w:t>25 až 50</w:t>
            </w:r>
          </w:p>
        </w:tc>
      </w:tr>
      <w:tr w:rsidR="000E2DFC" w14:paraId="59C3131C" w14:textId="77777777" w:rsidTr="00694879">
        <w:trPr>
          <w:trHeight w:val="250"/>
        </w:trPr>
        <w:tc>
          <w:tcPr>
            <w:tcW w:w="3402" w:type="dxa"/>
            <w:gridSpan w:val="2"/>
          </w:tcPr>
          <w:p w14:paraId="3F701836" w14:textId="77777777" w:rsidR="000E2DFC" w:rsidRPr="00E11F6C" w:rsidRDefault="000E2DFC" w:rsidP="00694879">
            <w:pPr>
              <w:pStyle w:val="Tabulka"/>
            </w:pPr>
            <w:r w:rsidRPr="00E11F6C">
              <w:t>ostatný dlhodobý majetok</w:t>
            </w:r>
          </w:p>
        </w:tc>
        <w:tc>
          <w:tcPr>
            <w:tcW w:w="1701" w:type="dxa"/>
          </w:tcPr>
          <w:p w14:paraId="4A5DB718" w14:textId="77777777" w:rsidR="000E2DFC" w:rsidRPr="00E11F6C" w:rsidRDefault="000E2DFC" w:rsidP="00694879">
            <w:pPr>
              <w:pStyle w:val="Tabulka"/>
              <w:jc w:val="center"/>
            </w:pPr>
            <w:r w:rsidRPr="00E11F6C">
              <w:t>rôzna</w:t>
            </w:r>
          </w:p>
        </w:tc>
        <w:tc>
          <w:tcPr>
            <w:tcW w:w="141" w:type="dxa"/>
          </w:tcPr>
          <w:p w14:paraId="0845E7A4" w14:textId="77777777" w:rsidR="000E2DFC" w:rsidRDefault="000E2DFC" w:rsidP="00694879">
            <w:pPr>
              <w:pStyle w:val="Tabulka"/>
              <w:jc w:val="center"/>
            </w:pPr>
          </w:p>
        </w:tc>
        <w:tc>
          <w:tcPr>
            <w:tcW w:w="1701" w:type="dxa"/>
          </w:tcPr>
          <w:p w14:paraId="7CD442D6" w14:textId="77777777" w:rsidR="000E2DFC" w:rsidRDefault="000E2DFC" w:rsidP="00694879">
            <w:pPr>
              <w:pStyle w:val="Tabulka"/>
              <w:jc w:val="center"/>
            </w:pPr>
            <w:r>
              <w:t>lineárna</w:t>
            </w:r>
          </w:p>
        </w:tc>
        <w:tc>
          <w:tcPr>
            <w:tcW w:w="142" w:type="dxa"/>
          </w:tcPr>
          <w:p w14:paraId="7614F7C9" w14:textId="77777777" w:rsidR="000E2DFC" w:rsidRDefault="000E2DFC" w:rsidP="00694879">
            <w:pPr>
              <w:pStyle w:val="Tabulka"/>
              <w:jc w:val="center"/>
            </w:pPr>
          </w:p>
        </w:tc>
        <w:tc>
          <w:tcPr>
            <w:tcW w:w="1701" w:type="dxa"/>
          </w:tcPr>
          <w:p w14:paraId="1D72D787" w14:textId="77777777" w:rsidR="000E2DFC" w:rsidRDefault="000E2DFC" w:rsidP="00694879">
            <w:pPr>
              <w:pStyle w:val="Tabulka"/>
              <w:jc w:val="center"/>
            </w:pPr>
          </w:p>
        </w:tc>
      </w:tr>
    </w:tbl>
    <w:p w14:paraId="69C8FF28" w14:textId="77777777" w:rsidR="00CE72B9" w:rsidRDefault="00CE72B9" w:rsidP="00CE72B9">
      <w:pPr>
        <w:pStyle w:val="Pismenka"/>
        <w:numPr>
          <w:ilvl w:val="0"/>
          <w:numId w:val="0"/>
        </w:numPr>
        <w:ind w:left="426"/>
        <w:rPr>
          <w:szCs w:val="18"/>
        </w:rPr>
      </w:pPr>
    </w:p>
    <w:p w14:paraId="19B53B78" w14:textId="77777777" w:rsidR="00CE72B9" w:rsidRPr="009B57D6" w:rsidRDefault="00CE72B9" w:rsidP="00CE72B9">
      <w:pPr>
        <w:pStyle w:val="Zkladntext"/>
        <w:rPr>
          <w:i/>
          <w:szCs w:val="18"/>
        </w:rPr>
      </w:pPr>
      <w:r w:rsidRPr="00D06026">
        <w:rPr>
          <w:b/>
          <w:i/>
          <w:szCs w:val="18"/>
        </w:rPr>
        <w:t>Posúdenie zníženia hodnoty majetku</w:t>
      </w:r>
    </w:p>
    <w:p w14:paraId="58B734FF" w14:textId="77777777" w:rsidR="00CE72B9" w:rsidRPr="009B57D6" w:rsidRDefault="00CE72B9" w:rsidP="00CE72B9">
      <w:pPr>
        <w:pStyle w:val="Zkladntext"/>
        <w:rPr>
          <w:i/>
          <w:szCs w:val="18"/>
        </w:rPr>
      </w:pPr>
    </w:p>
    <w:p w14:paraId="077902A4" w14:textId="77777777" w:rsidR="00CE72B9" w:rsidRPr="00D06026" w:rsidRDefault="00CE72B9" w:rsidP="00CE72B9">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4867058D" w14:textId="77777777" w:rsidR="00CE72B9" w:rsidRPr="009E0040" w:rsidRDefault="00CE72B9" w:rsidP="00CE72B9">
      <w:pPr>
        <w:pStyle w:val="AccountingPolicy"/>
        <w:jc w:val="both"/>
        <w:rPr>
          <w:rFonts w:ascii="Arial" w:hAnsi="Arial" w:cs="Arial"/>
          <w:lang w:val="sk-SK"/>
        </w:rPr>
      </w:pPr>
    </w:p>
    <w:p w14:paraId="334CC000" w14:textId="77777777" w:rsidR="00CE72B9" w:rsidRPr="00D06026" w:rsidRDefault="00CE72B9" w:rsidP="00CE72B9">
      <w:pPr>
        <w:pStyle w:val="Zkladntext"/>
      </w:pPr>
      <w:r w:rsidRPr="00D06026">
        <w:t xml:space="preserve">Faktory, ktoré sú považované za dôležité pri  posudzovaní zníženia hodnoty majetku sú: </w:t>
      </w:r>
    </w:p>
    <w:p w14:paraId="226E884F" w14:textId="77777777" w:rsidR="00CE72B9" w:rsidRPr="00D06026" w:rsidRDefault="00CE72B9" w:rsidP="00CE72B9">
      <w:pPr>
        <w:pStyle w:val="Zkladntext"/>
        <w:numPr>
          <w:ilvl w:val="0"/>
          <w:numId w:val="32"/>
        </w:numPr>
        <w:tabs>
          <w:tab w:val="clear" w:pos="340"/>
          <w:tab w:val="num" w:pos="766"/>
        </w:tabs>
        <w:ind w:left="766"/>
      </w:pPr>
      <w:r w:rsidRPr="00D06026">
        <w:t>technologický pokrok,</w:t>
      </w:r>
    </w:p>
    <w:p w14:paraId="056FFD0B" w14:textId="77777777" w:rsidR="00CE72B9" w:rsidRPr="00D06026" w:rsidRDefault="00CE72B9" w:rsidP="00CE72B9">
      <w:pPr>
        <w:pStyle w:val="Zkladntext"/>
        <w:numPr>
          <w:ilvl w:val="0"/>
          <w:numId w:val="32"/>
        </w:numPr>
        <w:tabs>
          <w:tab w:val="clear" w:pos="340"/>
          <w:tab w:val="num" w:pos="766"/>
        </w:tabs>
        <w:ind w:left="766"/>
      </w:pPr>
      <w:r w:rsidRPr="00D06026">
        <w:t>významne nedostatočné prevádzkové výsledky v porovnaní s historickými alebo plánovanými prevádzkovými výsledkami,</w:t>
      </w:r>
    </w:p>
    <w:p w14:paraId="344B4745" w14:textId="77777777" w:rsidR="00CE72B9" w:rsidRPr="00D06026" w:rsidRDefault="00CE72B9" w:rsidP="00CE72B9">
      <w:pPr>
        <w:pStyle w:val="Zkladntext"/>
        <w:numPr>
          <w:ilvl w:val="0"/>
          <w:numId w:val="32"/>
        </w:numPr>
        <w:tabs>
          <w:tab w:val="clear" w:pos="340"/>
          <w:tab w:val="num" w:pos="766"/>
        </w:tabs>
        <w:ind w:left="766"/>
      </w:pPr>
      <w:r w:rsidRPr="00D06026">
        <w:t>významné zmeny v spôsobe použitia majetku Spoločnosti alebo celkovej zmeny stratégie Spoločnosti,</w:t>
      </w:r>
    </w:p>
    <w:p w14:paraId="46F9E55A" w14:textId="77777777" w:rsidR="00CE72B9" w:rsidRDefault="00CE72B9" w:rsidP="00CE72B9">
      <w:pPr>
        <w:pStyle w:val="Zkladntext"/>
        <w:numPr>
          <w:ilvl w:val="0"/>
          <w:numId w:val="32"/>
        </w:numPr>
        <w:tabs>
          <w:tab w:val="clear" w:pos="340"/>
          <w:tab w:val="num" w:pos="766"/>
        </w:tabs>
        <w:ind w:left="766"/>
      </w:pPr>
      <w:proofErr w:type="spellStart"/>
      <w:r w:rsidRPr="00D06026">
        <w:t>zastaralosť</w:t>
      </w:r>
      <w:proofErr w:type="spellEnd"/>
      <w:r w:rsidRPr="00D06026">
        <w:t xml:space="preserve"> produktov.</w:t>
      </w:r>
    </w:p>
    <w:p w14:paraId="7BE08BE0" w14:textId="77777777" w:rsidR="00CE72B9" w:rsidRPr="00D06026" w:rsidRDefault="00CE72B9" w:rsidP="00CE72B9">
      <w:pPr>
        <w:pStyle w:val="Zkladntext"/>
      </w:pPr>
    </w:p>
    <w:p w14:paraId="5EF180FD" w14:textId="2F0C6DC9" w:rsidR="00CE72B9" w:rsidRDefault="00CE72B9" w:rsidP="00CE72B9">
      <w:pPr>
        <w:pStyle w:val="Pismenka"/>
        <w:numPr>
          <w:ilvl w:val="0"/>
          <w:numId w:val="0"/>
        </w:numPr>
        <w:ind w:left="426"/>
        <w:rPr>
          <w:b w:val="0"/>
          <w:szCs w:val="18"/>
        </w:rPr>
      </w:pPr>
      <w:r w:rsidRPr="00CE72B9">
        <w:rPr>
          <w:b w:val="0"/>
          <w:szCs w:val="18"/>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Pr>
          <w:b w:val="0"/>
          <w:szCs w:val="18"/>
        </w:rPr>
        <w:t> </w:t>
      </w:r>
      <w:r w:rsidRPr="00CE72B9">
        <w:rPr>
          <w:b w:val="0"/>
          <w:szCs w:val="18"/>
        </w:rPr>
        <w:t>budúcnosti</w:t>
      </w:r>
    </w:p>
    <w:p w14:paraId="273EBFD2" w14:textId="77777777" w:rsidR="00CE72B9" w:rsidRPr="00CE72B9" w:rsidRDefault="00CE72B9" w:rsidP="00CE72B9">
      <w:pPr>
        <w:pStyle w:val="Pismenka"/>
        <w:numPr>
          <w:ilvl w:val="0"/>
          <w:numId w:val="0"/>
        </w:numPr>
        <w:ind w:left="426"/>
        <w:rPr>
          <w:b w:val="0"/>
          <w:szCs w:val="18"/>
        </w:rPr>
      </w:pPr>
    </w:p>
    <w:p w14:paraId="33B67D0D" w14:textId="77777777" w:rsidR="004D3B4A" w:rsidRPr="00891481" w:rsidRDefault="004D3B4A" w:rsidP="00251BF2">
      <w:pPr>
        <w:pStyle w:val="Pismenka"/>
        <w:ind w:left="426"/>
        <w:rPr>
          <w:szCs w:val="18"/>
        </w:rPr>
      </w:pPr>
      <w:r w:rsidRPr="00891481">
        <w:rPr>
          <w:szCs w:val="18"/>
        </w:rPr>
        <w:t>Cenné papiere a podiely</w:t>
      </w:r>
    </w:p>
    <w:p w14:paraId="25F1DCC5" w14:textId="14C5A5F2" w:rsidR="00DD7AED" w:rsidRDefault="00F4619A" w:rsidP="00DD7AED">
      <w:pPr>
        <w:pStyle w:val="Zkladntext"/>
        <w:rPr>
          <w:color w:val="000000"/>
        </w:rPr>
      </w:pPr>
      <w:r w:rsidRPr="008C0838">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r w:rsidR="00DD7AED" w:rsidRPr="00CC038A">
        <w:rPr>
          <w:color w:val="000000"/>
        </w:rPr>
        <w:t xml:space="preserve">Spoločnosť pre výpočet zníženia hodnoty cenných papierov obchodných podielov používa metódu výpočtu trhovej hodnoty. Na výpočet trhovej hodnoty oceňovaných spoločností bola použitá metóda, ktorá sa obvykle používa pri výpočte trhovej hodnoty akvizícií v telekomunikačnom a IT sektore. Hodnota spoločnosti = ročné </w:t>
      </w:r>
      <w:r w:rsidR="00DD7AED">
        <w:rPr>
          <w:color w:val="000000"/>
        </w:rPr>
        <w:t>tržby</w:t>
      </w:r>
      <w:r w:rsidR="00DD7AED" w:rsidRPr="00CC038A">
        <w:rPr>
          <w:color w:val="000000"/>
        </w:rPr>
        <w:t xml:space="preserve"> spoločnosti + vlastné imanie spoločnosti. Rovnaká metóda bola použitá pre všetky obchodné podi</w:t>
      </w:r>
      <w:r w:rsidR="00DD7AED">
        <w:rPr>
          <w:color w:val="000000"/>
        </w:rPr>
        <w:t xml:space="preserve">ely v dcérskych spoločnostiach. </w:t>
      </w:r>
    </w:p>
    <w:p w14:paraId="3A783A2F" w14:textId="77777777" w:rsidR="003A6371" w:rsidRPr="00B50225" w:rsidRDefault="003A6371" w:rsidP="004D3B4A">
      <w:pPr>
        <w:pStyle w:val="Zkladntext"/>
        <w:rPr>
          <w:szCs w:val="18"/>
        </w:rPr>
      </w:pPr>
    </w:p>
    <w:p w14:paraId="52C4AB5B" w14:textId="7D7BF653" w:rsidR="004D3B4A" w:rsidRPr="00B50225" w:rsidRDefault="003A6371" w:rsidP="004D3B4A">
      <w:pPr>
        <w:pStyle w:val="Zkladntext"/>
        <w:rPr>
          <w:szCs w:val="18"/>
        </w:rPr>
      </w:pPr>
      <w:r w:rsidRPr="00B50225">
        <w:rPr>
          <w:szCs w:val="18"/>
        </w:rPr>
        <w:t xml:space="preserve"> </w:t>
      </w:r>
    </w:p>
    <w:p w14:paraId="5DEEACAE" w14:textId="77777777" w:rsidR="004D3B4A" w:rsidRPr="00B50225" w:rsidRDefault="004D3B4A" w:rsidP="00251BF2">
      <w:pPr>
        <w:pStyle w:val="Pismenka"/>
        <w:ind w:left="426"/>
        <w:rPr>
          <w:szCs w:val="18"/>
        </w:rPr>
      </w:pPr>
      <w:r w:rsidRPr="00B50225">
        <w:rPr>
          <w:szCs w:val="18"/>
        </w:rPr>
        <w:t xml:space="preserve">Zásoby </w:t>
      </w:r>
    </w:p>
    <w:p w14:paraId="28637B42" w14:textId="77777777" w:rsidR="004D3B4A" w:rsidRPr="00B50225" w:rsidRDefault="004D3B4A" w:rsidP="004D3B4A">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14:paraId="0B7C69F9" w14:textId="77777777" w:rsidR="00D566E2" w:rsidRPr="00B50225" w:rsidRDefault="00D566E2" w:rsidP="004D3B4A">
      <w:pPr>
        <w:pStyle w:val="Zkladntext"/>
        <w:rPr>
          <w:szCs w:val="18"/>
        </w:rPr>
      </w:pPr>
    </w:p>
    <w:p w14:paraId="3EFA2483" w14:textId="77777777" w:rsidR="004D3B4A" w:rsidRPr="00B50225" w:rsidRDefault="004D3B4A" w:rsidP="004D3B4A">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1D579221" w14:textId="77777777" w:rsidR="004D3B4A" w:rsidRPr="00B50225" w:rsidRDefault="004D3B4A" w:rsidP="004D3B4A">
      <w:pPr>
        <w:pStyle w:val="Zkladntext"/>
        <w:rPr>
          <w:szCs w:val="18"/>
        </w:rPr>
      </w:pPr>
    </w:p>
    <w:p w14:paraId="6DE5EE78" w14:textId="77777777" w:rsidR="004D3B4A" w:rsidRPr="00B50225" w:rsidRDefault="004D3B4A" w:rsidP="004D3B4A">
      <w:pPr>
        <w:pStyle w:val="Zkladn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14:paraId="28FA6F8D" w14:textId="77777777" w:rsidR="00D4557E" w:rsidRPr="00B50225" w:rsidRDefault="00D4557E" w:rsidP="004D3B4A">
      <w:pPr>
        <w:pStyle w:val="Zkladntext"/>
        <w:rPr>
          <w:szCs w:val="18"/>
        </w:rPr>
      </w:pPr>
    </w:p>
    <w:p w14:paraId="74B46E6C" w14:textId="77777777" w:rsidR="004D3B4A" w:rsidRPr="00B50225" w:rsidRDefault="004D3B4A" w:rsidP="00251BF2">
      <w:pPr>
        <w:pStyle w:val="Pismenka"/>
        <w:ind w:left="426"/>
        <w:rPr>
          <w:szCs w:val="18"/>
        </w:rPr>
      </w:pPr>
      <w:r w:rsidRPr="00B50225">
        <w:rPr>
          <w:szCs w:val="18"/>
        </w:rPr>
        <w:t>Pohľadávky</w:t>
      </w:r>
    </w:p>
    <w:p w14:paraId="48FD2C2E" w14:textId="77777777" w:rsidR="004D3B4A" w:rsidRPr="00B50225" w:rsidRDefault="004D3B4A" w:rsidP="004D3B4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394BFCC" w14:textId="77777777" w:rsidR="004D3B4A" w:rsidRPr="00B50225" w:rsidRDefault="004D3B4A" w:rsidP="004D3B4A">
      <w:pPr>
        <w:pStyle w:val="Zkladntext"/>
        <w:rPr>
          <w:szCs w:val="18"/>
        </w:rPr>
      </w:pPr>
    </w:p>
    <w:p w14:paraId="6C8EBBD7" w14:textId="67226EFC" w:rsidR="004D3B4A" w:rsidRPr="00B50225" w:rsidRDefault="00DA2CD0" w:rsidP="00251BF2">
      <w:pPr>
        <w:pStyle w:val="Pismenka"/>
        <w:ind w:left="426"/>
        <w:rPr>
          <w:szCs w:val="18"/>
        </w:rPr>
      </w:pPr>
      <w:r>
        <w:rPr>
          <w:szCs w:val="18"/>
        </w:rPr>
        <w:t>Finančné účty</w:t>
      </w:r>
    </w:p>
    <w:p w14:paraId="5C244A02" w14:textId="7470F98C" w:rsidR="00F46C6C" w:rsidRPr="00B50225" w:rsidRDefault="00DA2CD0" w:rsidP="00885629">
      <w:pPr>
        <w:pStyle w:val="Zkladntext"/>
        <w:rPr>
          <w:szCs w:val="18"/>
        </w:rPr>
      </w:pPr>
      <w:r w:rsidRPr="0028408E">
        <w:rPr>
          <w:szCs w:val="18"/>
        </w:rPr>
        <w:t xml:space="preserve">Finančné účty tvorí </w:t>
      </w:r>
      <w:r w:rsidRPr="00DA2CD0">
        <w:rPr>
          <w:szCs w:val="18"/>
        </w:rPr>
        <w:t xml:space="preserve">peňažná hotovosť, ceniny, zostatky na bankových účtoch </w:t>
      </w:r>
      <w:r w:rsidRPr="0028408E">
        <w:rPr>
          <w:szCs w:val="18"/>
        </w:rPr>
        <w:t>a oceňujú sa menovitou hodnotou. Zníženie ich hodnoty sa vyjadruje opravnou položkou</w:t>
      </w:r>
      <w:r w:rsidR="004D3B4A" w:rsidRPr="00B50225">
        <w:rPr>
          <w:szCs w:val="18"/>
        </w:rPr>
        <w:t>.</w:t>
      </w:r>
    </w:p>
    <w:p w14:paraId="4EE7F69F" w14:textId="77777777" w:rsidR="004D3B4A" w:rsidRPr="00B50225" w:rsidRDefault="004D3B4A" w:rsidP="004D3B4A">
      <w:pPr>
        <w:pStyle w:val="Zkladntext"/>
        <w:rPr>
          <w:szCs w:val="18"/>
        </w:rPr>
      </w:pPr>
    </w:p>
    <w:p w14:paraId="33ED1A83" w14:textId="77777777" w:rsidR="004D3B4A" w:rsidRPr="00B50225" w:rsidRDefault="004D3B4A" w:rsidP="00251BF2">
      <w:pPr>
        <w:pStyle w:val="Pismenka"/>
        <w:ind w:left="426"/>
        <w:rPr>
          <w:szCs w:val="18"/>
        </w:rPr>
      </w:pPr>
      <w:r w:rsidRPr="00B50225">
        <w:rPr>
          <w:szCs w:val="18"/>
        </w:rPr>
        <w:t>Náklady budúcich období a príjmy budúcich období</w:t>
      </w:r>
    </w:p>
    <w:p w14:paraId="2A1EEAE2"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D0443C" w14:textId="77777777" w:rsidR="007F46B2" w:rsidRPr="00B50225" w:rsidRDefault="007F46B2" w:rsidP="004D3B4A">
      <w:pPr>
        <w:pStyle w:val="Zkladntext"/>
        <w:rPr>
          <w:szCs w:val="18"/>
        </w:rPr>
      </w:pPr>
    </w:p>
    <w:p w14:paraId="7A750726" w14:textId="77777777" w:rsidR="007F46B2" w:rsidRPr="007F46B2" w:rsidRDefault="007F46B2" w:rsidP="007F46B2">
      <w:pPr>
        <w:pStyle w:val="Pismenka"/>
        <w:ind w:left="426"/>
        <w:rPr>
          <w:szCs w:val="18"/>
        </w:rPr>
      </w:pPr>
      <w:r w:rsidRPr="007F46B2">
        <w:rPr>
          <w:szCs w:val="18"/>
        </w:rPr>
        <w:t>Zníženie hodnoty majetku a opravné položky</w:t>
      </w:r>
    </w:p>
    <w:p w14:paraId="7F25AB07" w14:textId="76A02C4C" w:rsidR="004D3B4A" w:rsidRDefault="007F46B2" w:rsidP="007F46B2">
      <w:pPr>
        <w:pStyle w:val="Zkladntext"/>
      </w:pPr>
      <w:r w:rsidRPr="00D06026">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t xml:space="preserve">sa </w:t>
      </w:r>
      <w:r w:rsidRPr="00D06026">
        <w:t>ich výška, ak nastane zmena predpokladu zníženia hodnoty.</w:t>
      </w:r>
    </w:p>
    <w:p w14:paraId="1F52B6A2" w14:textId="77777777" w:rsidR="007F46B2" w:rsidRPr="00CC23EC" w:rsidRDefault="007F46B2" w:rsidP="007F46B2">
      <w:pPr>
        <w:pStyle w:val="Pismenka"/>
        <w:numPr>
          <w:ilvl w:val="0"/>
          <w:numId w:val="0"/>
        </w:numPr>
        <w:ind w:left="426"/>
        <w:rPr>
          <w:b w:val="0"/>
        </w:rPr>
      </w:pPr>
    </w:p>
    <w:p w14:paraId="433539F8" w14:textId="77777777" w:rsidR="007F46B2" w:rsidRPr="00CC23EC" w:rsidRDefault="007F46B2" w:rsidP="007F46B2">
      <w:pPr>
        <w:pStyle w:val="Pismenka"/>
        <w:numPr>
          <w:ilvl w:val="0"/>
          <w:numId w:val="0"/>
        </w:numPr>
        <w:ind w:left="426"/>
        <w:rPr>
          <w:i/>
        </w:rPr>
      </w:pPr>
      <w:r w:rsidRPr="00D06026">
        <w:rPr>
          <w:i/>
        </w:rPr>
        <w:t>Zníženie hodnoty finančného majetku a pohľadávok</w:t>
      </w:r>
      <w:r w:rsidRPr="00CC23EC">
        <w:rPr>
          <w:i/>
        </w:rPr>
        <w:t xml:space="preserve"> </w:t>
      </w:r>
    </w:p>
    <w:p w14:paraId="6BFDC61E" w14:textId="77777777" w:rsidR="007F46B2" w:rsidRPr="00D06026" w:rsidRDefault="007F46B2" w:rsidP="007F46B2">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01A663BD" w14:textId="77777777" w:rsidR="007F46B2" w:rsidRPr="00D06026" w:rsidRDefault="007F46B2" w:rsidP="007F46B2">
      <w:pPr>
        <w:pStyle w:val="Pismenka"/>
        <w:numPr>
          <w:ilvl w:val="0"/>
          <w:numId w:val="0"/>
        </w:numPr>
        <w:ind w:left="426"/>
        <w:rPr>
          <w:b w:val="0"/>
        </w:rPr>
      </w:pPr>
    </w:p>
    <w:p w14:paraId="674D006E" w14:textId="7F5221A7" w:rsidR="007F46B2" w:rsidRPr="00D06026" w:rsidRDefault="007F46B2" w:rsidP="007F46B2">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w:t>
      </w:r>
      <w:r w:rsidR="00DD7AED">
        <w:rPr>
          <w:b w:val="0"/>
          <w:szCs w:val="18"/>
        </w:rPr>
        <w:t xml:space="preserve">. </w:t>
      </w:r>
      <w:r w:rsidRPr="00D06026">
        <w:rPr>
          <w:b w:val="0"/>
          <w:szCs w:val="18"/>
        </w:rPr>
        <w:t xml:space="preserve"> </w:t>
      </w:r>
    </w:p>
    <w:p w14:paraId="101673B3" w14:textId="77777777" w:rsidR="007F46B2" w:rsidRPr="00D06026" w:rsidRDefault="007F46B2" w:rsidP="007F46B2">
      <w:pPr>
        <w:pStyle w:val="Pismenka"/>
        <w:numPr>
          <w:ilvl w:val="0"/>
          <w:numId w:val="0"/>
        </w:numPr>
        <w:ind w:left="426"/>
        <w:rPr>
          <w:b w:val="0"/>
          <w:i/>
          <w:szCs w:val="18"/>
        </w:rPr>
      </w:pPr>
    </w:p>
    <w:p w14:paraId="564DED3D" w14:textId="406BB8FB" w:rsidR="00DD7AED" w:rsidRDefault="00DD7AED" w:rsidP="00DD7AED">
      <w:pPr>
        <w:pStyle w:val="Zkladntext"/>
        <w:rPr>
          <w:color w:val="000000"/>
        </w:rPr>
      </w:pPr>
      <w:r w:rsidRPr="00CC038A">
        <w:rPr>
          <w:color w:val="000000"/>
        </w:rPr>
        <w:t xml:space="preserve">Spoločnosť pre výpočet zníženia hodnoty cenných papierov obchodných podielov používa metódu výpočtu trhovej hodnoty. Na výpočet trhovej hodnoty oceňovaných spoločností bola použitá metóda, ktorá sa obvykle používa pri výpočte trhovej hodnoty akvizícií v telekomunikačnom a IT sektore. Hodnota spoločnosti = ročné </w:t>
      </w:r>
      <w:r>
        <w:rPr>
          <w:color w:val="000000"/>
        </w:rPr>
        <w:t>tržby</w:t>
      </w:r>
      <w:r w:rsidRPr="00CC038A">
        <w:rPr>
          <w:color w:val="000000"/>
        </w:rPr>
        <w:t xml:space="preserve"> spoločnosti + vlastné imanie spoločnosti. Rovnaká metóda bola použitá pre všetky obchodné podi</w:t>
      </w:r>
      <w:r>
        <w:rPr>
          <w:color w:val="000000"/>
        </w:rPr>
        <w:t xml:space="preserve">ely v dcérskych spoločnostiach. </w:t>
      </w:r>
    </w:p>
    <w:p w14:paraId="5B201A6B" w14:textId="77777777" w:rsidR="007F46B2" w:rsidRPr="00D06026" w:rsidRDefault="007F46B2" w:rsidP="007F46B2">
      <w:pPr>
        <w:pStyle w:val="Pismenka"/>
        <w:numPr>
          <w:ilvl w:val="0"/>
          <w:numId w:val="0"/>
        </w:numPr>
        <w:ind w:left="426"/>
        <w:rPr>
          <w:b w:val="0"/>
        </w:rPr>
      </w:pPr>
    </w:p>
    <w:p w14:paraId="79A25AC7" w14:textId="77777777" w:rsidR="007F46B2" w:rsidRDefault="007F46B2" w:rsidP="007F46B2">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569219F5" w14:textId="77777777" w:rsidR="007F46B2" w:rsidRPr="00B50225" w:rsidRDefault="007F46B2" w:rsidP="007F46B2">
      <w:pPr>
        <w:pStyle w:val="Zkladntext"/>
        <w:rPr>
          <w:szCs w:val="18"/>
        </w:rPr>
      </w:pPr>
    </w:p>
    <w:p w14:paraId="631F1DF5" w14:textId="77777777" w:rsidR="004D3B4A" w:rsidRPr="00B50225" w:rsidRDefault="004D3B4A" w:rsidP="00251BF2">
      <w:pPr>
        <w:pStyle w:val="Pismenka"/>
        <w:ind w:left="426"/>
        <w:rPr>
          <w:szCs w:val="18"/>
        </w:rPr>
      </w:pPr>
      <w:r w:rsidRPr="00B50225">
        <w:rPr>
          <w:szCs w:val="18"/>
        </w:rPr>
        <w:t>Rezervy</w:t>
      </w:r>
    </w:p>
    <w:p w14:paraId="171F9FF8" w14:textId="77777777" w:rsidR="00EA5035" w:rsidRPr="00736771" w:rsidRDefault="00EA5035" w:rsidP="00EA5035">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348B420" w14:textId="77777777" w:rsidR="00EA5035" w:rsidRPr="00736771" w:rsidRDefault="00EA5035" w:rsidP="00EA5035">
      <w:pPr>
        <w:pStyle w:val="Zkladntext"/>
        <w:rPr>
          <w:b/>
          <w:szCs w:val="18"/>
        </w:rPr>
      </w:pPr>
    </w:p>
    <w:p w14:paraId="073310F6" w14:textId="77777777" w:rsidR="00EA5035" w:rsidRPr="00736771" w:rsidRDefault="00EA5035" w:rsidP="00EA5035">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D1E5EF8" w14:textId="77777777" w:rsidR="00EA5035" w:rsidRPr="00736771" w:rsidRDefault="00EA5035" w:rsidP="00EA5035">
      <w:pPr>
        <w:pStyle w:val="Zkladntext"/>
        <w:rPr>
          <w:b/>
          <w:szCs w:val="18"/>
        </w:rPr>
      </w:pPr>
    </w:p>
    <w:p w14:paraId="47BF7606" w14:textId="212E3360" w:rsidR="00EA5035" w:rsidRPr="00B50225" w:rsidRDefault="00EA5035" w:rsidP="00EA5035">
      <w:pPr>
        <w:pStyle w:val="Zkladntext"/>
        <w:rPr>
          <w:szCs w:val="18"/>
        </w:rPr>
      </w:pPr>
      <w:r w:rsidRPr="00736771">
        <w:rPr>
          <w:szCs w:val="18"/>
        </w:rPr>
        <w:t>Tvorba rezervy na bonusy, rabaty, skontá a vrátenie kúpnej ceny pri reklamácii sa účtuje ako zníženie pôvodne dosiahnutých výnosov so súvzťažným zápisom v prospech účtu rezerv.</w:t>
      </w:r>
    </w:p>
    <w:p w14:paraId="4881ACD4" w14:textId="77777777" w:rsidR="004D3B4A" w:rsidRDefault="004D3B4A" w:rsidP="00251BF2">
      <w:pPr>
        <w:pStyle w:val="Pismenka"/>
        <w:numPr>
          <w:ilvl w:val="0"/>
          <w:numId w:val="0"/>
        </w:numPr>
        <w:ind w:left="360"/>
        <w:rPr>
          <w:szCs w:val="18"/>
        </w:rPr>
      </w:pPr>
    </w:p>
    <w:p w14:paraId="4BAEECC4" w14:textId="77777777" w:rsidR="00CE72B9" w:rsidRPr="00B50225" w:rsidRDefault="00CE72B9" w:rsidP="00EA5035">
      <w:pPr>
        <w:pStyle w:val="Pismenka"/>
        <w:numPr>
          <w:ilvl w:val="0"/>
          <w:numId w:val="0"/>
        </w:numPr>
        <w:rPr>
          <w:szCs w:val="18"/>
        </w:rPr>
      </w:pPr>
    </w:p>
    <w:p w14:paraId="31D012EA" w14:textId="43C42C5E" w:rsidR="004D3B4A" w:rsidRPr="00B50225" w:rsidRDefault="004D3B4A" w:rsidP="00251BF2">
      <w:pPr>
        <w:pStyle w:val="Pismenka"/>
        <w:ind w:left="426"/>
        <w:rPr>
          <w:szCs w:val="18"/>
        </w:rPr>
      </w:pPr>
      <w:r w:rsidRPr="00B50225">
        <w:rPr>
          <w:szCs w:val="18"/>
        </w:rPr>
        <w:t>Záväzky</w:t>
      </w:r>
    </w:p>
    <w:p w14:paraId="167262F1" w14:textId="77777777" w:rsidR="004D3B4A" w:rsidRDefault="004D3B4A" w:rsidP="004D3B4A">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70311DC" w14:textId="77777777" w:rsidR="00EA5035" w:rsidRPr="00B50225" w:rsidRDefault="00EA5035" w:rsidP="004D3B4A">
      <w:pPr>
        <w:pStyle w:val="Zkladntext"/>
        <w:rPr>
          <w:szCs w:val="18"/>
        </w:rPr>
      </w:pPr>
    </w:p>
    <w:p w14:paraId="3D4A796A" w14:textId="69DF4063" w:rsidR="004D3B4A" w:rsidRPr="00B50225" w:rsidRDefault="004D3B4A">
      <w:pPr>
        <w:pStyle w:val="Pismenka"/>
        <w:numPr>
          <w:ilvl w:val="0"/>
          <w:numId w:val="0"/>
        </w:numPr>
        <w:rPr>
          <w:b w:val="0"/>
          <w:szCs w:val="18"/>
        </w:rPr>
      </w:pPr>
    </w:p>
    <w:p w14:paraId="6D20A462" w14:textId="77777777" w:rsidR="004D3B4A" w:rsidRPr="00891481" w:rsidRDefault="004D3B4A" w:rsidP="00251BF2">
      <w:pPr>
        <w:pStyle w:val="Pismenka"/>
        <w:ind w:left="426"/>
        <w:rPr>
          <w:szCs w:val="18"/>
        </w:rPr>
      </w:pPr>
      <w:r w:rsidRPr="00FD3474">
        <w:rPr>
          <w:szCs w:val="18"/>
        </w:rPr>
        <w:t>Odložené dane</w:t>
      </w:r>
    </w:p>
    <w:p w14:paraId="184F2B61"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303FF1BF" w14:textId="77777777" w:rsidR="004D3B4A" w:rsidRPr="00B50225" w:rsidRDefault="004D3B4A" w:rsidP="00C02424">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2029E722" w14:textId="77777777" w:rsidR="004D3B4A" w:rsidRPr="00B50225" w:rsidRDefault="004D3B4A" w:rsidP="00C02424">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0294C66B" w14:textId="77777777" w:rsidR="004D3B4A" w:rsidRDefault="004D3B4A" w:rsidP="00C02424">
      <w:pPr>
        <w:pStyle w:val="Zkladntext"/>
        <w:numPr>
          <w:ilvl w:val="0"/>
          <w:numId w:val="5"/>
        </w:numPr>
        <w:rPr>
          <w:szCs w:val="18"/>
        </w:rPr>
      </w:pPr>
      <w:r w:rsidRPr="00B50225">
        <w:rPr>
          <w:szCs w:val="18"/>
        </w:rPr>
        <w:t>možnosť previesť nevyužité daňové odpočty a iné daňové nároky do budúcich období.</w:t>
      </w:r>
    </w:p>
    <w:p w14:paraId="5FE9790D" w14:textId="77777777" w:rsidR="00426245" w:rsidRDefault="00426245" w:rsidP="00426245">
      <w:pPr>
        <w:pStyle w:val="Zkladntext"/>
        <w:rPr>
          <w:szCs w:val="18"/>
        </w:rPr>
      </w:pPr>
      <w:r>
        <w:rPr>
          <w:szCs w:val="18"/>
        </w:rPr>
        <w:t xml:space="preserve">Odložená daňová pohľadávka ani odložený daňový záväzok sa neúčtuje pri: </w:t>
      </w:r>
    </w:p>
    <w:p w14:paraId="1AD5D5F2" w14:textId="77777777" w:rsidR="00426245" w:rsidRDefault="00426245" w:rsidP="00426245">
      <w:pPr>
        <w:pStyle w:val="Zkladntext"/>
        <w:numPr>
          <w:ilvl w:val="0"/>
          <w:numId w:val="35"/>
        </w:numPr>
        <w:ind w:left="851" w:hanging="425"/>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187D5FCF" w14:textId="77777777" w:rsidR="00426245" w:rsidRDefault="00426245" w:rsidP="00426245">
      <w:pPr>
        <w:pStyle w:val="Zkladntext"/>
        <w:numPr>
          <w:ilvl w:val="0"/>
          <w:numId w:val="35"/>
        </w:numPr>
        <w:ind w:left="851" w:hanging="425"/>
        <w:rPr>
          <w:szCs w:val="18"/>
        </w:rPr>
      </w:pPr>
      <w:r>
        <w:rPr>
          <w:szCs w:val="18"/>
        </w:rPr>
        <w:lastRenderedPageBreak/>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CD15933" w14:textId="77777777" w:rsidR="00426245" w:rsidRDefault="00426245" w:rsidP="00426245">
      <w:pPr>
        <w:pStyle w:val="Zkladntext"/>
        <w:numPr>
          <w:ilvl w:val="0"/>
          <w:numId w:val="35"/>
        </w:numPr>
        <w:ind w:left="851" w:hanging="425"/>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2657BA91" w14:textId="77777777" w:rsidR="00426245" w:rsidRDefault="00426245" w:rsidP="00426245">
      <w:pPr>
        <w:pStyle w:val="Zkladntext"/>
        <w:ind w:left="766"/>
        <w:rPr>
          <w:szCs w:val="18"/>
        </w:rPr>
      </w:pPr>
    </w:p>
    <w:p w14:paraId="0E9D19A1" w14:textId="77777777" w:rsidR="00426245" w:rsidRDefault="00426245" w:rsidP="00426245">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3BECFDDF" w14:textId="77777777" w:rsidR="00426245" w:rsidRDefault="00426245" w:rsidP="00426245">
      <w:pPr>
        <w:pStyle w:val="Zkladntext"/>
      </w:pPr>
    </w:p>
    <w:p w14:paraId="22779059" w14:textId="0DD41953" w:rsidR="00426245" w:rsidRPr="00B50225" w:rsidRDefault="00426245" w:rsidP="00426245">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daň z príjmov toho istého daňovníka a ide o ten istý daňový úrad, môže sa vykázať len výsledný zostatok účtu 481 – Odložený daňový záväzok a odložená daňová pohľadávka</w:t>
      </w:r>
    </w:p>
    <w:p w14:paraId="208C99CA" w14:textId="77777777" w:rsidR="004D3B4A" w:rsidRPr="00B50225" w:rsidRDefault="004D3B4A" w:rsidP="004D3B4A">
      <w:pPr>
        <w:pStyle w:val="Zkladntext"/>
        <w:rPr>
          <w:szCs w:val="18"/>
        </w:rPr>
      </w:pPr>
    </w:p>
    <w:p w14:paraId="4CF4A696" w14:textId="77777777" w:rsidR="004D3B4A" w:rsidRPr="00B50225" w:rsidRDefault="004D3B4A" w:rsidP="00251BF2">
      <w:pPr>
        <w:pStyle w:val="Pismenka"/>
        <w:ind w:left="426"/>
        <w:rPr>
          <w:szCs w:val="18"/>
        </w:rPr>
      </w:pPr>
      <w:r w:rsidRPr="00B50225">
        <w:rPr>
          <w:szCs w:val="18"/>
        </w:rPr>
        <w:t>Výdavky budúcich období a výnosy budúcich období</w:t>
      </w:r>
    </w:p>
    <w:p w14:paraId="60A7AEEB"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1BEE52D4" w14:textId="77777777" w:rsidR="004007CA" w:rsidRPr="00B50225" w:rsidRDefault="004007CA" w:rsidP="004D3B4A">
      <w:pPr>
        <w:pStyle w:val="Zkladntext"/>
        <w:rPr>
          <w:szCs w:val="18"/>
        </w:rPr>
      </w:pPr>
    </w:p>
    <w:p w14:paraId="2B86975F" w14:textId="77777777" w:rsidR="004D3B4A" w:rsidRPr="00891481" w:rsidRDefault="004D3B4A" w:rsidP="00251BF2">
      <w:pPr>
        <w:pStyle w:val="Pismenka"/>
        <w:ind w:left="426"/>
        <w:rPr>
          <w:szCs w:val="18"/>
        </w:rPr>
      </w:pPr>
      <w:r w:rsidRPr="00FD3474">
        <w:rPr>
          <w:szCs w:val="18"/>
        </w:rPr>
        <w:t>Prenájom (líz</w:t>
      </w:r>
      <w:r w:rsidRPr="00891481">
        <w:rPr>
          <w:szCs w:val="18"/>
        </w:rPr>
        <w:t>ing)</w:t>
      </w:r>
    </w:p>
    <w:p w14:paraId="6569DCAB" w14:textId="77777777" w:rsidR="004D3B4A" w:rsidRPr="00B50225" w:rsidRDefault="004D3B4A" w:rsidP="004D3B4A">
      <w:pPr>
        <w:pStyle w:val="Zkladntext"/>
        <w:rPr>
          <w:szCs w:val="18"/>
        </w:rPr>
      </w:pPr>
      <w:r w:rsidRPr="008C0838">
        <w:rPr>
          <w:szCs w:val="18"/>
        </w:rPr>
        <w:t>Majetok prenajatý na základe operatívneho prenájmu vykazuje ako svoj majetok jeho vlastník, nie nájomca.</w:t>
      </w:r>
    </w:p>
    <w:p w14:paraId="29437F10" w14:textId="77777777" w:rsidR="00AB6B04" w:rsidRPr="00B50225" w:rsidRDefault="00AB6B04" w:rsidP="004D3B4A">
      <w:pPr>
        <w:pStyle w:val="Zkladntext"/>
        <w:rPr>
          <w:szCs w:val="18"/>
        </w:rPr>
      </w:pPr>
    </w:p>
    <w:p w14:paraId="1D6E54B8" w14:textId="77777777" w:rsidR="00781875" w:rsidRPr="00B50225" w:rsidRDefault="004D3B4A" w:rsidP="004D3B4A">
      <w:pPr>
        <w:pStyle w:val="Zkladn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2CB4CA65" w14:textId="77777777" w:rsidR="00781875" w:rsidRPr="00B50225" w:rsidRDefault="00781875" w:rsidP="004D3B4A">
      <w:pPr>
        <w:pStyle w:val="Zkladntext"/>
        <w:rPr>
          <w:szCs w:val="18"/>
        </w:rPr>
      </w:pPr>
    </w:p>
    <w:p w14:paraId="2EC55D55" w14:textId="2FC434AB"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14:paraId="649A5B25" w14:textId="77777777" w:rsidR="00781875" w:rsidRPr="00FC603B" w:rsidRDefault="00781875" w:rsidP="00781875">
      <w:pPr>
        <w:pStyle w:val="Zkladntext"/>
        <w:rPr>
          <w:szCs w:val="18"/>
        </w:rPr>
      </w:pPr>
    </w:p>
    <w:p w14:paraId="10A78F68" w14:textId="77777777" w:rsidR="00A61FB3" w:rsidRDefault="006957CC" w:rsidP="004D3B4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14:paraId="77381E71" w14:textId="77777777" w:rsidR="00F46C6C" w:rsidRPr="00B50225" w:rsidRDefault="00F46C6C" w:rsidP="004D3B4A">
      <w:pPr>
        <w:pStyle w:val="Zkladntext"/>
        <w:rPr>
          <w:szCs w:val="18"/>
        </w:rPr>
      </w:pPr>
    </w:p>
    <w:p w14:paraId="67AAC166" w14:textId="15ABFC30" w:rsidR="004D3B4A" w:rsidRPr="00FC603B" w:rsidRDefault="004D3B4A" w:rsidP="004D3B4A">
      <w:pPr>
        <w:pStyle w:val="Zkladntext"/>
        <w:rPr>
          <w:szCs w:val="18"/>
        </w:rPr>
      </w:pPr>
      <w:r w:rsidRPr="00B50225">
        <w:rPr>
          <w:szCs w:val="18"/>
        </w:rPr>
        <w:t xml:space="preserve"> </w:t>
      </w:r>
    </w:p>
    <w:p w14:paraId="1CCA5E3E" w14:textId="77777777" w:rsidR="004D3B4A" w:rsidRPr="00891481" w:rsidRDefault="004D3B4A" w:rsidP="00251BF2">
      <w:pPr>
        <w:pStyle w:val="Pismenka"/>
        <w:ind w:left="426"/>
        <w:rPr>
          <w:szCs w:val="18"/>
        </w:rPr>
      </w:pPr>
      <w:r w:rsidRPr="00FD3474">
        <w:rPr>
          <w:szCs w:val="18"/>
        </w:rPr>
        <w:t>Cudzia mena</w:t>
      </w:r>
    </w:p>
    <w:p w14:paraId="1A8E317D" w14:textId="77777777" w:rsidR="004D3B4A" w:rsidRPr="00B50225"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14:paraId="5C0D4E64" w14:textId="77777777" w:rsidR="002724ED" w:rsidRPr="00B50225" w:rsidRDefault="002724ED" w:rsidP="004D3B4A">
      <w:pPr>
        <w:pStyle w:val="Zkladntext"/>
        <w:rPr>
          <w:szCs w:val="18"/>
        </w:rPr>
      </w:pPr>
    </w:p>
    <w:p w14:paraId="05854532" w14:textId="77777777" w:rsidR="001E27A6" w:rsidRPr="00B50225" w:rsidRDefault="001E27A6" w:rsidP="004D3B4A">
      <w:pPr>
        <w:pStyle w:val="Zkladntext"/>
        <w:rPr>
          <w:szCs w:val="18"/>
        </w:rPr>
      </w:pPr>
      <w:r w:rsidRPr="00B50225">
        <w:rPr>
          <w:szCs w:val="18"/>
        </w:rPr>
        <w:t>Na ocenenie prírastku cudzej meny nakúpenej za euro sa použije kurz, za ktorý bola táto cudzia mena nakúpená.</w:t>
      </w:r>
    </w:p>
    <w:p w14:paraId="64BC5419" w14:textId="77777777" w:rsidR="001E27A6" w:rsidRPr="00B50225" w:rsidRDefault="001E27A6" w:rsidP="004D3B4A">
      <w:pPr>
        <w:pStyle w:val="Zkladntext"/>
        <w:rPr>
          <w:szCs w:val="18"/>
        </w:rPr>
      </w:pPr>
    </w:p>
    <w:p w14:paraId="27F3211E" w14:textId="77777777" w:rsidR="001E27A6" w:rsidRPr="00B50225" w:rsidRDefault="001E27A6" w:rsidP="004D3B4A">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14:paraId="354A542A" w14:textId="77777777" w:rsidR="004D3B4A" w:rsidRPr="00B50225" w:rsidRDefault="004D3B4A" w:rsidP="004D3B4A">
      <w:pPr>
        <w:pStyle w:val="Zkladntext"/>
        <w:rPr>
          <w:szCs w:val="18"/>
        </w:rPr>
      </w:pPr>
    </w:p>
    <w:p w14:paraId="7F8BA80B" w14:textId="77777777" w:rsidR="004D3B4A" w:rsidRPr="00B50225" w:rsidRDefault="004D3B4A" w:rsidP="004D3B4A">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BBAB791" w14:textId="77777777" w:rsidR="001E27A6" w:rsidRPr="00B50225" w:rsidRDefault="001E27A6" w:rsidP="004D3B4A">
      <w:pPr>
        <w:pStyle w:val="Zkladntext"/>
        <w:rPr>
          <w:szCs w:val="18"/>
        </w:rPr>
      </w:pPr>
    </w:p>
    <w:p w14:paraId="3520FC09" w14:textId="77777777" w:rsidR="00E5113F" w:rsidRPr="00B50225" w:rsidRDefault="004D3B4A" w:rsidP="00E5113F">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14:paraId="4D71AE40" w14:textId="77777777" w:rsidR="006E554A" w:rsidRPr="00B50225" w:rsidRDefault="006E554A" w:rsidP="004D3B4A">
      <w:pPr>
        <w:pStyle w:val="Zkladntext"/>
        <w:rPr>
          <w:szCs w:val="18"/>
        </w:rPr>
      </w:pPr>
    </w:p>
    <w:p w14:paraId="1D36A3F2" w14:textId="77777777" w:rsidR="00BB2336" w:rsidRPr="00B50225" w:rsidRDefault="004D3B4A" w:rsidP="004D3B4A">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14:paraId="24B55987" w14:textId="29845019" w:rsidR="004D3B4A" w:rsidRPr="00B50225" w:rsidRDefault="004D3B4A" w:rsidP="004D3B4A">
      <w:pPr>
        <w:pStyle w:val="Zkladntext"/>
        <w:rPr>
          <w:szCs w:val="18"/>
        </w:rPr>
      </w:pPr>
    </w:p>
    <w:p w14:paraId="5C384E88" w14:textId="77777777" w:rsidR="004D3B4A" w:rsidRPr="00B50225" w:rsidRDefault="004D3B4A" w:rsidP="00251BF2">
      <w:pPr>
        <w:pStyle w:val="Pismenka"/>
        <w:ind w:left="426"/>
        <w:rPr>
          <w:szCs w:val="18"/>
        </w:rPr>
      </w:pPr>
      <w:r w:rsidRPr="00B50225">
        <w:rPr>
          <w:szCs w:val="18"/>
        </w:rPr>
        <w:t>Výnosy</w:t>
      </w:r>
    </w:p>
    <w:p w14:paraId="7729A3F9" w14:textId="4D403A62" w:rsidR="004D3B4A" w:rsidRDefault="004D3B4A" w:rsidP="004D3B4A">
      <w:pPr>
        <w:pStyle w:val="Zkladntext"/>
        <w:rPr>
          <w:szCs w:val="18"/>
        </w:rPr>
      </w:pPr>
      <w:r w:rsidRPr="00B50225">
        <w:rPr>
          <w:szCs w:val="18"/>
        </w:rPr>
        <w:lastRenderedPageBreak/>
        <w:t>Tržby za vlastné výkony a tovar neobsahujú daň z pridanej hodnoty. Sú tiež znížené o zľavy a zrážky (rabaty, bonusy, skontá, dobropisy a pod.), bez ohľadu na to, či zákazník mal vopred na zľavu nárok, alebo či ide o dodatočne uznanú zľavu.</w:t>
      </w:r>
    </w:p>
    <w:p w14:paraId="340CA735" w14:textId="77777777" w:rsidR="00365A42" w:rsidRPr="00B50225" w:rsidRDefault="00365A42" w:rsidP="004D3B4A">
      <w:pPr>
        <w:pStyle w:val="Zkladntext"/>
        <w:rPr>
          <w:szCs w:val="18"/>
        </w:rPr>
      </w:pPr>
    </w:p>
    <w:p w14:paraId="10A95CF9" w14:textId="77777777" w:rsidR="008424E4" w:rsidRPr="008424E4" w:rsidRDefault="008424E4" w:rsidP="008424E4">
      <w:pPr>
        <w:pStyle w:val="Pismenka"/>
        <w:ind w:left="426"/>
        <w:rPr>
          <w:szCs w:val="18"/>
        </w:rPr>
      </w:pPr>
      <w:bookmarkStart w:id="6" w:name="_Toc530739900"/>
      <w:r w:rsidRPr="008424E4">
        <w:rPr>
          <w:szCs w:val="18"/>
        </w:rPr>
        <w:t>Porovnateľné údaje</w:t>
      </w:r>
    </w:p>
    <w:p w14:paraId="2906A8C4" w14:textId="78B65647" w:rsidR="008424E4" w:rsidRPr="008424E4" w:rsidRDefault="008424E4" w:rsidP="008424E4">
      <w:pPr>
        <w:ind w:left="426"/>
        <w:jc w:val="both"/>
        <w:rPr>
          <w:b/>
          <w:sz w:val="18"/>
          <w:szCs w:val="18"/>
        </w:rPr>
      </w:pPr>
      <w:r w:rsidRPr="008424E4">
        <w:rPr>
          <w:sz w:val="18"/>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54B43E8A" w14:textId="7E367678" w:rsidR="005426E4" w:rsidRDefault="008424E4" w:rsidP="008424E4">
      <w:pPr>
        <w:pStyle w:val="Nadpis1"/>
        <w:numPr>
          <w:ilvl w:val="0"/>
          <w:numId w:val="0"/>
        </w:numPr>
        <w:spacing w:before="120" w:after="60"/>
        <w:ind w:left="426"/>
        <w:jc w:val="both"/>
        <w:rPr>
          <w:i/>
          <w:caps w:val="0"/>
          <w:color w:val="0070C0"/>
          <w:sz w:val="14"/>
          <w:szCs w:val="18"/>
        </w:rPr>
      </w:pPr>
      <w:r w:rsidRPr="000E2DFC">
        <w:rPr>
          <w:b w:val="0"/>
          <w:caps w:val="0"/>
          <w:szCs w:val="18"/>
        </w:rPr>
        <w:t>V</w:t>
      </w:r>
      <w:r w:rsidRPr="000E2DFC">
        <w:rPr>
          <w:caps w:val="0"/>
          <w:szCs w:val="18"/>
        </w:rPr>
        <w:t> </w:t>
      </w:r>
      <w:r w:rsidRPr="000E2DFC">
        <w:rPr>
          <w:b w:val="0"/>
          <w:caps w:val="0"/>
          <w:szCs w:val="18"/>
        </w:rPr>
        <w:t>dôsledku zmeny zákona o</w:t>
      </w:r>
      <w:r w:rsidRPr="000E2DFC">
        <w:rPr>
          <w:caps w:val="0"/>
          <w:szCs w:val="18"/>
        </w:rPr>
        <w:t> </w:t>
      </w:r>
      <w:r w:rsidRPr="000E2DFC">
        <w:rPr>
          <w:b w:val="0"/>
          <w:caps w:val="0"/>
          <w:szCs w:val="18"/>
        </w:rPr>
        <w:t>dani z</w:t>
      </w:r>
      <w:r w:rsidRPr="000E2DFC">
        <w:rPr>
          <w:caps w:val="0"/>
          <w:szCs w:val="18"/>
        </w:rPr>
        <w:t> </w:t>
      </w:r>
      <w:r w:rsidRPr="000E2DFC">
        <w:rPr>
          <w:b w:val="0"/>
          <w:caps w:val="0"/>
          <w:szCs w:val="18"/>
        </w:rPr>
        <w:t>príjmov je rezerva na overenie účtovnej závierky a</w:t>
      </w:r>
      <w:r w:rsidRPr="000E2DFC">
        <w:rPr>
          <w:caps w:val="0"/>
          <w:szCs w:val="18"/>
        </w:rPr>
        <w:t> </w:t>
      </w:r>
      <w:r w:rsidRPr="000E2DFC">
        <w:rPr>
          <w:b w:val="0"/>
          <w:caps w:val="0"/>
          <w:szCs w:val="18"/>
        </w:rPr>
        <w:t>zostavenie daňového priznania k</w:t>
      </w:r>
      <w:r w:rsidRPr="000E2DFC">
        <w:rPr>
          <w:caps w:val="0"/>
          <w:szCs w:val="18"/>
        </w:rPr>
        <w:t> </w:t>
      </w:r>
      <w:r w:rsidRPr="000E2DFC">
        <w:rPr>
          <w:b w:val="0"/>
          <w:caps w:val="0"/>
          <w:szCs w:val="18"/>
        </w:rPr>
        <w:t>31.</w:t>
      </w:r>
      <w:r w:rsidRPr="000E2DFC">
        <w:rPr>
          <w:caps w:val="0"/>
          <w:szCs w:val="18"/>
        </w:rPr>
        <w:t> </w:t>
      </w:r>
      <w:r w:rsidRPr="000E2DFC">
        <w:rPr>
          <w:b w:val="0"/>
          <w:caps w:val="0"/>
          <w:szCs w:val="18"/>
        </w:rPr>
        <w:t>decembru 2015 vykázaná ako krátkodobá ostatná rezerva, k</w:t>
      </w:r>
      <w:r w:rsidRPr="000E2DFC">
        <w:rPr>
          <w:caps w:val="0"/>
          <w:szCs w:val="18"/>
        </w:rPr>
        <w:t> </w:t>
      </w:r>
      <w:r w:rsidRPr="000E2DFC">
        <w:rPr>
          <w:b w:val="0"/>
          <w:caps w:val="0"/>
          <w:szCs w:val="18"/>
        </w:rPr>
        <w:t>31. decembru 2014 ako krátkodobá zákonná rezerva.</w:t>
      </w:r>
      <w:r w:rsidRPr="008424E4">
        <w:rPr>
          <w:caps w:val="0"/>
          <w:color w:val="0070C0"/>
          <w:szCs w:val="18"/>
        </w:rPr>
        <w:t xml:space="preserve"> </w:t>
      </w:r>
    </w:p>
    <w:p w14:paraId="4BFAF519" w14:textId="77777777" w:rsidR="008424E4" w:rsidRPr="008424E4" w:rsidRDefault="008424E4" w:rsidP="008424E4"/>
    <w:p w14:paraId="03014BE4" w14:textId="77777777" w:rsidR="008424E4" w:rsidRPr="008424E4" w:rsidRDefault="008424E4" w:rsidP="008424E4">
      <w:pPr>
        <w:pStyle w:val="Pismenka"/>
        <w:ind w:left="426"/>
        <w:rPr>
          <w:szCs w:val="18"/>
        </w:rPr>
      </w:pPr>
      <w:r w:rsidRPr="008424E4">
        <w:rPr>
          <w:szCs w:val="18"/>
        </w:rPr>
        <w:t>Oprava chýb minulých období</w:t>
      </w:r>
    </w:p>
    <w:p w14:paraId="35DD865B" w14:textId="77777777" w:rsidR="008424E4" w:rsidRPr="008424E4" w:rsidRDefault="008424E4" w:rsidP="008424E4">
      <w:pPr>
        <w:ind w:left="426"/>
        <w:jc w:val="both"/>
        <w:rPr>
          <w:sz w:val="18"/>
          <w:szCs w:val="18"/>
        </w:rPr>
      </w:pPr>
    </w:p>
    <w:p w14:paraId="21D0123F" w14:textId="759990B4" w:rsidR="005426E4" w:rsidRPr="008424E4" w:rsidRDefault="008424E4" w:rsidP="008424E4">
      <w:pPr>
        <w:ind w:left="426"/>
        <w:jc w:val="both"/>
        <w:rPr>
          <w:szCs w:val="18"/>
        </w:rPr>
      </w:pPr>
      <w:r w:rsidRPr="008424E4">
        <w:rPr>
          <w:sz w:val="18"/>
          <w:szCs w:val="18"/>
        </w:rPr>
        <w:t xml:space="preserve">V roku 2015 Spoločnosť neúčtovala o oprave významných chýb minulých období. </w:t>
      </w:r>
    </w:p>
    <w:p w14:paraId="3DB0D68F" w14:textId="77777777" w:rsidR="005426E4" w:rsidRDefault="005426E4" w:rsidP="005426E4">
      <w:pPr>
        <w:pStyle w:val="Nadpis1"/>
        <w:numPr>
          <w:ilvl w:val="0"/>
          <w:numId w:val="0"/>
        </w:numPr>
        <w:spacing w:before="120" w:after="60"/>
        <w:rPr>
          <w:szCs w:val="18"/>
        </w:rPr>
      </w:pPr>
    </w:p>
    <w:p w14:paraId="724AA02F" w14:textId="51FAF66E" w:rsidR="00A56B4E" w:rsidRDefault="00A56B4E" w:rsidP="000E2DFC">
      <w:pPr>
        <w:ind w:left="360"/>
        <w:jc w:val="both"/>
        <w:rPr>
          <w:sz w:val="18"/>
          <w:szCs w:val="18"/>
        </w:rPr>
      </w:pPr>
      <w:bookmarkStart w:id="7" w:name="_Toc530739906"/>
      <w:bookmarkEnd w:id="6"/>
    </w:p>
    <w:p w14:paraId="2DCF257F" w14:textId="77777777" w:rsidR="001675DC" w:rsidRPr="000E2DFC" w:rsidRDefault="001675DC" w:rsidP="000E2DFC">
      <w:pPr>
        <w:ind w:left="360"/>
        <w:jc w:val="both"/>
        <w:rPr>
          <w:sz w:val="18"/>
          <w:szCs w:val="18"/>
        </w:rPr>
      </w:pPr>
    </w:p>
    <w:bookmarkEnd w:id="7"/>
    <w:p w14:paraId="69255FF1" w14:textId="5EF89BB4" w:rsidR="00491AF0" w:rsidRDefault="009F1F24" w:rsidP="006C0DCF">
      <w:pPr>
        <w:pStyle w:val="Nadpis1"/>
        <w:ind w:left="360"/>
        <w:rPr>
          <w:szCs w:val="18"/>
        </w:rPr>
      </w:pPr>
      <w:r>
        <w:rPr>
          <w:szCs w:val="18"/>
        </w:rPr>
        <w:t>Informácie, KTORÉ VYSVETĽUJÚ A DOPĹŇAJÚ SÚVAHU A VÝKAZ ZISKOV a STRÁT</w:t>
      </w:r>
    </w:p>
    <w:p w14:paraId="58F19AF1" w14:textId="77777777" w:rsidR="009F1F24" w:rsidRPr="009F1F24" w:rsidRDefault="009F1F24" w:rsidP="009F1F24"/>
    <w:p w14:paraId="00E56313" w14:textId="23D7584E" w:rsidR="00B62963" w:rsidRPr="005426E4" w:rsidRDefault="00491AF0" w:rsidP="00C02424">
      <w:pPr>
        <w:pStyle w:val="Nadpis2"/>
        <w:numPr>
          <w:ilvl w:val="0"/>
          <w:numId w:val="16"/>
        </w:numPr>
        <w:tabs>
          <w:tab w:val="clear" w:pos="360"/>
          <w:tab w:val="num" w:pos="426"/>
        </w:tabs>
        <w:rPr>
          <w:szCs w:val="18"/>
        </w:rPr>
      </w:pPr>
      <w:bookmarkStart w:id="8" w:name="_Toc530739909"/>
      <w:r w:rsidRPr="005426E4">
        <w:rPr>
          <w:szCs w:val="18"/>
        </w:rPr>
        <w:t>Záväzky</w:t>
      </w:r>
      <w:bookmarkEnd w:id="8"/>
    </w:p>
    <w:p w14:paraId="1C9E52E5" w14:textId="0933BB83" w:rsidR="00365A42" w:rsidRPr="00365A42" w:rsidRDefault="00365A42" w:rsidP="00365A42">
      <w:pPr>
        <w:pStyle w:val="Nadpis2"/>
        <w:numPr>
          <w:ilvl w:val="0"/>
          <w:numId w:val="0"/>
        </w:numPr>
        <w:tabs>
          <w:tab w:val="num" w:pos="426"/>
        </w:tabs>
        <w:ind w:left="360"/>
        <w:rPr>
          <w:szCs w:val="18"/>
        </w:rPr>
      </w:pPr>
    </w:p>
    <w:p w14:paraId="00DEDE2E" w14:textId="77777777" w:rsidR="00365A42" w:rsidRPr="00B50225" w:rsidRDefault="00365A42" w:rsidP="00365A42">
      <w:pPr>
        <w:pStyle w:val="Zkladntext"/>
        <w:rPr>
          <w:szCs w:val="18"/>
        </w:rPr>
      </w:pPr>
    </w:p>
    <w:p w14:paraId="00FE4D07" w14:textId="77777777" w:rsidR="00365A42" w:rsidRPr="00B50225" w:rsidRDefault="00365A42" w:rsidP="00365A42">
      <w:pPr>
        <w:pStyle w:val="Zkladntext"/>
        <w:rPr>
          <w:szCs w:val="18"/>
        </w:rPr>
      </w:pPr>
      <w:r w:rsidRPr="00B50225">
        <w:rPr>
          <w:szCs w:val="18"/>
        </w:rPr>
        <w:t xml:space="preserve">Štruktúra záväzkov </w:t>
      </w:r>
      <w:r w:rsidRPr="00885629">
        <w:rPr>
          <w:szCs w:val="18"/>
        </w:rPr>
        <w:t xml:space="preserve">so zostatkovou dobou splatnosti dlhšou ako päť rokov </w:t>
      </w:r>
      <w:r w:rsidRPr="00B50225">
        <w:rPr>
          <w:szCs w:val="18"/>
        </w:rPr>
        <w:t>je uvedená v nasledujúcom prehľade:</w:t>
      </w:r>
    </w:p>
    <w:p w14:paraId="36DDAF81" w14:textId="77777777" w:rsidR="00365A42" w:rsidRPr="00FC603B" w:rsidRDefault="00365A42" w:rsidP="00365A42">
      <w:pPr>
        <w:pStyle w:val="Zkladntext"/>
        <w:rPr>
          <w:i/>
          <w:szCs w:val="18"/>
          <w:u w:val="single"/>
        </w:rPr>
      </w:pPr>
    </w:p>
    <w:p w14:paraId="71A2C269" w14:textId="77777777" w:rsidR="00365A42" w:rsidRPr="00891481" w:rsidRDefault="00365A42" w:rsidP="00365A42">
      <w:pPr>
        <w:pStyle w:val="Zkladntext"/>
        <w:rPr>
          <w:szCs w:val="18"/>
        </w:rPr>
      </w:pPr>
    </w:p>
    <w:bookmarkStart w:id="9" w:name="_MON_1405948528"/>
    <w:bookmarkEnd w:id="9"/>
    <w:p w14:paraId="0C091FDF" w14:textId="7CC304DF" w:rsidR="00365A42" w:rsidRPr="00B50225" w:rsidRDefault="00365A42" w:rsidP="00365A42">
      <w:pPr>
        <w:ind w:left="426"/>
        <w:rPr>
          <w:sz w:val="18"/>
          <w:szCs w:val="18"/>
        </w:rPr>
      </w:pPr>
      <w:r w:rsidRPr="00B50225">
        <w:rPr>
          <w:sz w:val="18"/>
          <w:szCs w:val="18"/>
        </w:rPr>
        <w:object w:dxaOrig="8910" w:dyaOrig="981" w14:anchorId="18EB796F">
          <v:shape id="_x0000_i1027" type="#_x0000_t75" style="width:439.2pt;height:53.4pt" o:ole="" o:preferrelative="f">
            <v:imagedata r:id="rId16" o:title=""/>
            <o:lock v:ext="edit" aspectratio="f"/>
          </v:shape>
          <o:OLEObject Type="Embed" ProgID="Excel.Sheet.12" ShapeID="_x0000_i1027" DrawAspect="Content" ObjectID="_1533464624" r:id="rId17"/>
        </w:object>
      </w:r>
    </w:p>
    <w:p w14:paraId="125D181F" w14:textId="77777777" w:rsidR="007A491D" w:rsidRPr="00B50225" w:rsidRDefault="007A491D" w:rsidP="00E231BA">
      <w:pPr>
        <w:pStyle w:val="Zkladntext"/>
        <w:rPr>
          <w:szCs w:val="18"/>
        </w:rPr>
      </w:pPr>
    </w:p>
    <w:p w14:paraId="6328E948" w14:textId="77777777" w:rsidR="00F658A5" w:rsidRPr="00F658A5" w:rsidRDefault="00F658A5" w:rsidP="00F658A5"/>
    <w:p w14:paraId="356F5AEF" w14:textId="78E30B3D" w:rsidR="00E231BA" w:rsidRPr="009F1F24" w:rsidRDefault="00885629" w:rsidP="009F1F24">
      <w:pPr>
        <w:pStyle w:val="Nadpis2"/>
        <w:numPr>
          <w:ilvl w:val="0"/>
          <w:numId w:val="16"/>
        </w:numPr>
        <w:rPr>
          <w:szCs w:val="18"/>
        </w:rPr>
      </w:pPr>
      <w:r w:rsidRPr="009F1F24">
        <w:rPr>
          <w:szCs w:val="18"/>
        </w:rPr>
        <w:t>V</w:t>
      </w:r>
      <w:r w:rsidR="00BA3FB7" w:rsidRPr="009F1F24">
        <w:rPr>
          <w:szCs w:val="18"/>
        </w:rPr>
        <w:t>ýnosy</w:t>
      </w:r>
      <w:r w:rsidRPr="009F1F24">
        <w:rPr>
          <w:szCs w:val="18"/>
        </w:rPr>
        <w:t>, ktoré majú mimoriadny rozsah alebo výskyt</w:t>
      </w:r>
    </w:p>
    <w:p w14:paraId="0C0054CD" w14:textId="77777777" w:rsidR="00E231BA" w:rsidRPr="00B50225" w:rsidRDefault="00E231BA" w:rsidP="00E231BA">
      <w:pPr>
        <w:pStyle w:val="Zkladntext"/>
        <w:rPr>
          <w:szCs w:val="18"/>
        </w:rPr>
      </w:pPr>
    </w:p>
    <w:p w14:paraId="03C1E503" w14:textId="66E38BF9" w:rsidR="00E231BA" w:rsidRDefault="00E231BA" w:rsidP="00E231BA">
      <w:pPr>
        <w:pStyle w:val="Zkladntext"/>
        <w:rPr>
          <w:szCs w:val="18"/>
        </w:rPr>
      </w:pPr>
      <w:r w:rsidRPr="00B50225">
        <w:rPr>
          <w:szCs w:val="18"/>
        </w:rPr>
        <w:t>Prehľad o</w:t>
      </w:r>
      <w:r w:rsidR="00F658A5">
        <w:rPr>
          <w:szCs w:val="18"/>
        </w:rPr>
        <w:t> </w:t>
      </w:r>
      <w:r w:rsidR="00BA3FB7" w:rsidRPr="00B50225">
        <w:rPr>
          <w:szCs w:val="18"/>
        </w:rPr>
        <w:t>výnosoch</w:t>
      </w:r>
      <w:r w:rsidR="00F658A5">
        <w:rPr>
          <w:szCs w:val="18"/>
        </w:rPr>
        <w:t>,</w:t>
      </w:r>
      <w:r w:rsidR="00BA3FB7" w:rsidRPr="00B50225">
        <w:rPr>
          <w:szCs w:val="18"/>
        </w:rPr>
        <w:t xml:space="preserve"> </w:t>
      </w:r>
      <w:r w:rsidR="00F658A5">
        <w:rPr>
          <w:szCs w:val="18"/>
        </w:rPr>
        <w:t>ktoré</w:t>
      </w:r>
      <w:r w:rsidR="00F658A5" w:rsidRPr="00F658A5">
        <w:rPr>
          <w:szCs w:val="18"/>
        </w:rPr>
        <w:t xml:space="preserve"> maj</w:t>
      </w:r>
      <w:r w:rsidR="00F658A5">
        <w:rPr>
          <w:szCs w:val="18"/>
        </w:rPr>
        <w:t>ú mimoriadny rozsah alebo vý</w:t>
      </w:r>
      <w:r w:rsidR="00F658A5" w:rsidRPr="00F658A5">
        <w:rPr>
          <w:szCs w:val="18"/>
        </w:rPr>
        <w:t>skyt</w:t>
      </w:r>
      <w:r w:rsidR="00F658A5">
        <w:rPr>
          <w:szCs w:val="18"/>
        </w:rPr>
        <w:t xml:space="preserve"> </w:t>
      </w:r>
      <w:r w:rsidR="00BA3FB7" w:rsidRPr="00B50225">
        <w:rPr>
          <w:szCs w:val="18"/>
        </w:rPr>
        <w:t>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 xml:space="preserve">: </w:t>
      </w:r>
    </w:p>
    <w:bookmarkStart w:id="10" w:name="_MON_1399286458"/>
    <w:bookmarkStart w:id="11" w:name="_MON_1399894236"/>
    <w:bookmarkStart w:id="12" w:name="_MON_1399894847"/>
    <w:bookmarkStart w:id="13" w:name="_MON_1399895137"/>
    <w:bookmarkStart w:id="14" w:name="_MON_1399895211"/>
    <w:bookmarkStart w:id="15" w:name="_MON_1399983581"/>
    <w:bookmarkStart w:id="16" w:name="_MON_1399277277"/>
    <w:bookmarkEnd w:id="10"/>
    <w:bookmarkEnd w:id="11"/>
    <w:bookmarkEnd w:id="12"/>
    <w:bookmarkEnd w:id="13"/>
    <w:bookmarkEnd w:id="14"/>
    <w:bookmarkEnd w:id="15"/>
    <w:bookmarkEnd w:id="16"/>
    <w:bookmarkStart w:id="17" w:name="_MON_1399277595"/>
    <w:bookmarkEnd w:id="17"/>
    <w:p w14:paraId="54019A96" w14:textId="2CF1DCD0" w:rsidR="001675DC" w:rsidRPr="00B50225" w:rsidRDefault="00365A42" w:rsidP="00E231BA">
      <w:pPr>
        <w:pStyle w:val="Zkladntext"/>
        <w:rPr>
          <w:szCs w:val="18"/>
        </w:rPr>
      </w:pPr>
      <w:r w:rsidRPr="00C22B63">
        <w:object w:dxaOrig="9025" w:dyaOrig="1209" w14:anchorId="5C945EFB">
          <v:shape id="_x0000_i1028" type="#_x0000_t75" style="width:438.6pt;height:65.4pt" o:ole="" o:preferrelative="f">
            <v:imagedata r:id="rId18" o:title=""/>
            <o:lock v:ext="edit" aspectratio="f"/>
          </v:shape>
          <o:OLEObject Type="Embed" ProgID="Excel.Sheet.12" ShapeID="_x0000_i1028" DrawAspect="Content" ObjectID="_1533464625" r:id="rId19"/>
        </w:object>
      </w:r>
    </w:p>
    <w:p w14:paraId="5732722D" w14:textId="77777777" w:rsidR="0000290B" w:rsidRPr="00B50225" w:rsidRDefault="0000290B" w:rsidP="0000290B">
      <w:pPr>
        <w:pStyle w:val="Zkladntext"/>
        <w:rPr>
          <w:szCs w:val="18"/>
        </w:rPr>
      </w:pPr>
    </w:p>
    <w:p w14:paraId="46D063E6" w14:textId="77777777" w:rsidR="00365A42" w:rsidRDefault="00365A42" w:rsidP="0000290B">
      <w:pPr>
        <w:pStyle w:val="Zkladntext"/>
        <w:rPr>
          <w:szCs w:val="18"/>
        </w:rPr>
      </w:pPr>
    </w:p>
    <w:p w14:paraId="52828B4B" w14:textId="77777777" w:rsidR="00365A42" w:rsidRPr="009F1F24" w:rsidRDefault="00365A42" w:rsidP="009F1F24">
      <w:pPr>
        <w:pStyle w:val="Nadpis2"/>
        <w:numPr>
          <w:ilvl w:val="0"/>
          <w:numId w:val="16"/>
        </w:numPr>
        <w:rPr>
          <w:szCs w:val="18"/>
        </w:rPr>
      </w:pPr>
      <w:r w:rsidRPr="009F1F24">
        <w:rPr>
          <w:szCs w:val="18"/>
        </w:rPr>
        <w:t>Náklady na poskytnuté služby voči audítorovi a náklady, ktoré majú mimoriadny rozsah alebo výskyt</w:t>
      </w:r>
    </w:p>
    <w:p w14:paraId="75268EBD" w14:textId="77777777" w:rsidR="00365A42" w:rsidRPr="00365A42" w:rsidRDefault="00365A42" w:rsidP="00365A42">
      <w:pPr>
        <w:rPr>
          <w:sz w:val="18"/>
          <w:szCs w:val="18"/>
        </w:rPr>
      </w:pPr>
    </w:p>
    <w:p w14:paraId="633EE856" w14:textId="77777777" w:rsidR="00365A42" w:rsidRPr="00365A42" w:rsidRDefault="00365A42" w:rsidP="00365A42">
      <w:pPr>
        <w:ind w:left="426"/>
        <w:jc w:val="both"/>
        <w:rPr>
          <w:sz w:val="18"/>
          <w:szCs w:val="18"/>
        </w:rPr>
      </w:pPr>
      <w:r w:rsidRPr="00365A42">
        <w:rPr>
          <w:sz w:val="18"/>
          <w:szCs w:val="18"/>
        </w:rPr>
        <w:t>Prehľad o nákladoch na poskytnuté služby</w:t>
      </w:r>
      <w:r w:rsidRPr="00365A42">
        <w:rPr>
          <w:sz w:val="18"/>
        </w:rPr>
        <w:t xml:space="preserve"> </w:t>
      </w:r>
      <w:r w:rsidRPr="00365A42">
        <w:rPr>
          <w:sz w:val="18"/>
          <w:szCs w:val="18"/>
        </w:rPr>
        <w:t>voči audítorovi, a nákladoch, ktoré majú mimoriadny rozsah alebo výskyt:</w:t>
      </w:r>
    </w:p>
    <w:p w14:paraId="7F6418DC" w14:textId="77777777" w:rsidR="00365A42" w:rsidRPr="00365A42" w:rsidRDefault="00365A42" w:rsidP="00365A42">
      <w:pPr>
        <w:keepNext/>
        <w:ind w:left="426"/>
        <w:outlineLvl w:val="1"/>
        <w:rPr>
          <w:b/>
          <w:sz w:val="18"/>
          <w:szCs w:val="18"/>
        </w:rPr>
      </w:pPr>
    </w:p>
    <w:bookmarkStart w:id="18" w:name="_MON_1405950034"/>
    <w:bookmarkEnd w:id="18"/>
    <w:p w14:paraId="3E1AA629" w14:textId="367CE875" w:rsidR="00365A42" w:rsidRPr="00365A42" w:rsidRDefault="00365A42" w:rsidP="00365A42">
      <w:pPr>
        <w:ind w:left="426"/>
        <w:jc w:val="both"/>
        <w:rPr>
          <w:sz w:val="18"/>
          <w:szCs w:val="18"/>
        </w:rPr>
      </w:pPr>
      <w:r w:rsidRPr="00365A42">
        <w:rPr>
          <w:sz w:val="18"/>
          <w:szCs w:val="18"/>
        </w:rPr>
        <w:object w:dxaOrig="8773" w:dyaOrig="2880" w14:anchorId="43955249">
          <v:shape id="_x0000_i1029" type="#_x0000_t75" style="width:439.8pt;height:161.4pt" o:ole="" o:preferrelative="f">
            <v:imagedata r:id="rId20" o:title=""/>
            <o:lock v:ext="edit" aspectratio="f"/>
          </v:shape>
          <o:OLEObject Type="Embed" ProgID="Excel.Sheet.12" ShapeID="_x0000_i1029" DrawAspect="Content" ObjectID="_1533464626" r:id="rId21"/>
        </w:object>
      </w:r>
    </w:p>
    <w:p w14:paraId="2D52602C" w14:textId="1F653EA6" w:rsidR="007C6A37" w:rsidRPr="00B50225" w:rsidRDefault="007C6A37" w:rsidP="0000290B">
      <w:pPr>
        <w:pStyle w:val="Zkladntext"/>
        <w:rPr>
          <w:szCs w:val="18"/>
        </w:rPr>
      </w:pPr>
    </w:p>
    <w:p w14:paraId="55B8F510" w14:textId="77777777" w:rsidR="0000290B" w:rsidRPr="00B50225" w:rsidRDefault="0000290B" w:rsidP="00B50225">
      <w:pPr>
        <w:pStyle w:val="Nadpis1"/>
        <w:tabs>
          <w:tab w:val="num" w:pos="360"/>
        </w:tabs>
        <w:spacing w:before="600" w:after="60"/>
        <w:ind w:left="360"/>
        <w:rPr>
          <w:szCs w:val="18"/>
        </w:rPr>
      </w:pPr>
      <w:r w:rsidRPr="00B50225">
        <w:rPr>
          <w:szCs w:val="18"/>
        </w:rPr>
        <w:t>Informácie o údajoch na podsúvahových  účtoch</w:t>
      </w:r>
    </w:p>
    <w:p w14:paraId="339E4BAB" w14:textId="77777777" w:rsidR="00B433AF" w:rsidRPr="00B50225" w:rsidRDefault="00B433AF" w:rsidP="002E31E7">
      <w:pPr>
        <w:pStyle w:val="Zkladntext"/>
        <w:rPr>
          <w:b/>
          <w:i/>
          <w:szCs w:val="18"/>
          <w:u w:val="single"/>
        </w:rPr>
      </w:pPr>
    </w:p>
    <w:p w14:paraId="5AC9A554" w14:textId="77777777" w:rsidR="00BF425D" w:rsidRPr="00B50225" w:rsidRDefault="000C17C3" w:rsidP="002E31E7">
      <w:pPr>
        <w:pStyle w:val="Zkladntext"/>
        <w:rPr>
          <w:b/>
          <w:i/>
          <w:szCs w:val="18"/>
          <w:u w:val="single"/>
        </w:rPr>
      </w:pPr>
      <w:r w:rsidRPr="00B50225">
        <w:rPr>
          <w:b/>
          <w:i/>
          <w:szCs w:val="18"/>
          <w:u w:val="single"/>
        </w:rPr>
        <w:t>Najatý majetok</w:t>
      </w:r>
    </w:p>
    <w:p w14:paraId="04D868ED" w14:textId="77777777" w:rsidR="00BF425D" w:rsidRPr="00B50225" w:rsidRDefault="00BF425D" w:rsidP="002E31E7">
      <w:pPr>
        <w:pStyle w:val="Zkladntext"/>
        <w:rPr>
          <w:szCs w:val="18"/>
        </w:rPr>
      </w:pPr>
    </w:p>
    <w:p w14:paraId="62AB47F6" w14:textId="77777777" w:rsidR="001675DC" w:rsidRDefault="001675DC" w:rsidP="001675DC">
      <w:pPr>
        <w:pStyle w:val="Zkladntext"/>
      </w:pPr>
      <w:r>
        <w:t xml:space="preserve">Spoločnosť používa majetok nadobudnutý formou finančného leasingu, ktorý je zaúčtovaný ako dlhodobý hmotný majetok spoločnosti. Spoločnosť má v nájme štrnásť úžitkových automobilov v obstarávacej cene 375 742 EUR. Nájom úžitkových automobilov končí v roku 2016 (6 vozidiel), v r.2017 (1 vozidlo), v r.2018 (3 vozidlá), v r.2019 (4 vozidlá). </w:t>
      </w:r>
    </w:p>
    <w:p w14:paraId="70AC26D7" w14:textId="77777777" w:rsidR="00775D22" w:rsidRPr="00B50225" w:rsidRDefault="00775D22" w:rsidP="00775D22">
      <w:pPr>
        <w:pStyle w:val="Zkladntext"/>
        <w:rPr>
          <w:szCs w:val="18"/>
        </w:rPr>
      </w:pPr>
    </w:p>
    <w:p w14:paraId="643A2DEF" w14:textId="77777777" w:rsidR="00B62963" w:rsidRPr="00B50225" w:rsidRDefault="00B62963">
      <w:pPr>
        <w:pStyle w:val="Zkladntext"/>
        <w:ind w:left="766"/>
        <w:rPr>
          <w:szCs w:val="18"/>
        </w:rPr>
      </w:pPr>
    </w:p>
    <w:p w14:paraId="6D1BC0BF" w14:textId="77777777" w:rsidR="0000290B" w:rsidRPr="00B50225"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5CBE4FED" w14:textId="77777777" w:rsidR="0000290B" w:rsidRPr="00B50225" w:rsidRDefault="0000290B" w:rsidP="0000290B">
      <w:pPr>
        <w:pStyle w:val="Zkladntext"/>
        <w:ind w:left="0"/>
        <w:rPr>
          <w:szCs w:val="18"/>
        </w:rPr>
      </w:pPr>
    </w:p>
    <w:p w14:paraId="0C0D30B6" w14:textId="77777777" w:rsidR="0000290B" w:rsidRPr="00B50225" w:rsidRDefault="00F4619A" w:rsidP="00C02424">
      <w:pPr>
        <w:pStyle w:val="Nadpis2"/>
        <w:numPr>
          <w:ilvl w:val="0"/>
          <w:numId w:val="12"/>
        </w:numPr>
        <w:rPr>
          <w:szCs w:val="18"/>
        </w:rPr>
      </w:pPr>
      <w:bookmarkStart w:id="19" w:name="_Toc530739921"/>
      <w:r w:rsidRPr="00B50225">
        <w:rPr>
          <w:szCs w:val="18"/>
        </w:rPr>
        <w:t>Podmienené záväzk</w:t>
      </w:r>
      <w:r w:rsidR="0000290B" w:rsidRPr="00B50225">
        <w:rPr>
          <w:szCs w:val="18"/>
        </w:rPr>
        <w:t>y</w:t>
      </w:r>
      <w:bookmarkEnd w:id="19"/>
    </w:p>
    <w:p w14:paraId="71126206" w14:textId="77777777" w:rsidR="0000290B" w:rsidRPr="00B50225" w:rsidRDefault="0000290B" w:rsidP="0000290B">
      <w:pPr>
        <w:pStyle w:val="Zkladntext"/>
        <w:rPr>
          <w:szCs w:val="18"/>
        </w:rPr>
      </w:pPr>
    </w:p>
    <w:p w14:paraId="566A140F" w14:textId="77777777" w:rsidR="001675DC" w:rsidRPr="002D0D5F" w:rsidRDefault="001675DC" w:rsidP="001675DC">
      <w:pPr>
        <w:pStyle w:val="Zkladntext"/>
        <w:rPr>
          <w:sz w:val="20"/>
        </w:rPr>
      </w:pPr>
      <w:r w:rsidRPr="00D27735">
        <w:t>Spoločnosť ručí k 31.12.201</w:t>
      </w:r>
      <w:r>
        <w:t>5 za tretí</w:t>
      </w:r>
      <w:r w:rsidRPr="00D27735">
        <w:t xml:space="preserve"> subjekt vo výške </w:t>
      </w:r>
      <w:r>
        <w:t>7.060.000,05</w:t>
      </w:r>
      <w:r w:rsidRPr="00D27735">
        <w:t>,- EUR</w:t>
      </w:r>
      <w:r>
        <w:t xml:space="preserve"> (SWAN, </w:t>
      </w:r>
      <w:proofErr w:type="spellStart"/>
      <w:r>
        <w:t>a.s</w:t>
      </w:r>
      <w:proofErr w:type="spellEnd"/>
      <w:r>
        <w:t>.)</w:t>
      </w:r>
    </w:p>
    <w:p w14:paraId="452087C8" w14:textId="77777777" w:rsidR="0000290B" w:rsidRPr="00B50225" w:rsidRDefault="0000290B" w:rsidP="0000290B">
      <w:pPr>
        <w:pStyle w:val="Zkladntext"/>
        <w:rPr>
          <w:szCs w:val="18"/>
        </w:rPr>
      </w:pPr>
    </w:p>
    <w:p w14:paraId="4ED6F399" w14:textId="035A439A" w:rsidR="00DC5411" w:rsidRPr="00DC5411" w:rsidRDefault="00DC5411" w:rsidP="00C26322">
      <w:pPr>
        <w:ind w:left="360"/>
      </w:pPr>
    </w:p>
    <w:p w14:paraId="488C0ED3" w14:textId="77777777" w:rsidR="006E0D85" w:rsidRDefault="006E0D85">
      <w:pPr>
        <w:spacing w:after="200" w:line="276" w:lineRule="auto"/>
      </w:pPr>
      <w:bookmarkStart w:id="20" w:name="_GoBack"/>
      <w:bookmarkEnd w:id="20"/>
    </w:p>
    <w:p w14:paraId="4C372F5F" w14:textId="77777777" w:rsidR="00C26322" w:rsidRDefault="00C26322">
      <w:pPr>
        <w:spacing w:after="200" w:line="276" w:lineRule="auto"/>
      </w:pPr>
    </w:p>
    <w:p w14:paraId="7C213C61" w14:textId="77777777" w:rsidR="00C26322" w:rsidRDefault="00C26322">
      <w:pPr>
        <w:spacing w:after="200" w:line="276" w:lineRule="auto"/>
      </w:pPr>
    </w:p>
    <w:p w14:paraId="336E13DA" w14:textId="77777777" w:rsidR="00627B6C" w:rsidRPr="00B50225" w:rsidRDefault="00627B6C" w:rsidP="002F770F">
      <w:pPr>
        <w:pStyle w:val="Zkladntext"/>
        <w:rPr>
          <w:szCs w:val="18"/>
        </w:rPr>
      </w:pPr>
    </w:p>
    <w:p w14:paraId="01586E84" w14:textId="6C42968B" w:rsidR="007D6502" w:rsidRPr="00F658A5" w:rsidRDefault="00C26322" w:rsidP="00C26322">
      <w:pPr>
        <w:pStyle w:val="Nadpis1"/>
        <w:numPr>
          <w:ilvl w:val="0"/>
          <w:numId w:val="0"/>
        </w:numPr>
        <w:spacing w:before="120" w:after="60"/>
        <w:ind w:left="360"/>
        <w:rPr>
          <w:b w:val="0"/>
          <w:caps w:val="0"/>
          <w:szCs w:val="18"/>
        </w:rPr>
      </w:pPr>
      <w:r>
        <w:rPr>
          <w:b w:val="0"/>
          <w:caps w:val="0"/>
          <w:szCs w:val="18"/>
        </w:rPr>
        <w:t>-</w:t>
      </w:r>
    </w:p>
    <w:sectPr w:rsidR="007D6502" w:rsidRPr="00F658A5" w:rsidSect="008A1C0E">
      <w:headerReference w:type="default" r:id="rId22"/>
      <w:headerReference w:type="first" r:id="rId23"/>
      <w:footerReference w:type="first" r:id="rId24"/>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B73113" w14:textId="77777777" w:rsidR="00A46C49" w:rsidRDefault="00A46C49" w:rsidP="00E95128">
      <w:r>
        <w:separator/>
      </w:r>
    </w:p>
  </w:endnote>
  <w:endnote w:type="continuationSeparator" w:id="0">
    <w:p w14:paraId="1A903F16" w14:textId="77777777" w:rsidR="00A46C49" w:rsidRDefault="00A46C4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Univers 45 Light">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84E540" w14:textId="77777777" w:rsidR="00271FE7" w:rsidRDefault="00271FE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271FE7" w:rsidRDefault="00271FE7" w:rsidP="00F70C00">
    <w:pPr>
      <w:pStyle w:val="Pta"/>
      <w:tabs>
        <w:tab w:val="clear" w:pos="9072"/>
        <w:tab w:val="right" w:pos="9214"/>
      </w:tabs>
      <w:rPr>
        <w:sz w:val="16"/>
        <w:szCs w:val="16"/>
      </w:rPr>
    </w:pPr>
  </w:p>
  <w:p w14:paraId="6952D87B" w14:textId="77777777" w:rsidR="00271FE7" w:rsidRPr="00F70C00" w:rsidRDefault="00271FE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1AB1B1" w14:textId="77777777" w:rsidR="00A46C49" w:rsidRDefault="00A46C49" w:rsidP="00E95128">
      <w:r>
        <w:separator/>
      </w:r>
    </w:p>
  </w:footnote>
  <w:footnote w:type="continuationSeparator" w:id="0">
    <w:p w14:paraId="55E4B7E2" w14:textId="77777777" w:rsidR="00A46C49" w:rsidRDefault="00A46C4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3F6670" w14:textId="77777777" w:rsidR="00271FE7" w:rsidRDefault="00271FE7" w:rsidP="00EA5035">
    <w:pPr>
      <w:pStyle w:val="Hlavika"/>
      <w:tabs>
        <w:tab w:val="clear" w:pos="4536"/>
        <w:tab w:val="clear" w:pos="9072"/>
        <w:tab w:val="center" w:pos="3969"/>
        <w:tab w:val="right" w:pos="9213"/>
      </w:tabs>
      <w:jc w:val="right"/>
      <w:rPr>
        <w:sz w:val="18"/>
        <w:szCs w:val="18"/>
      </w:rPr>
    </w:pPr>
    <w:r w:rsidRPr="008648B4">
      <w:rPr>
        <w:sz w:val="18"/>
        <w:szCs w:val="18"/>
      </w:rPr>
      <w:t xml:space="preserve"> </w:t>
    </w:r>
    <w:r>
      <w:rPr>
        <w:b/>
        <w:bCs/>
        <w:sz w:val="18"/>
        <w:szCs w:val="18"/>
      </w:rPr>
      <w:tab/>
    </w:r>
    <w:r>
      <w:rPr>
        <w:sz w:val="18"/>
        <w:szCs w:val="18"/>
      </w:rPr>
      <w:t xml:space="preserve">Vzorová účtovná závierka pre malé účtovné jednotky </w:t>
    </w:r>
  </w:p>
  <w:p w14:paraId="5949B4DF" w14:textId="77777777" w:rsidR="00271FE7" w:rsidRDefault="00271FE7" w:rsidP="00EA5035">
    <w:pPr>
      <w:pStyle w:val="Hlavika"/>
      <w:tabs>
        <w:tab w:val="clear" w:pos="4536"/>
        <w:tab w:val="clear" w:pos="9072"/>
        <w:tab w:val="center" w:pos="3969"/>
        <w:tab w:val="left" w:pos="7920"/>
        <w:tab w:val="right" w:pos="9213"/>
      </w:tabs>
      <w:jc w:val="right"/>
      <w:rPr>
        <w:sz w:val="18"/>
        <w:szCs w:val="18"/>
      </w:rPr>
    </w:pPr>
    <w:r>
      <w:rPr>
        <w:sz w:val="18"/>
        <w:szCs w:val="18"/>
      </w:rPr>
      <w:t>k 31. decembru 2015</w:t>
    </w:r>
  </w:p>
  <w:p w14:paraId="7BACB536" w14:textId="77777777" w:rsidR="00271FE7" w:rsidRDefault="00271FE7" w:rsidP="00EA5035">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271FE7" w:rsidRPr="00C14925" w14:paraId="5A7BB030" w14:textId="77777777" w:rsidTr="00271FE7">
      <w:trPr>
        <w:trHeight w:hRule="exact" w:val="278"/>
      </w:trPr>
      <w:tc>
        <w:tcPr>
          <w:tcW w:w="2062" w:type="dxa"/>
          <w:tcBorders>
            <w:top w:val="nil"/>
            <w:left w:val="nil"/>
            <w:bottom w:val="nil"/>
            <w:right w:val="nil"/>
          </w:tcBorders>
          <w:vAlign w:val="center"/>
        </w:tcPr>
        <w:p w14:paraId="2BB0CF88" w14:textId="77777777" w:rsidR="00271FE7" w:rsidRPr="00C14925" w:rsidRDefault="00271FE7" w:rsidP="00271FE7">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9165213" w14:textId="77777777" w:rsidR="00271FE7" w:rsidRPr="00C14925" w:rsidRDefault="00271FE7" w:rsidP="00271FE7">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8576930" w14:textId="77777777" w:rsidR="00271FE7" w:rsidRPr="00833D0C" w:rsidRDefault="00271FE7" w:rsidP="00271FE7">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3C6B1873" w14:textId="77777777" w:rsidR="00271FE7" w:rsidRPr="00833D0C" w:rsidRDefault="00271FE7" w:rsidP="00271FE7">
          <w:pPr>
            <w:pStyle w:val="Hlavika"/>
            <w:tabs>
              <w:tab w:val="clear" w:pos="4536"/>
              <w:tab w:val="center" w:pos="4253"/>
              <w:tab w:val="right" w:pos="9213"/>
            </w:tabs>
            <w:spacing w:line="276" w:lineRule="auto"/>
            <w:jc w:val="center"/>
            <w:rPr>
              <w:sz w:val="18"/>
              <w:szCs w:val="18"/>
            </w:rPr>
          </w:pPr>
        </w:p>
      </w:tc>
      <w:tc>
        <w:tcPr>
          <w:tcW w:w="283" w:type="dxa"/>
          <w:vAlign w:val="center"/>
        </w:tcPr>
        <w:p w14:paraId="7395CE96" w14:textId="668E166E"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55235663" w14:textId="25E84984"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47B60495" w14:textId="04326271"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14:paraId="2CDAA232" w14:textId="777AD178"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vAlign w:val="center"/>
        </w:tcPr>
        <w:p w14:paraId="5A8D1860" w14:textId="79416DAA"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vAlign w:val="center"/>
        </w:tcPr>
        <w:p w14:paraId="71ED0E43" w14:textId="01192EA4"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2E49160E" w14:textId="4574788B"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44DFD859" w14:textId="04B55197"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5</w:t>
          </w:r>
        </w:p>
      </w:tc>
    </w:tr>
  </w:tbl>
  <w:p w14:paraId="562303D1" w14:textId="77777777" w:rsidR="00271FE7" w:rsidRPr="007F46B2" w:rsidRDefault="00271FE7" w:rsidP="00EA5035">
    <w:pPr>
      <w:pStyle w:val="Hlavika"/>
      <w:tabs>
        <w:tab w:val="center" w:pos="4962"/>
        <w:tab w:val="right" w:pos="9213"/>
      </w:tabs>
      <w:ind w:right="-1"/>
      <w:jc w:val="right"/>
      <w:rPr>
        <w:sz w:val="4"/>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271FE7" w:rsidRPr="00C14925" w14:paraId="4B74F56C" w14:textId="77777777" w:rsidTr="00271FE7">
      <w:trPr>
        <w:trHeight w:val="127"/>
      </w:trPr>
      <w:tc>
        <w:tcPr>
          <w:tcW w:w="2012" w:type="dxa"/>
          <w:tcBorders>
            <w:top w:val="nil"/>
            <w:left w:val="nil"/>
            <w:bottom w:val="nil"/>
            <w:right w:val="nil"/>
          </w:tcBorders>
          <w:vAlign w:val="center"/>
        </w:tcPr>
        <w:p w14:paraId="185655B9" w14:textId="77777777" w:rsidR="00271FE7" w:rsidRPr="00C14925" w:rsidRDefault="00271FE7" w:rsidP="00271FE7">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43236A28" w14:textId="77777777" w:rsidR="00271FE7" w:rsidRPr="00C14925" w:rsidRDefault="00271FE7" w:rsidP="00271FE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0AC531A" w14:textId="313AC674"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2DFCECBB" w14:textId="336C4016"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5B128511" w14:textId="5F340028"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087D3C9" w14:textId="60FFC45F"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25D4B477" w14:textId="3483104C"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14:paraId="6C1C092D" w14:textId="75F1B1A4"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14:paraId="0A98FC49" w14:textId="2450B333"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vAlign w:val="center"/>
        </w:tcPr>
        <w:p w14:paraId="2A133697" w14:textId="1DBEFB9D"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3E220FEE" w14:textId="767DFFE4"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vAlign w:val="center"/>
        </w:tcPr>
        <w:p w14:paraId="3BC9E578" w14:textId="46E32758" w:rsidR="00271FE7" w:rsidRPr="00833D0C" w:rsidRDefault="00271FE7" w:rsidP="00271FE7">
          <w:pPr>
            <w:pStyle w:val="Hlavika"/>
            <w:tabs>
              <w:tab w:val="clear" w:pos="4536"/>
              <w:tab w:val="center" w:pos="4253"/>
              <w:tab w:val="right" w:pos="9213"/>
            </w:tabs>
            <w:spacing w:line="276" w:lineRule="auto"/>
            <w:jc w:val="center"/>
            <w:rPr>
              <w:sz w:val="18"/>
              <w:szCs w:val="18"/>
            </w:rPr>
          </w:pPr>
          <w:r>
            <w:rPr>
              <w:sz w:val="18"/>
              <w:szCs w:val="18"/>
            </w:rPr>
            <w:t>8</w:t>
          </w:r>
        </w:p>
      </w:tc>
    </w:tr>
  </w:tbl>
  <w:p w14:paraId="0F738EF3" w14:textId="05ED504A" w:rsidR="00271FE7" w:rsidRDefault="00271FE7" w:rsidP="00EA5035">
    <w:pPr>
      <w:pStyle w:val="Hlavika"/>
      <w:tabs>
        <w:tab w:val="center" w:pos="4820"/>
        <w:tab w:val="right" w:pos="9213"/>
      </w:tabs>
      <w:jc w:val="right"/>
      <w:rPr>
        <w:sz w:val="18"/>
        <w:szCs w:val="18"/>
      </w:rPr>
    </w:pPr>
    <w:r w:rsidRPr="008648B4">
      <w:rPr>
        <w:sz w:val="18"/>
        <w:szCs w:val="18"/>
      </w:rPr>
      <w:t xml:space="preserve"> </w:t>
    </w:r>
  </w:p>
  <w:p w14:paraId="55E94EAF" w14:textId="0A053C77" w:rsidR="00271FE7" w:rsidRDefault="00271FE7" w:rsidP="00EA5035">
    <w:pPr>
      <w:pStyle w:val="Hlavika"/>
      <w:tabs>
        <w:tab w:val="clear" w:pos="4536"/>
        <w:tab w:val="clear" w:pos="9072"/>
        <w:tab w:val="center" w:pos="3969"/>
        <w:tab w:val="right" w:pos="9213"/>
      </w:tabs>
    </w:pPr>
    <w:r>
      <w:rPr>
        <w:sz w:val="18"/>
        <w:szCs w:val="18"/>
      </w:rPr>
      <w:tab/>
    </w:r>
    <w:r>
      <w:rPr>
        <w:sz w:val="18"/>
        <w:szCs w:val="18"/>
      </w:rPr>
      <w:tab/>
    </w:r>
  </w:p>
  <w:p w14:paraId="7DDD0F56" w14:textId="77777777" w:rsidR="00271FE7" w:rsidRPr="00E95128" w:rsidRDefault="00271FE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5DCD17" w14:textId="77777777" w:rsidR="00271FE7" w:rsidRDefault="00271FE7" w:rsidP="008A2D79">
    <w:pPr>
      <w:pStyle w:val="Hlavika"/>
      <w:tabs>
        <w:tab w:val="center" w:pos="4820"/>
        <w:tab w:val="right" w:pos="9214"/>
      </w:tabs>
      <w:jc w:val="right"/>
      <w:rPr>
        <w:sz w:val="18"/>
      </w:rPr>
    </w:pPr>
  </w:p>
  <w:p w14:paraId="2491CF29" w14:textId="77777777" w:rsidR="00271FE7" w:rsidRPr="00E95128" w:rsidRDefault="00271FE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271FE7" w:rsidRDefault="00271FE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271FE7" w:rsidRPr="00E95128" w:rsidRDefault="00271FE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271FE7" w14:paraId="66AA0874" w14:textId="77777777" w:rsidTr="00D34B3E">
      <w:trPr>
        <w:trHeight w:val="299"/>
      </w:trPr>
      <w:tc>
        <w:tcPr>
          <w:tcW w:w="2251" w:type="dxa"/>
          <w:vAlign w:val="center"/>
        </w:tcPr>
        <w:p w14:paraId="05F0D08C" w14:textId="77777777" w:rsidR="00271FE7" w:rsidRDefault="00271FE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271FE7" w:rsidRDefault="00271FE7"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271FE7" w:rsidRDefault="00271FE7" w:rsidP="00D34B3E">
          <w:pPr>
            <w:pStyle w:val="Hlavika"/>
            <w:tabs>
              <w:tab w:val="clear" w:pos="4536"/>
              <w:tab w:val="center" w:pos="4253"/>
              <w:tab w:val="right" w:pos="9214"/>
            </w:tabs>
            <w:jc w:val="center"/>
            <w:rPr>
              <w:sz w:val="22"/>
            </w:rPr>
          </w:pPr>
        </w:p>
      </w:tc>
      <w:tc>
        <w:tcPr>
          <w:tcW w:w="283" w:type="dxa"/>
          <w:vAlign w:val="center"/>
        </w:tcPr>
        <w:p w14:paraId="6B09BEAC" w14:textId="77777777" w:rsidR="00271FE7" w:rsidRDefault="00271FE7" w:rsidP="00D34B3E">
          <w:pPr>
            <w:pStyle w:val="Hlavika"/>
            <w:tabs>
              <w:tab w:val="clear" w:pos="4536"/>
              <w:tab w:val="center" w:pos="4253"/>
              <w:tab w:val="right" w:pos="9214"/>
            </w:tabs>
            <w:jc w:val="center"/>
            <w:rPr>
              <w:sz w:val="22"/>
            </w:rPr>
          </w:pPr>
        </w:p>
      </w:tc>
      <w:tc>
        <w:tcPr>
          <w:tcW w:w="284" w:type="dxa"/>
          <w:vAlign w:val="center"/>
        </w:tcPr>
        <w:p w14:paraId="6FE4B648" w14:textId="77777777" w:rsidR="00271FE7" w:rsidRDefault="00271FE7" w:rsidP="00D34B3E">
          <w:pPr>
            <w:pStyle w:val="Hlavika"/>
            <w:tabs>
              <w:tab w:val="clear" w:pos="4536"/>
              <w:tab w:val="center" w:pos="4253"/>
              <w:tab w:val="right" w:pos="9214"/>
            </w:tabs>
            <w:jc w:val="center"/>
            <w:rPr>
              <w:sz w:val="22"/>
            </w:rPr>
          </w:pPr>
        </w:p>
      </w:tc>
      <w:tc>
        <w:tcPr>
          <w:tcW w:w="283" w:type="dxa"/>
          <w:vAlign w:val="center"/>
        </w:tcPr>
        <w:p w14:paraId="3431D447" w14:textId="77777777" w:rsidR="00271FE7" w:rsidRDefault="00271FE7" w:rsidP="00D34B3E">
          <w:pPr>
            <w:pStyle w:val="Hlavika"/>
            <w:tabs>
              <w:tab w:val="clear" w:pos="4536"/>
              <w:tab w:val="center" w:pos="4253"/>
              <w:tab w:val="right" w:pos="9214"/>
            </w:tabs>
            <w:jc w:val="center"/>
            <w:rPr>
              <w:sz w:val="22"/>
            </w:rPr>
          </w:pPr>
        </w:p>
      </w:tc>
      <w:tc>
        <w:tcPr>
          <w:tcW w:w="284" w:type="dxa"/>
          <w:vAlign w:val="center"/>
        </w:tcPr>
        <w:p w14:paraId="76A985D3" w14:textId="77777777" w:rsidR="00271FE7" w:rsidRDefault="00271FE7" w:rsidP="00D34B3E">
          <w:pPr>
            <w:pStyle w:val="Hlavika"/>
            <w:tabs>
              <w:tab w:val="clear" w:pos="4536"/>
              <w:tab w:val="center" w:pos="4253"/>
              <w:tab w:val="right" w:pos="9214"/>
            </w:tabs>
            <w:jc w:val="center"/>
            <w:rPr>
              <w:sz w:val="22"/>
            </w:rPr>
          </w:pPr>
        </w:p>
      </w:tc>
      <w:tc>
        <w:tcPr>
          <w:tcW w:w="283" w:type="dxa"/>
          <w:vAlign w:val="center"/>
        </w:tcPr>
        <w:p w14:paraId="607FEE48" w14:textId="77777777" w:rsidR="00271FE7" w:rsidRDefault="00271FE7" w:rsidP="00D34B3E">
          <w:pPr>
            <w:pStyle w:val="Hlavika"/>
            <w:tabs>
              <w:tab w:val="clear" w:pos="4536"/>
              <w:tab w:val="center" w:pos="4253"/>
              <w:tab w:val="right" w:pos="9214"/>
            </w:tabs>
            <w:jc w:val="center"/>
            <w:rPr>
              <w:sz w:val="22"/>
            </w:rPr>
          </w:pPr>
        </w:p>
      </w:tc>
      <w:tc>
        <w:tcPr>
          <w:tcW w:w="284" w:type="dxa"/>
          <w:vAlign w:val="center"/>
        </w:tcPr>
        <w:p w14:paraId="26E51919" w14:textId="77777777" w:rsidR="00271FE7" w:rsidRDefault="00271FE7" w:rsidP="00D34B3E">
          <w:pPr>
            <w:pStyle w:val="Hlavika"/>
            <w:tabs>
              <w:tab w:val="clear" w:pos="4536"/>
              <w:tab w:val="center" w:pos="4253"/>
              <w:tab w:val="right" w:pos="9214"/>
            </w:tabs>
            <w:jc w:val="center"/>
            <w:rPr>
              <w:sz w:val="22"/>
            </w:rPr>
          </w:pPr>
        </w:p>
      </w:tc>
      <w:tc>
        <w:tcPr>
          <w:tcW w:w="283" w:type="dxa"/>
          <w:vAlign w:val="center"/>
        </w:tcPr>
        <w:p w14:paraId="3E009EDC" w14:textId="77777777" w:rsidR="00271FE7" w:rsidRDefault="00271FE7" w:rsidP="00D34B3E">
          <w:pPr>
            <w:pStyle w:val="Hlavika"/>
            <w:tabs>
              <w:tab w:val="clear" w:pos="4536"/>
              <w:tab w:val="center" w:pos="4253"/>
              <w:tab w:val="right" w:pos="9214"/>
            </w:tabs>
            <w:jc w:val="center"/>
            <w:rPr>
              <w:sz w:val="22"/>
            </w:rPr>
          </w:pPr>
        </w:p>
      </w:tc>
      <w:tc>
        <w:tcPr>
          <w:tcW w:w="284" w:type="dxa"/>
          <w:vAlign w:val="center"/>
        </w:tcPr>
        <w:p w14:paraId="38DB4267" w14:textId="77777777" w:rsidR="00271FE7" w:rsidRDefault="00271FE7" w:rsidP="00D34B3E">
          <w:pPr>
            <w:pStyle w:val="Hlavika"/>
            <w:tabs>
              <w:tab w:val="clear" w:pos="4536"/>
              <w:tab w:val="center" w:pos="4253"/>
              <w:tab w:val="right" w:pos="9214"/>
            </w:tabs>
            <w:jc w:val="center"/>
            <w:rPr>
              <w:sz w:val="22"/>
            </w:rPr>
          </w:pPr>
        </w:p>
      </w:tc>
      <w:tc>
        <w:tcPr>
          <w:tcW w:w="283" w:type="dxa"/>
          <w:vAlign w:val="center"/>
        </w:tcPr>
        <w:p w14:paraId="4E8F3326" w14:textId="77777777" w:rsidR="00271FE7" w:rsidRDefault="00271FE7" w:rsidP="00D34B3E">
          <w:pPr>
            <w:pStyle w:val="Hlavika"/>
            <w:tabs>
              <w:tab w:val="clear" w:pos="4536"/>
              <w:tab w:val="center" w:pos="4253"/>
              <w:tab w:val="right" w:pos="9214"/>
            </w:tabs>
            <w:jc w:val="center"/>
            <w:rPr>
              <w:sz w:val="22"/>
            </w:rPr>
          </w:pPr>
        </w:p>
      </w:tc>
    </w:tr>
  </w:tbl>
  <w:p w14:paraId="24132734" w14:textId="77777777" w:rsidR="00271FE7" w:rsidRPr="00E95128" w:rsidRDefault="00271FE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25D060CD"/>
    <w:multiLevelType w:val="hybridMultilevel"/>
    <w:tmpl w:val="B0EA7E92"/>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15:restartNumberingAfterBreak="0">
    <w:nsid w:val="46B25A8D"/>
    <w:multiLevelType w:val="hybridMultilevel"/>
    <w:tmpl w:val="5714EAE0"/>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48A17C9C"/>
    <w:multiLevelType w:val="hybridMultilevel"/>
    <w:tmpl w:val="5E6A66C4"/>
    <w:lvl w:ilvl="0" w:tplc="041B0001">
      <w:start w:val="1"/>
      <w:numFmt w:val="bullet"/>
      <w:lvlText w:val=""/>
      <w:lvlJc w:val="left"/>
      <w:pPr>
        <w:ind w:left="1552" w:hanging="360"/>
      </w:pPr>
      <w:rPr>
        <w:rFonts w:ascii="Symbol" w:hAnsi="Symbol" w:hint="default"/>
      </w:rPr>
    </w:lvl>
    <w:lvl w:ilvl="1" w:tplc="041B0003" w:tentative="1">
      <w:start w:val="1"/>
      <w:numFmt w:val="bullet"/>
      <w:lvlText w:val="o"/>
      <w:lvlJc w:val="left"/>
      <w:pPr>
        <w:ind w:left="2272" w:hanging="360"/>
      </w:pPr>
      <w:rPr>
        <w:rFonts w:ascii="Courier New" w:hAnsi="Courier New" w:cs="Courier New" w:hint="default"/>
      </w:rPr>
    </w:lvl>
    <w:lvl w:ilvl="2" w:tplc="041B0005" w:tentative="1">
      <w:start w:val="1"/>
      <w:numFmt w:val="bullet"/>
      <w:lvlText w:val=""/>
      <w:lvlJc w:val="left"/>
      <w:pPr>
        <w:ind w:left="2992" w:hanging="360"/>
      </w:pPr>
      <w:rPr>
        <w:rFonts w:ascii="Wingdings" w:hAnsi="Wingdings" w:hint="default"/>
      </w:rPr>
    </w:lvl>
    <w:lvl w:ilvl="3" w:tplc="041B0001" w:tentative="1">
      <w:start w:val="1"/>
      <w:numFmt w:val="bullet"/>
      <w:lvlText w:val=""/>
      <w:lvlJc w:val="left"/>
      <w:pPr>
        <w:ind w:left="3712" w:hanging="360"/>
      </w:pPr>
      <w:rPr>
        <w:rFonts w:ascii="Symbol" w:hAnsi="Symbol" w:hint="default"/>
      </w:rPr>
    </w:lvl>
    <w:lvl w:ilvl="4" w:tplc="041B0003" w:tentative="1">
      <w:start w:val="1"/>
      <w:numFmt w:val="bullet"/>
      <w:lvlText w:val="o"/>
      <w:lvlJc w:val="left"/>
      <w:pPr>
        <w:ind w:left="4432" w:hanging="360"/>
      </w:pPr>
      <w:rPr>
        <w:rFonts w:ascii="Courier New" w:hAnsi="Courier New" w:cs="Courier New" w:hint="default"/>
      </w:rPr>
    </w:lvl>
    <w:lvl w:ilvl="5" w:tplc="041B0005" w:tentative="1">
      <w:start w:val="1"/>
      <w:numFmt w:val="bullet"/>
      <w:lvlText w:val=""/>
      <w:lvlJc w:val="left"/>
      <w:pPr>
        <w:ind w:left="5152" w:hanging="360"/>
      </w:pPr>
      <w:rPr>
        <w:rFonts w:ascii="Wingdings" w:hAnsi="Wingdings" w:hint="default"/>
      </w:rPr>
    </w:lvl>
    <w:lvl w:ilvl="6" w:tplc="041B0001" w:tentative="1">
      <w:start w:val="1"/>
      <w:numFmt w:val="bullet"/>
      <w:lvlText w:val=""/>
      <w:lvlJc w:val="left"/>
      <w:pPr>
        <w:ind w:left="5872" w:hanging="360"/>
      </w:pPr>
      <w:rPr>
        <w:rFonts w:ascii="Symbol" w:hAnsi="Symbol" w:hint="default"/>
      </w:rPr>
    </w:lvl>
    <w:lvl w:ilvl="7" w:tplc="041B0003" w:tentative="1">
      <w:start w:val="1"/>
      <w:numFmt w:val="bullet"/>
      <w:lvlText w:val="o"/>
      <w:lvlJc w:val="left"/>
      <w:pPr>
        <w:ind w:left="6592" w:hanging="360"/>
      </w:pPr>
      <w:rPr>
        <w:rFonts w:ascii="Courier New" w:hAnsi="Courier New" w:cs="Courier New" w:hint="default"/>
      </w:rPr>
    </w:lvl>
    <w:lvl w:ilvl="8" w:tplc="041B0005" w:tentative="1">
      <w:start w:val="1"/>
      <w:numFmt w:val="bullet"/>
      <w:lvlText w:val=""/>
      <w:lvlJc w:val="left"/>
      <w:pPr>
        <w:ind w:left="7312" w:hanging="360"/>
      </w:pPr>
      <w:rPr>
        <w:rFonts w:ascii="Wingdings" w:hAnsi="Wingdings" w:hint="default"/>
      </w:rPr>
    </w:lvl>
  </w:abstractNum>
  <w:abstractNum w:abstractNumId="1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6D687706"/>
    <w:multiLevelType w:val="hybridMultilevel"/>
    <w:tmpl w:val="DC08B1B0"/>
    <w:lvl w:ilvl="0" w:tplc="55AAC7D0">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9"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0"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20"/>
  </w:num>
  <w:num w:numId="2">
    <w:abstractNumId w:val="10"/>
  </w:num>
  <w:num w:numId="3">
    <w:abstractNumId w:val="0"/>
    <w:lvlOverride w:ilvl="0">
      <w:lvl w:ilvl="0">
        <w:start w:val="1"/>
        <w:numFmt w:val="bullet"/>
        <w:lvlText w:val="-"/>
        <w:legacy w:legacy="1" w:legacySpace="0" w:legacyIndent="360"/>
        <w:lvlJc w:val="left"/>
        <w:pPr>
          <w:ind w:left="360" w:hanging="360"/>
        </w:pPr>
      </w:lvl>
    </w:lvlOverride>
  </w:num>
  <w:num w:numId="4">
    <w:abstractNumId w:val="21"/>
  </w:num>
  <w:num w:numId="5">
    <w:abstractNumId w:val="1"/>
  </w:num>
  <w:num w:numId="6">
    <w:abstractNumId w:val="10"/>
  </w:num>
  <w:num w:numId="7">
    <w:abstractNumId w:val="13"/>
  </w:num>
  <w:num w:numId="8">
    <w:abstractNumId w:val="6"/>
  </w:num>
  <w:num w:numId="9">
    <w:abstractNumId w:val="5"/>
  </w:num>
  <w:num w:numId="10">
    <w:abstractNumId w:val="10"/>
    <w:lvlOverride w:ilvl="0">
      <w:startOverride w:val="1"/>
    </w:lvlOverride>
  </w:num>
  <w:num w:numId="11">
    <w:abstractNumId w:val="10"/>
    <w:lvlOverride w:ilvl="0">
      <w:startOverride w:val="1"/>
    </w:lvlOverride>
  </w:num>
  <w:num w:numId="12">
    <w:abstractNumId w:val="10"/>
    <w:lvlOverride w:ilvl="0">
      <w:startOverride w:val="1"/>
    </w:lvlOverride>
  </w:num>
  <w:num w:numId="1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14"/>
  </w:num>
  <w:num w:numId="16">
    <w:abstractNumId w:val="10"/>
    <w:lvlOverride w:ilvl="0">
      <w:startOverride w:val="1"/>
    </w:lvlOverride>
  </w:num>
  <w:num w:numId="17">
    <w:abstractNumId w:val="18"/>
  </w:num>
  <w:num w:numId="18">
    <w:abstractNumId w:val="10"/>
    <w:lvlOverride w:ilvl="0">
      <w:startOverride w:val="1"/>
    </w:lvlOverride>
  </w:num>
  <w:num w:numId="19">
    <w:abstractNumId w:val="8"/>
  </w:num>
  <w:num w:numId="20">
    <w:abstractNumId w:val="2"/>
  </w:num>
  <w:num w:numId="21">
    <w:abstractNumId w:val="10"/>
    <w:lvlOverride w:ilvl="0">
      <w:startOverride w:val="1"/>
    </w:lvlOverride>
  </w:num>
  <w:num w:numId="22">
    <w:abstractNumId w:val="10"/>
  </w:num>
  <w:num w:numId="23">
    <w:abstractNumId w:val="20"/>
  </w:num>
  <w:num w:numId="24">
    <w:abstractNumId w:val="20"/>
  </w:num>
  <w:num w:numId="25">
    <w:abstractNumId w:val="4"/>
  </w:num>
  <w:num w:numId="26">
    <w:abstractNumId w:val="15"/>
  </w:num>
  <w:num w:numId="27">
    <w:abstractNumId w:val="12"/>
  </w:num>
  <w:num w:numId="28">
    <w:abstractNumId w:val="19"/>
  </w:num>
  <w:num w:numId="29">
    <w:abstractNumId w:val="9"/>
  </w:num>
  <w:num w:numId="30">
    <w:abstractNumId w:val="21"/>
  </w:num>
  <w:num w:numId="31">
    <w:abstractNumId w:val="21"/>
  </w:num>
  <w:num w:numId="32">
    <w:abstractNumId w:val="7"/>
  </w:num>
  <w:num w:numId="33">
    <w:abstractNumId w:val="21"/>
  </w:num>
  <w:num w:numId="34">
    <w:abstractNumId w:val="11"/>
  </w:num>
  <w:num w:numId="35">
    <w:abstractNumId w:val="16"/>
  </w:num>
  <w:num w:numId="36">
    <w:abstractNumId w:val="21"/>
  </w:num>
  <w:num w:numId="37">
    <w:abstractNumId w:val="21"/>
  </w:num>
  <w:num w:numId="38">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324E1"/>
    <w:rsid w:val="000331E6"/>
    <w:rsid w:val="000338A2"/>
    <w:rsid w:val="0003793C"/>
    <w:rsid w:val="000422E9"/>
    <w:rsid w:val="000425A6"/>
    <w:rsid w:val="00042A09"/>
    <w:rsid w:val="00043393"/>
    <w:rsid w:val="00045A17"/>
    <w:rsid w:val="000470EC"/>
    <w:rsid w:val="000477A0"/>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2DFC"/>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675DC"/>
    <w:rsid w:val="001712A8"/>
    <w:rsid w:val="0017194C"/>
    <w:rsid w:val="0017267A"/>
    <w:rsid w:val="00172D44"/>
    <w:rsid w:val="001733C5"/>
    <w:rsid w:val="0017651F"/>
    <w:rsid w:val="00177051"/>
    <w:rsid w:val="00177897"/>
    <w:rsid w:val="0017799E"/>
    <w:rsid w:val="00177BCA"/>
    <w:rsid w:val="00177C59"/>
    <w:rsid w:val="001824D2"/>
    <w:rsid w:val="001844A9"/>
    <w:rsid w:val="00184E52"/>
    <w:rsid w:val="00193EE6"/>
    <w:rsid w:val="00194A39"/>
    <w:rsid w:val="001A14AF"/>
    <w:rsid w:val="001A1C39"/>
    <w:rsid w:val="001A4977"/>
    <w:rsid w:val="001A566C"/>
    <w:rsid w:val="001A5F9F"/>
    <w:rsid w:val="001A6CC5"/>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1FE7"/>
    <w:rsid w:val="002724ED"/>
    <w:rsid w:val="0027298D"/>
    <w:rsid w:val="002761B2"/>
    <w:rsid w:val="00280D5B"/>
    <w:rsid w:val="00283139"/>
    <w:rsid w:val="002861DB"/>
    <w:rsid w:val="00286A3D"/>
    <w:rsid w:val="00286D2A"/>
    <w:rsid w:val="00290A84"/>
    <w:rsid w:val="00290F83"/>
    <w:rsid w:val="00294BAE"/>
    <w:rsid w:val="002977CC"/>
    <w:rsid w:val="002A264B"/>
    <w:rsid w:val="002A338E"/>
    <w:rsid w:val="002A597C"/>
    <w:rsid w:val="002A7CDF"/>
    <w:rsid w:val="002B2E36"/>
    <w:rsid w:val="002B4000"/>
    <w:rsid w:val="002B4A67"/>
    <w:rsid w:val="002B6120"/>
    <w:rsid w:val="002C191C"/>
    <w:rsid w:val="002C341E"/>
    <w:rsid w:val="002C4BC0"/>
    <w:rsid w:val="002C59EE"/>
    <w:rsid w:val="002D4AEE"/>
    <w:rsid w:val="002D535C"/>
    <w:rsid w:val="002D69FB"/>
    <w:rsid w:val="002D79A9"/>
    <w:rsid w:val="002E0DE7"/>
    <w:rsid w:val="002E0E7B"/>
    <w:rsid w:val="002E31E7"/>
    <w:rsid w:val="002E35FC"/>
    <w:rsid w:val="002F033C"/>
    <w:rsid w:val="002F05C7"/>
    <w:rsid w:val="002F1B6C"/>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4301"/>
    <w:rsid w:val="00335C04"/>
    <w:rsid w:val="00340CB1"/>
    <w:rsid w:val="0034119B"/>
    <w:rsid w:val="00342E08"/>
    <w:rsid w:val="003434C5"/>
    <w:rsid w:val="00344566"/>
    <w:rsid w:val="00345D2D"/>
    <w:rsid w:val="00352453"/>
    <w:rsid w:val="00354B2F"/>
    <w:rsid w:val="00361248"/>
    <w:rsid w:val="003642CE"/>
    <w:rsid w:val="0036502B"/>
    <w:rsid w:val="003654E8"/>
    <w:rsid w:val="00365A42"/>
    <w:rsid w:val="00367A6E"/>
    <w:rsid w:val="00370F56"/>
    <w:rsid w:val="0037206C"/>
    <w:rsid w:val="00373215"/>
    <w:rsid w:val="00374CFA"/>
    <w:rsid w:val="00375AB4"/>
    <w:rsid w:val="003846B1"/>
    <w:rsid w:val="0039097A"/>
    <w:rsid w:val="003911FC"/>
    <w:rsid w:val="003A0F96"/>
    <w:rsid w:val="003A1A88"/>
    <w:rsid w:val="003A2AE6"/>
    <w:rsid w:val="003A4862"/>
    <w:rsid w:val="003A52FD"/>
    <w:rsid w:val="003A5476"/>
    <w:rsid w:val="003A6371"/>
    <w:rsid w:val="003B03F8"/>
    <w:rsid w:val="003B1FF2"/>
    <w:rsid w:val="003B2A5D"/>
    <w:rsid w:val="003B591C"/>
    <w:rsid w:val="003B762E"/>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69F4"/>
    <w:rsid w:val="00407243"/>
    <w:rsid w:val="004108AD"/>
    <w:rsid w:val="00411D88"/>
    <w:rsid w:val="004145EE"/>
    <w:rsid w:val="00416A0F"/>
    <w:rsid w:val="00420D87"/>
    <w:rsid w:val="00423AFA"/>
    <w:rsid w:val="00424C34"/>
    <w:rsid w:val="00426245"/>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55635"/>
    <w:rsid w:val="0046024D"/>
    <w:rsid w:val="00460337"/>
    <w:rsid w:val="00460A08"/>
    <w:rsid w:val="0046138C"/>
    <w:rsid w:val="00461D2D"/>
    <w:rsid w:val="00462D57"/>
    <w:rsid w:val="00464F45"/>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1F45"/>
    <w:rsid w:val="004F3DD3"/>
    <w:rsid w:val="004F78BE"/>
    <w:rsid w:val="00500B7D"/>
    <w:rsid w:val="00503C90"/>
    <w:rsid w:val="00506E0F"/>
    <w:rsid w:val="00507B8B"/>
    <w:rsid w:val="00507CB4"/>
    <w:rsid w:val="005131C0"/>
    <w:rsid w:val="005138B1"/>
    <w:rsid w:val="00515879"/>
    <w:rsid w:val="0052138B"/>
    <w:rsid w:val="005213F9"/>
    <w:rsid w:val="00522617"/>
    <w:rsid w:val="00530F38"/>
    <w:rsid w:val="00533D2E"/>
    <w:rsid w:val="0054025F"/>
    <w:rsid w:val="00540718"/>
    <w:rsid w:val="00540852"/>
    <w:rsid w:val="00541789"/>
    <w:rsid w:val="00542006"/>
    <w:rsid w:val="005422A4"/>
    <w:rsid w:val="0054259E"/>
    <w:rsid w:val="005426E4"/>
    <w:rsid w:val="00543D7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C75"/>
    <w:rsid w:val="006A737C"/>
    <w:rsid w:val="006B2D3C"/>
    <w:rsid w:val="006B3E8C"/>
    <w:rsid w:val="006B74EA"/>
    <w:rsid w:val="006C0296"/>
    <w:rsid w:val="006C0F4D"/>
    <w:rsid w:val="006C27AA"/>
    <w:rsid w:val="006C360E"/>
    <w:rsid w:val="006C3FDF"/>
    <w:rsid w:val="006C7E90"/>
    <w:rsid w:val="006D36EA"/>
    <w:rsid w:val="006D3989"/>
    <w:rsid w:val="006D3C83"/>
    <w:rsid w:val="006D3D0B"/>
    <w:rsid w:val="006D4AE5"/>
    <w:rsid w:val="006D7585"/>
    <w:rsid w:val="006E0D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105F"/>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19E"/>
    <w:rsid w:val="007A1781"/>
    <w:rsid w:val="007A1E20"/>
    <w:rsid w:val="007A45D4"/>
    <w:rsid w:val="007A491D"/>
    <w:rsid w:val="007B2031"/>
    <w:rsid w:val="007B2E7A"/>
    <w:rsid w:val="007B314C"/>
    <w:rsid w:val="007B3A69"/>
    <w:rsid w:val="007C00E6"/>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46B2"/>
    <w:rsid w:val="007F6CF4"/>
    <w:rsid w:val="0080190B"/>
    <w:rsid w:val="00804AFA"/>
    <w:rsid w:val="00805075"/>
    <w:rsid w:val="0080548E"/>
    <w:rsid w:val="00805AB5"/>
    <w:rsid w:val="00806CE9"/>
    <w:rsid w:val="00806EE2"/>
    <w:rsid w:val="008073F8"/>
    <w:rsid w:val="00812AA4"/>
    <w:rsid w:val="00815894"/>
    <w:rsid w:val="00815A32"/>
    <w:rsid w:val="00816C5F"/>
    <w:rsid w:val="008227D4"/>
    <w:rsid w:val="0082704D"/>
    <w:rsid w:val="0083201C"/>
    <w:rsid w:val="008323FB"/>
    <w:rsid w:val="0083467A"/>
    <w:rsid w:val="00835222"/>
    <w:rsid w:val="008355A6"/>
    <w:rsid w:val="00837B46"/>
    <w:rsid w:val="008424E4"/>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5629"/>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49A3"/>
    <w:rsid w:val="008F5559"/>
    <w:rsid w:val="00900696"/>
    <w:rsid w:val="0090078A"/>
    <w:rsid w:val="009068AD"/>
    <w:rsid w:val="0091081D"/>
    <w:rsid w:val="00913B04"/>
    <w:rsid w:val="009145D4"/>
    <w:rsid w:val="00915C15"/>
    <w:rsid w:val="00916A1E"/>
    <w:rsid w:val="009226CD"/>
    <w:rsid w:val="00923139"/>
    <w:rsid w:val="00923813"/>
    <w:rsid w:val="009257EB"/>
    <w:rsid w:val="0093153F"/>
    <w:rsid w:val="00931E37"/>
    <w:rsid w:val="00935FE3"/>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E1555"/>
    <w:rsid w:val="009E16EA"/>
    <w:rsid w:val="009E5E66"/>
    <w:rsid w:val="009E736D"/>
    <w:rsid w:val="009E7CC2"/>
    <w:rsid w:val="009F14F2"/>
    <w:rsid w:val="009F1F24"/>
    <w:rsid w:val="009F2D9A"/>
    <w:rsid w:val="009F3759"/>
    <w:rsid w:val="009F614A"/>
    <w:rsid w:val="009F6927"/>
    <w:rsid w:val="00A0137D"/>
    <w:rsid w:val="00A02942"/>
    <w:rsid w:val="00A02F71"/>
    <w:rsid w:val="00A03823"/>
    <w:rsid w:val="00A0389B"/>
    <w:rsid w:val="00A04D47"/>
    <w:rsid w:val="00A05FBA"/>
    <w:rsid w:val="00A07873"/>
    <w:rsid w:val="00A13E99"/>
    <w:rsid w:val="00A17208"/>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637B"/>
    <w:rsid w:val="00A46C49"/>
    <w:rsid w:val="00A52311"/>
    <w:rsid w:val="00A5391E"/>
    <w:rsid w:val="00A558FF"/>
    <w:rsid w:val="00A5618F"/>
    <w:rsid w:val="00A56B4E"/>
    <w:rsid w:val="00A61B19"/>
    <w:rsid w:val="00A61FB3"/>
    <w:rsid w:val="00A639F4"/>
    <w:rsid w:val="00A65191"/>
    <w:rsid w:val="00A6527B"/>
    <w:rsid w:val="00A65AED"/>
    <w:rsid w:val="00A70550"/>
    <w:rsid w:val="00A70B8E"/>
    <w:rsid w:val="00A7144F"/>
    <w:rsid w:val="00A72805"/>
    <w:rsid w:val="00A73577"/>
    <w:rsid w:val="00A7672A"/>
    <w:rsid w:val="00A76984"/>
    <w:rsid w:val="00A777E1"/>
    <w:rsid w:val="00A8108C"/>
    <w:rsid w:val="00A8551E"/>
    <w:rsid w:val="00A86B4F"/>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A63F7"/>
    <w:rsid w:val="00AB3FDB"/>
    <w:rsid w:val="00AB572C"/>
    <w:rsid w:val="00AB58B6"/>
    <w:rsid w:val="00AB5BA9"/>
    <w:rsid w:val="00AB6B04"/>
    <w:rsid w:val="00AC12B2"/>
    <w:rsid w:val="00AC63EC"/>
    <w:rsid w:val="00AD0575"/>
    <w:rsid w:val="00AD0B9B"/>
    <w:rsid w:val="00AD26D8"/>
    <w:rsid w:val="00AD30BC"/>
    <w:rsid w:val="00AD43BD"/>
    <w:rsid w:val="00AD4FCA"/>
    <w:rsid w:val="00AD6758"/>
    <w:rsid w:val="00AD7880"/>
    <w:rsid w:val="00AE0C13"/>
    <w:rsid w:val="00AE4AC7"/>
    <w:rsid w:val="00AE5250"/>
    <w:rsid w:val="00AE5E4B"/>
    <w:rsid w:val="00AF29D2"/>
    <w:rsid w:val="00AF337F"/>
    <w:rsid w:val="00AF3EA6"/>
    <w:rsid w:val="00AF4EF4"/>
    <w:rsid w:val="00B02E20"/>
    <w:rsid w:val="00B03577"/>
    <w:rsid w:val="00B0368E"/>
    <w:rsid w:val="00B12204"/>
    <w:rsid w:val="00B12629"/>
    <w:rsid w:val="00B12F56"/>
    <w:rsid w:val="00B146E6"/>
    <w:rsid w:val="00B24BBD"/>
    <w:rsid w:val="00B30E53"/>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1108"/>
    <w:rsid w:val="00BC590B"/>
    <w:rsid w:val="00BC6157"/>
    <w:rsid w:val="00BC631F"/>
    <w:rsid w:val="00BD04D9"/>
    <w:rsid w:val="00BD5EE7"/>
    <w:rsid w:val="00BD7181"/>
    <w:rsid w:val="00BE075E"/>
    <w:rsid w:val="00BE23DF"/>
    <w:rsid w:val="00BE5FAF"/>
    <w:rsid w:val="00BE679A"/>
    <w:rsid w:val="00BF1727"/>
    <w:rsid w:val="00BF255E"/>
    <w:rsid w:val="00BF425D"/>
    <w:rsid w:val="00BF4685"/>
    <w:rsid w:val="00BF4BD8"/>
    <w:rsid w:val="00BF54D0"/>
    <w:rsid w:val="00BF5CA9"/>
    <w:rsid w:val="00C02424"/>
    <w:rsid w:val="00C0257D"/>
    <w:rsid w:val="00C02C96"/>
    <w:rsid w:val="00C03840"/>
    <w:rsid w:val="00C03B46"/>
    <w:rsid w:val="00C0443B"/>
    <w:rsid w:val="00C12F2A"/>
    <w:rsid w:val="00C13216"/>
    <w:rsid w:val="00C14925"/>
    <w:rsid w:val="00C22B63"/>
    <w:rsid w:val="00C22C68"/>
    <w:rsid w:val="00C235CB"/>
    <w:rsid w:val="00C2402A"/>
    <w:rsid w:val="00C24B6B"/>
    <w:rsid w:val="00C26322"/>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14D5"/>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316B"/>
    <w:rsid w:val="00CE376C"/>
    <w:rsid w:val="00CE44AF"/>
    <w:rsid w:val="00CE612B"/>
    <w:rsid w:val="00CE72B9"/>
    <w:rsid w:val="00CF2329"/>
    <w:rsid w:val="00CF2FC7"/>
    <w:rsid w:val="00CF414F"/>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2CD0"/>
    <w:rsid w:val="00DA69AE"/>
    <w:rsid w:val="00DA6F92"/>
    <w:rsid w:val="00DB1FDB"/>
    <w:rsid w:val="00DB4BB7"/>
    <w:rsid w:val="00DB78CF"/>
    <w:rsid w:val="00DC2A64"/>
    <w:rsid w:val="00DC5411"/>
    <w:rsid w:val="00DC68C3"/>
    <w:rsid w:val="00DD0F1E"/>
    <w:rsid w:val="00DD1CC9"/>
    <w:rsid w:val="00DD23C0"/>
    <w:rsid w:val="00DD5774"/>
    <w:rsid w:val="00DD7AED"/>
    <w:rsid w:val="00DE16DE"/>
    <w:rsid w:val="00DE1D1A"/>
    <w:rsid w:val="00DE358C"/>
    <w:rsid w:val="00DE5898"/>
    <w:rsid w:val="00DE7959"/>
    <w:rsid w:val="00DF434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4C69"/>
    <w:rsid w:val="00E854B4"/>
    <w:rsid w:val="00E8786C"/>
    <w:rsid w:val="00E95128"/>
    <w:rsid w:val="00E95493"/>
    <w:rsid w:val="00E97810"/>
    <w:rsid w:val="00EA0B3F"/>
    <w:rsid w:val="00EA5035"/>
    <w:rsid w:val="00EA71F4"/>
    <w:rsid w:val="00EA7B8D"/>
    <w:rsid w:val="00EB0931"/>
    <w:rsid w:val="00EC0820"/>
    <w:rsid w:val="00EC13B1"/>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455E"/>
    <w:rsid w:val="00F40350"/>
    <w:rsid w:val="00F4385F"/>
    <w:rsid w:val="00F4619A"/>
    <w:rsid w:val="00F46C6C"/>
    <w:rsid w:val="00F479BB"/>
    <w:rsid w:val="00F501FB"/>
    <w:rsid w:val="00F51DF6"/>
    <w:rsid w:val="00F544A7"/>
    <w:rsid w:val="00F54864"/>
    <w:rsid w:val="00F60D47"/>
    <w:rsid w:val="00F612DD"/>
    <w:rsid w:val="00F620AA"/>
    <w:rsid w:val="00F6269D"/>
    <w:rsid w:val="00F658A5"/>
    <w:rsid w:val="00F709E2"/>
    <w:rsid w:val="00F70C00"/>
    <w:rsid w:val="00F70E82"/>
    <w:rsid w:val="00F71552"/>
    <w:rsid w:val="00F75DF5"/>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24BC56"/>
  <w15:docId w15:val="{23DABB05-6395-42F7-A112-8D2F7ED468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3">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Default">
    <w:name w:val="Default"/>
    <w:rsid w:val="005426E4"/>
    <w:pPr>
      <w:autoSpaceDE w:val="0"/>
      <w:autoSpaceDN w:val="0"/>
      <w:adjustRightInd w:val="0"/>
      <w:spacing w:after="0" w:line="240" w:lineRule="auto"/>
    </w:pPr>
    <w:rPr>
      <w:rFonts w:ascii="Arial" w:hAnsi="Arial" w:cs="Arial"/>
      <w:color w:val="000000"/>
      <w:sz w:val="24"/>
      <w:szCs w:val="24"/>
    </w:rPr>
  </w:style>
  <w:style w:type="character" w:customStyle="1" w:styleId="odstavecChar">
    <w:name w:val="odstavec Char"/>
    <w:link w:val="odstavec"/>
    <w:uiPriority w:val="99"/>
    <w:locked/>
    <w:rsid w:val="00543D7E"/>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543D7E"/>
    <w:pPr>
      <w:suppressAutoHyphens/>
      <w:ind w:left="426"/>
      <w:jc w:val="both"/>
    </w:pPr>
    <w:rPr>
      <w:rFonts w:eastAsiaTheme="minorHAnsi"/>
      <w:bCs/>
      <w:iCs/>
      <w:sz w:val="18"/>
      <w:szCs w:val="18"/>
    </w:rPr>
  </w:style>
  <w:style w:type="paragraph" w:customStyle="1" w:styleId="AccountingPolicy">
    <w:name w:val="Accounting Policy"/>
    <w:basedOn w:val="Normlny"/>
    <w:link w:val="AccountingPolicyChar"/>
    <w:uiPriority w:val="99"/>
    <w:rsid w:val="00CE72B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E72B9"/>
    <w:rPr>
      <w:rFonts w:ascii="Univers 45 Light" w:eastAsia="Times New Roman" w:hAnsi="Univers 45 Light" w:cs="Univers 45 Light"/>
      <w:color w:val="000000"/>
      <w:sz w:val="20"/>
      <w:szCs w:val="2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package" Target="embeddings/Microsoft_Excel_Worksheet4.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2E80DAD7-3530-41A4-B5A7-B2877A0154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1</Pages>
  <Words>2859</Words>
  <Characters>16300</Characters>
  <Application>Microsoft Office Word</Application>
  <DocSecurity>0</DocSecurity>
  <Lines>135</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kovacikova</dc:creator>
  <cp:lastModifiedBy>sklenarova</cp:lastModifiedBy>
  <cp:revision>9</cp:revision>
  <cp:lastPrinted>2014-11-14T15:53:00Z</cp:lastPrinted>
  <dcterms:created xsi:type="dcterms:W3CDTF">2016-08-22T09:14:00Z</dcterms:created>
  <dcterms:modified xsi:type="dcterms:W3CDTF">2016-08-23T11:37:00Z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