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2D15" w:rsidRDefault="00DA2D15">
      <w:pPr>
        <w:pStyle w:val="Standard"/>
        <w:jc w:val="center"/>
      </w:pPr>
    </w:p>
    <w:p w:rsidR="00DA2D15" w:rsidRDefault="006A05FA">
      <w:pPr>
        <w:pStyle w:val="Standard"/>
        <w:jc w:val="center"/>
        <w:rPr>
          <w:b/>
          <w:bCs/>
        </w:rPr>
      </w:pPr>
      <w:r>
        <w:rPr>
          <w:b/>
          <w:bCs/>
        </w:rPr>
        <w:t>Článok I.</w:t>
      </w:r>
    </w:p>
    <w:p w:rsidR="00DA2D15" w:rsidRDefault="006A05FA">
      <w:pPr>
        <w:pStyle w:val="Standard"/>
        <w:jc w:val="center"/>
        <w:rPr>
          <w:b/>
          <w:bCs/>
        </w:rPr>
      </w:pPr>
      <w:r>
        <w:rPr>
          <w:b/>
          <w:bCs/>
        </w:rPr>
        <w:t>Všeobecné údaje</w:t>
      </w:r>
    </w:p>
    <w:p w:rsidR="00DA2D15" w:rsidRDefault="00DA2D15">
      <w:pPr>
        <w:pStyle w:val="Standard"/>
        <w:jc w:val="center"/>
        <w:rPr>
          <w:b/>
          <w:bCs/>
        </w:rPr>
      </w:pPr>
    </w:p>
    <w:p w:rsidR="00DA2D15" w:rsidRDefault="006A05FA">
      <w:pPr>
        <w:pStyle w:val="Standard"/>
        <w:numPr>
          <w:ilvl w:val="0"/>
          <w:numId w:val="1"/>
        </w:numPr>
        <w:jc w:val="both"/>
      </w:pPr>
      <w:r>
        <w:t>Názov právnickej osoby a jej sídlo alebo meno a priezvisko fyzickej osoby:</w:t>
      </w:r>
    </w:p>
    <w:p w:rsidR="00DA2D15" w:rsidRDefault="00DA2D15">
      <w:pPr>
        <w:pStyle w:val="Standard"/>
        <w:jc w:val="both"/>
      </w:pPr>
    </w:p>
    <w:p w:rsidR="00DA2D15" w:rsidRDefault="006A05FA">
      <w:pPr>
        <w:pStyle w:val="Standard"/>
        <w:jc w:val="both"/>
      </w:pPr>
      <w:r>
        <w:t xml:space="preserve">            ….........LORY s.r.o., Z. </w:t>
      </w:r>
      <w:proofErr w:type="spellStart"/>
      <w:r>
        <w:t>Kodálya</w:t>
      </w:r>
      <w:proofErr w:type="spellEnd"/>
      <w:r>
        <w:t xml:space="preserve"> 780/51, 924 01 Galanta.......................</w:t>
      </w:r>
    </w:p>
    <w:p w:rsidR="00DA2D15" w:rsidRDefault="00DA2D15">
      <w:pPr>
        <w:pStyle w:val="Standard"/>
        <w:jc w:val="both"/>
      </w:pPr>
    </w:p>
    <w:p w:rsidR="00DA2D15" w:rsidRDefault="006A05FA">
      <w:pPr>
        <w:pStyle w:val="Standard"/>
        <w:numPr>
          <w:ilvl w:val="1"/>
          <w:numId w:val="2"/>
        </w:numPr>
        <w:jc w:val="both"/>
      </w:pPr>
      <w:r>
        <w:t>Údaje o konsolidovanom celku</w:t>
      </w:r>
    </w:p>
    <w:p w:rsidR="00DA2D15" w:rsidRDefault="006A05FA">
      <w:pPr>
        <w:pStyle w:val="Standard"/>
        <w:jc w:val="both"/>
      </w:pPr>
      <w:r>
        <w:t xml:space="preserve">                  a)účtovná jednotka nie je súčasťou konsolidovaného celku,</w:t>
      </w:r>
    </w:p>
    <w:p w:rsidR="00DA2D15" w:rsidRDefault="006A05FA">
      <w:pPr>
        <w:pStyle w:val="Standard"/>
        <w:jc w:val="both"/>
      </w:pPr>
      <w:r>
        <w:t xml:space="preserve">                  b) účtovná jednotka nie je materskou účtovnou jednotkou.</w:t>
      </w:r>
    </w:p>
    <w:p w:rsidR="00DA2D15" w:rsidRDefault="00DA2D15">
      <w:pPr>
        <w:pStyle w:val="Standard"/>
        <w:jc w:val="both"/>
      </w:pPr>
    </w:p>
    <w:p w:rsidR="00DA2D15" w:rsidRDefault="006A05FA">
      <w:pPr>
        <w:pStyle w:val="Standard"/>
        <w:numPr>
          <w:ilvl w:val="1"/>
          <w:numId w:val="3"/>
        </w:numPr>
        <w:jc w:val="both"/>
      </w:pPr>
      <w:r>
        <w:t>Priemerný prepočítaný počet zamestnancov:.......2.........</w:t>
      </w:r>
    </w:p>
    <w:p w:rsidR="00DA2D15" w:rsidRDefault="00DA2D15">
      <w:pPr>
        <w:pStyle w:val="Standard"/>
        <w:jc w:val="both"/>
      </w:pPr>
    </w:p>
    <w:p w:rsidR="00DA2D15" w:rsidRDefault="006A05FA">
      <w:pPr>
        <w:pStyle w:val="Standard"/>
        <w:jc w:val="center"/>
        <w:rPr>
          <w:b/>
          <w:bCs/>
        </w:rPr>
      </w:pPr>
      <w:r>
        <w:rPr>
          <w:b/>
          <w:bCs/>
        </w:rPr>
        <w:t>Článok II.</w:t>
      </w:r>
    </w:p>
    <w:p w:rsidR="00DA2D15" w:rsidRDefault="006A05FA">
      <w:pPr>
        <w:pStyle w:val="Standard"/>
        <w:jc w:val="center"/>
        <w:rPr>
          <w:b/>
          <w:bCs/>
        </w:rPr>
      </w:pPr>
      <w:r>
        <w:rPr>
          <w:b/>
          <w:bCs/>
        </w:rPr>
        <w:t>Informácie o prijatých postupoch</w:t>
      </w:r>
    </w:p>
    <w:p w:rsidR="00DA2D15" w:rsidRDefault="00DA2D15">
      <w:pPr>
        <w:pStyle w:val="Standard"/>
        <w:jc w:val="center"/>
        <w:rPr>
          <w:b/>
          <w:bCs/>
        </w:rPr>
      </w:pPr>
    </w:p>
    <w:p w:rsidR="00DA2D15" w:rsidRDefault="006A05FA">
      <w:pPr>
        <w:pStyle w:val="Standard"/>
        <w:numPr>
          <w:ilvl w:val="1"/>
          <w:numId w:val="4"/>
        </w:numPr>
        <w:jc w:val="both"/>
      </w:pPr>
      <w:r>
        <w:t>Účtovná závierka je zostavená za splnenia predpokladu, že účtovná jednotka bude</w:t>
      </w:r>
    </w:p>
    <w:p w:rsidR="00DA2D15" w:rsidRDefault="006A05FA">
      <w:pPr>
        <w:pStyle w:val="Standard"/>
        <w:jc w:val="both"/>
      </w:pPr>
      <w:r>
        <w:t>nepretržite pokračovať vo svojej činnosti.</w:t>
      </w:r>
    </w:p>
    <w:p w:rsidR="00DA2D15" w:rsidRDefault="006A05FA">
      <w:pPr>
        <w:pStyle w:val="Standard"/>
        <w:numPr>
          <w:ilvl w:val="1"/>
          <w:numId w:val="4"/>
        </w:numPr>
        <w:jc w:val="both"/>
        <w:rPr>
          <w:i/>
          <w:iCs/>
        </w:rPr>
      </w:pPr>
      <w:r>
        <w:rPr>
          <w:i/>
          <w:iCs/>
        </w:rPr>
        <w:t>Spôsob oceňovania jednotlivého položiek majetku a záväzkov, a to</w:t>
      </w:r>
    </w:p>
    <w:p w:rsidR="00DA2D15" w:rsidRDefault="006A05FA">
      <w:pPr>
        <w:pStyle w:val="Standard"/>
        <w:jc w:val="both"/>
      </w:pPr>
      <w:r>
        <w:t xml:space="preserve"> a) dlhodobého nehmotného majetku, dlhodobého hmotného majetku a dlhodobého finančného majetku. </w:t>
      </w:r>
    </w:p>
    <w:p w:rsidR="00DA2D15" w:rsidRDefault="006A05FA">
      <w:pPr>
        <w:pStyle w:val="Standard"/>
        <w:jc w:val="both"/>
      </w:pPr>
      <w:r>
        <w:t xml:space="preserve">   Dlhodobý majetok nakupovaný sa oceňuje obstarávacou cenou, ktorá zahŕňa cenu obstarania a náklady súvisiace s obstaraním /clo, prepravu, montáž, poistné a pod./ Súčasťou obstarávacej ceny dlhodobého majetku nie sú úroky z cudzích zdrojov.</w:t>
      </w:r>
    </w:p>
    <w:p w:rsidR="00DA2D15" w:rsidRDefault="006A05FA">
      <w:pPr>
        <w:pStyle w:val="Standard"/>
        <w:jc w:val="both"/>
      </w:pPr>
      <w:r>
        <w:t xml:space="preserve"> b) zásob obstaraných kúpou, zásob vytvorených vlastnou činnosťou. </w:t>
      </w:r>
    </w:p>
    <w:p w:rsidR="00DA2D15" w:rsidRDefault="006A05FA">
      <w:pPr>
        <w:pStyle w:val="Standard"/>
        <w:jc w:val="both"/>
      </w:pPr>
      <w:r>
        <w:t xml:space="preserve">    Nakupované zásoby sa  oceňujú obstarávacou cenou, ktorá zahŕňa cenu zásob a náklady súvisiace s obstaraním /clo, prepravu, poistné, provízie, skonto a pod./ Úroky z cudzích zdrojov nie sú súčasťou obstarávacej ceny. Zásoby obstarané vlastnou činnosťou sú oceňované vlastnými nákladmi – priamymi nákladmi vynaloženými na výrobu alebo inú činnosť ako aj časťou nepriamych nákladov, ktoré sa vzťahujú na výrobu alebo inú činnosť.</w:t>
      </w:r>
    </w:p>
    <w:p w:rsidR="00DA2D15" w:rsidRDefault="006A05FA">
      <w:pPr>
        <w:pStyle w:val="Standard"/>
        <w:jc w:val="both"/>
      </w:pPr>
      <w:r>
        <w:t>c) pohľadávok</w:t>
      </w:r>
    </w:p>
    <w:p w:rsidR="00DA2D15" w:rsidRDefault="006A05FA">
      <w:pPr>
        <w:pStyle w:val="Standard"/>
        <w:jc w:val="both"/>
      </w:pPr>
      <w:r>
        <w:t xml:space="preserve">   Pohľadávky pri ich vzniku sa oceňujú ich menovitou hodnotou, postúpené pohľadávky a pohľadávky nadobudnuté vkladom do základného imania sa oceňujú obstarávacou cenou vrátane nákladov súvisiacich s obstaraním. Toto ocenenie sa znižuje o pochybné a nevymožiteľné pohľadávky prostredníctvom opravných položiek k pohľadávkam.</w:t>
      </w:r>
    </w:p>
    <w:p w:rsidR="00DA2D15" w:rsidRDefault="006A05FA">
      <w:pPr>
        <w:pStyle w:val="Standard"/>
        <w:jc w:val="both"/>
      </w:pPr>
      <w:r>
        <w:t>d) krátkodobého finančného majetku,</w:t>
      </w:r>
    </w:p>
    <w:p w:rsidR="00DA2D15" w:rsidRDefault="006A05FA">
      <w:pPr>
        <w:pStyle w:val="Standard"/>
        <w:jc w:val="both"/>
      </w:pPr>
      <w:r>
        <w:t xml:space="preserve">  Peňažné prostriedky a ceniny sa oceňujú ich menovitou hodnotou.</w:t>
      </w:r>
    </w:p>
    <w:p w:rsidR="00DA2D15" w:rsidRDefault="006A05FA">
      <w:pPr>
        <w:pStyle w:val="Standard"/>
        <w:jc w:val="both"/>
      </w:pPr>
      <w:r>
        <w:t>e) záväzkov vrátane rezerv, dlhopisov, pôžičiek a úverov, záväzky pri ich vzniku sa oceňujú menovitou hodnotou. Záväzky pri ich prevzatí sa oceňujú obstarávacou cenou. Ak sa pri inventarizácii zistí, že suma záväzkov je iná ako ich výška v účtovníctve, uvedú sa záväzky v účtovnej  závierke v tomto zistenom ocenení. Rezervy sú záväzky s neurčitým časovým vymedzením alebo výškou, tvoria sa na krytie známych rizík alebo strát z podnikania. Oceňujú sa v očakávanej výške záväzku.</w:t>
      </w:r>
    </w:p>
    <w:p w:rsidR="00DA2D15" w:rsidRDefault="006A05FA">
      <w:pPr>
        <w:pStyle w:val="Standard"/>
        <w:jc w:val="both"/>
      </w:pPr>
      <w:r>
        <w:t>f) derivátových operácií</w:t>
      </w:r>
    </w:p>
    <w:p w:rsidR="00DA2D15" w:rsidRDefault="006A05FA">
      <w:pPr>
        <w:pStyle w:val="Standard"/>
        <w:jc w:val="both"/>
      </w:pPr>
      <w:r>
        <w:t xml:space="preserve">  Účtovná jednotka nemá pre túto položku obsahovú náplň.</w:t>
      </w:r>
    </w:p>
    <w:p w:rsidR="00DA2D15" w:rsidRDefault="00DA2D15">
      <w:pPr>
        <w:pStyle w:val="Standard"/>
        <w:jc w:val="both"/>
      </w:pPr>
    </w:p>
    <w:p w:rsidR="00DA2D15" w:rsidRDefault="006A05FA">
      <w:pPr>
        <w:pStyle w:val="Standard"/>
        <w:jc w:val="both"/>
      </w:pPr>
      <w:r>
        <w:t xml:space="preserve">3. </w:t>
      </w:r>
      <w:r>
        <w:rPr>
          <w:i/>
          <w:iCs/>
        </w:rPr>
        <w:t>Spôsob zostavenia odpisového plánu pre jednotlivé druhy dlhodobého hmotného majetku a dlhodobého nehnuteľného majetku.</w:t>
      </w:r>
    </w:p>
    <w:p w:rsidR="00DA2D15" w:rsidRDefault="006A05FA">
      <w:pPr>
        <w:pStyle w:val="Standard"/>
        <w:jc w:val="both"/>
      </w:pPr>
      <w:r>
        <w:t xml:space="preserve">                   Odpisy dlhodobého hmotného majetku sú stanovené vychádzajúc z predpokladanej   </w:t>
      </w:r>
    </w:p>
    <w:p w:rsidR="00DA2D15" w:rsidRDefault="006A05FA">
      <w:pPr>
        <w:pStyle w:val="Standard"/>
        <w:jc w:val="both"/>
      </w:pPr>
      <w:r>
        <w:t xml:space="preserve">                   doby jeho používania a predpokladaného priebehu opotrebenia. Odpisovať sa začína    </w:t>
      </w:r>
    </w:p>
    <w:p w:rsidR="00DA2D15" w:rsidRDefault="00DA2D15">
      <w:pPr>
        <w:pStyle w:val="Standard"/>
        <w:jc w:val="both"/>
      </w:pPr>
    </w:p>
    <w:p w:rsidR="00DA2D15" w:rsidRDefault="00DA2D15">
      <w:pPr>
        <w:pStyle w:val="Standard"/>
        <w:jc w:val="both"/>
      </w:pPr>
    </w:p>
    <w:p w:rsidR="00DA2D15" w:rsidRDefault="00DA2D15">
      <w:pPr>
        <w:pStyle w:val="Standard"/>
        <w:jc w:val="both"/>
      </w:pPr>
    </w:p>
    <w:p w:rsidR="00DA2D15" w:rsidRDefault="006A05FA">
      <w:pPr>
        <w:pStyle w:val="Standard"/>
        <w:jc w:val="both"/>
      </w:pPr>
      <w:r>
        <w:t xml:space="preserve">          prvým dňom mesiaca nasledujúceho po uvedení dlhodobého majetku do používania. O</w:t>
      </w:r>
    </w:p>
    <w:p w:rsidR="00DA2D15" w:rsidRDefault="006A05FA">
      <w:pPr>
        <w:pStyle w:val="Standard"/>
        <w:jc w:val="both"/>
      </w:pPr>
      <w:r>
        <w:t xml:space="preserve">       dlhodobom hmotnom majetku, ktorého obstarávacia cena je 1700.-Eur, a menej sa účtuje ako o</w:t>
      </w:r>
    </w:p>
    <w:p w:rsidR="00DA2D15" w:rsidRDefault="006A05FA">
      <w:pPr>
        <w:pStyle w:val="Standard"/>
        <w:jc w:val="both"/>
      </w:pPr>
      <w:r>
        <w:t xml:space="preserve">      zásobách. Pozemky sa neodpisujú. Predpokladaná doba používania metódou odpisovania a</w:t>
      </w:r>
    </w:p>
    <w:p w:rsidR="00DA2D15" w:rsidRDefault="006A05FA">
      <w:pPr>
        <w:pStyle w:val="Standard"/>
        <w:jc w:val="both"/>
      </w:pPr>
      <w:r>
        <w:t xml:space="preserve">       odpisové sadzby sú  uvedené v nasledujúcej tabuľke:</w:t>
      </w:r>
    </w:p>
    <w:p w:rsidR="00DA2D15" w:rsidRDefault="00DA2D15">
      <w:pPr>
        <w:pStyle w:val="Standard"/>
        <w:jc w:val="both"/>
      </w:pPr>
    </w:p>
    <w:p w:rsidR="00DA2D15" w:rsidRDefault="006A05FA">
      <w:pPr>
        <w:pStyle w:val="Standard"/>
        <w:jc w:val="both"/>
      </w:pPr>
      <w:r>
        <w:t xml:space="preserve">      </w:t>
      </w:r>
      <w:r>
        <w:rPr>
          <w:b/>
          <w:bCs/>
        </w:rPr>
        <w:t xml:space="preserve">                                    Predpokladaná doba používania           metóda odpisovania</w:t>
      </w:r>
    </w:p>
    <w:p w:rsidR="00DA2D15" w:rsidRDefault="00DA2D15">
      <w:pPr>
        <w:pStyle w:val="Standard"/>
        <w:jc w:val="both"/>
      </w:pPr>
    </w:p>
    <w:p w:rsidR="00DA2D15" w:rsidRDefault="00CF23DC">
      <w:pPr>
        <w:pStyle w:val="Standard"/>
        <w:jc w:val="both"/>
      </w:pPr>
      <w:r>
        <w:rPr>
          <w:b/>
          <w:bCs/>
        </w:rPr>
        <w:t>Drobné stavby</w:t>
      </w:r>
      <w:r w:rsidR="006A05FA">
        <w:t xml:space="preserve">                                      </w:t>
      </w:r>
      <w:r>
        <w:t>1</w:t>
      </w:r>
      <w:r w:rsidR="006A05FA">
        <w:t>2 rokov                                 rovnomerné</w:t>
      </w:r>
    </w:p>
    <w:p w:rsidR="00DA2D15" w:rsidRDefault="00DA2D15">
      <w:pPr>
        <w:pStyle w:val="Standard"/>
        <w:jc w:val="both"/>
      </w:pPr>
    </w:p>
    <w:p w:rsidR="00DA2D15" w:rsidRDefault="006A05FA">
      <w:pPr>
        <w:pStyle w:val="Standard"/>
        <w:jc w:val="both"/>
      </w:pPr>
      <w:r>
        <w:rPr>
          <w:b/>
          <w:bCs/>
        </w:rPr>
        <w:t xml:space="preserve">  Dopravné prostriedky                        </w:t>
      </w:r>
      <w:r>
        <w:t>4 roky                                    rovnomerné</w:t>
      </w:r>
    </w:p>
    <w:p w:rsidR="00DA2D15" w:rsidRDefault="00DA2D15">
      <w:pPr>
        <w:pStyle w:val="Standard"/>
        <w:jc w:val="both"/>
      </w:pPr>
    </w:p>
    <w:p w:rsidR="00DA2D15" w:rsidRDefault="006A05FA">
      <w:pPr>
        <w:pStyle w:val="Standard"/>
        <w:jc w:val="both"/>
      </w:pPr>
      <w:r>
        <w:t xml:space="preserve">  </w:t>
      </w:r>
    </w:p>
    <w:p w:rsidR="00DA2D15" w:rsidRDefault="006A05FA" w:rsidP="00CF23DC">
      <w:pPr>
        <w:pStyle w:val="Standard"/>
        <w:jc w:val="both"/>
      </w:pPr>
      <w:r>
        <w:t xml:space="preserve">     Odpisy dlhodobého nehmotného majetku sú stanovené vychádzajúc z predpokladanej doby používania. Odpisovať sa začína prvým dňom mesiaca nasledujúceho po uvedení dlhodobého majetku do používania. O dlhodobom nehmotnom majetku, ktorého obstarávacia cena je 2400.-Eur a menej sa účtuje priamo do nákladov. </w:t>
      </w:r>
    </w:p>
    <w:p w:rsidR="00CF23DC" w:rsidRDefault="006A05FA" w:rsidP="00CF23DC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                   </w:t>
      </w:r>
    </w:p>
    <w:p w:rsidR="00DA2D15" w:rsidRDefault="00CF23DC" w:rsidP="00CF23DC">
      <w:pPr>
        <w:pStyle w:val="Standard"/>
        <w:jc w:val="both"/>
      </w:pPr>
      <w:r>
        <w:rPr>
          <w:b/>
          <w:bCs/>
        </w:rPr>
        <w:t xml:space="preserve">       Účtovná jednotka neeviduje vo svojom účtovníctve dlhodobý nehmotný majetok.</w:t>
      </w:r>
      <w:r w:rsidR="006A05FA">
        <w:rPr>
          <w:b/>
          <w:bCs/>
        </w:rPr>
        <w:t xml:space="preserve">     </w:t>
      </w:r>
    </w:p>
    <w:p w:rsidR="00DA2D15" w:rsidRDefault="006A05FA">
      <w:pPr>
        <w:pStyle w:val="Standard"/>
        <w:jc w:val="both"/>
      </w:pPr>
      <w:r>
        <w:t xml:space="preserve">  </w:t>
      </w:r>
    </w:p>
    <w:p w:rsidR="00DA2D15" w:rsidRDefault="006A05FA">
      <w:pPr>
        <w:pStyle w:val="Standard"/>
        <w:numPr>
          <w:ilvl w:val="0"/>
          <w:numId w:val="5"/>
        </w:numPr>
        <w:jc w:val="both"/>
        <w:rPr>
          <w:i/>
          <w:iCs/>
        </w:rPr>
      </w:pPr>
      <w:r>
        <w:rPr>
          <w:i/>
          <w:iCs/>
        </w:rPr>
        <w:t>Zmeny účtovných zásad a zmeny účtovných metód</w:t>
      </w:r>
    </w:p>
    <w:p w:rsidR="00DA2D15" w:rsidRDefault="006A05FA">
      <w:pPr>
        <w:pStyle w:val="Standard"/>
        <w:jc w:val="both"/>
      </w:pPr>
      <w:r>
        <w:t>Účtovné metódy a účtovné zásady boli počas účtovného obdobia dodržané.</w:t>
      </w:r>
    </w:p>
    <w:p w:rsidR="00DA2D15" w:rsidRDefault="006A05FA">
      <w:pPr>
        <w:pStyle w:val="Standard"/>
        <w:numPr>
          <w:ilvl w:val="0"/>
          <w:numId w:val="5"/>
        </w:numPr>
        <w:jc w:val="both"/>
        <w:rPr>
          <w:i/>
          <w:iCs/>
        </w:rPr>
      </w:pPr>
      <w:r>
        <w:rPr>
          <w:i/>
          <w:iCs/>
        </w:rPr>
        <w:t>Informácie o dotáciách a ich oceňovanie v účtovníctve</w:t>
      </w:r>
    </w:p>
    <w:p w:rsidR="00DA2D15" w:rsidRDefault="006A05FA">
      <w:pPr>
        <w:pStyle w:val="Standard"/>
        <w:jc w:val="both"/>
      </w:pPr>
      <w:r>
        <w:t>Účtovná jednotka nemá pre túto položku obsahovú náplň.</w:t>
      </w:r>
    </w:p>
    <w:p w:rsidR="00DA2D15" w:rsidRDefault="006A05FA">
      <w:pPr>
        <w:pStyle w:val="Standard"/>
        <w:numPr>
          <w:ilvl w:val="0"/>
          <w:numId w:val="5"/>
        </w:numPr>
        <w:jc w:val="both"/>
        <w:rPr>
          <w:i/>
          <w:iCs/>
        </w:rPr>
      </w:pPr>
      <w:r>
        <w:rPr>
          <w:i/>
          <w:iCs/>
        </w:rPr>
        <w:t>Informácie o účtovaní významných opráv chýb minulých účtovných období</w:t>
      </w:r>
    </w:p>
    <w:p w:rsidR="00DA2D15" w:rsidRDefault="006A05FA">
      <w:pPr>
        <w:pStyle w:val="Standard"/>
        <w:jc w:val="both"/>
      </w:pPr>
      <w:r>
        <w:t>Účtovná jednotka nemá pre túto položku obsahovú náplň.</w:t>
      </w:r>
    </w:p>
    <w:p w:rsidR="00DA2D15" w:rsidRDefault="00DA2D15">
      <w:pPr>
        <w:pStyle w:val="Standard"/>
        <w:jc w:val="both"/>
      </w:pPr>
    </w:p>
    <w:p w:rsidR="00DA2D15" w:rsidRDefault="006A05FA">
      <w:pPr>
        <w:pStyle w:val="Standard"/>
        <w:jc w:val="center"/>
        <w:rPr>
          <w:b/>
          <w:bCs/>
        </w:rPr>
      </w:pPr>
      <w:r>
        <w:rPr>
          <w:b/>
          <w:bCs/>
        </w:rPr>
        <w:t>Článok III.</w:t>
      </w:r>
    </w:p>
    <w:p w:rsidR="00DA2D15" w:rsidRDefault="006A05FA">
      <w:pPr>
        <w:pStyle w:val="Standard"/>
        <w:jc w:val="center"/>
        <w:rPr>
          <w:b/>
          <w:bCs/>
        </w:rPr>
      </w:pPr>
      <w:r>
        <w:rPr>
          <w:b/>
          <w:bCs/>
        </w:rPr>
        <w:t>Informácie, ktoré vysvetľujú a dopĺňajú súvahu a výkaz ziskov a strát</w:t>
      </w:r>
    </w:p>
    <w:p w:rsidR="00DA2D15" w:rsidRDefault="00DA2D15">
      <w:pPr>
        <w:pStyle w:val="Standard"/>
        <w:jc w:val="center"/>
        <w:rPr>
          <w:b/>
          <w:bCs/>
        </w:rPr>
      </w:pPr>
    </w:p>
    <w:p w:rsidR="00DA2D15" w:rsidRDefault="006A05FA">
      <w:pPr>
        <w:pStyle w:val="Standard"/>
        <w:numPr>
          <w:ilvl w:val="1"/>
          <w:numId w:val="6"/>
        </w:numPr>
        <w:jc w:val="both"/>
        <w:rPr>
          <w:i/>
          <w:iCs/>
        </w:rPr>
      </w:pPr>
      <w:r>
        <w:rPr>
          <w:i/>
          <w:iCs/>
        </w:rPr>
        <w:t>Informácia o sume a dôvodoch vzniku jednotlivých položiek nákladov alebo výnosov, ktoré majú výnimočný rozsah alebo výskyt</w:t>
      </w:r>
    </w:p>
    <w:p w:rsidR="00DA2D15" w:rsidRDefault="006A05FA">
      <w:pPr>
        <w:pStyle w:val="Standard"/>
        <w:jc w:val="both"/>
      </w:pPr>
      <w:r>
        <w:t>Účtovná jednotka nemá pre túto položku obsahovú náplň.</w:t>
      </w:r>
    </w:p>
    <w:p w:rsidR="00DA2D15" w:rsidRDefault="006A05FA">
      <w:pPr>
        <w:pStyle w:val="Standard"/>
        <w:jc w:val="both"/>
      </w:pPr>
      <w:r>
        <w:t xml:space="preserve">2. </w:t>
      </w:r>
      <w:r>
        <w:rPr>
          <w:i/>
          <w:iCs/>
        </w:rPr>
        <w:t>Informácie o záväzkoch, a to</w:t>
      </w:r>
    </w:p>
    <w:p w:rsidR="00DA2D15" w:rsidRDefault="006A05FA">
      <w:pPr>
        <w:pStyle w:val="Standard"/>
        <w:jc w:val="both"/>
      </w:pPr>
      <w:r>
        <w:t xml:space="preserve">                a) celková suma záväzkov so zostatkovou dobou splatnosti dlhšou ako päť rokov</w:t>
      </w:r>
    </w:p>
    <w:p w:rsidR="00DA2D15" w:rsidRDefault="006A05FA">
      <w:pPr>
        <w:pStyle w:val="Standard"/>
        <w:jc w:val="both"/>
      </w:pPr>
      <w:r>
        <w:t xml:space="preserve">                    …....0.......Eur.</w:t>
      </w:r>
    </w:p>
    <w:p w:rsidR="00DA2D15" w:rsidRDefault="006A05FA">
      <w:pPr>
        <w:pStyle w:val="Standard"/>
        <w:jc w:val="both"/>
      </w:pPr>
      <w:r>
        <w:t xml:space="preserve">                b) celková suma zabezpečených záväzkov, opis a spôsoby zabezpečenia záväzkov -  </w:t>
      </w:r>
    </w:p>
    <w:p w:rsidR="00DA2D15" w:rsidRDefault="006A05FA">
      <w:pPr>
        <w:pStyle w:val="Standard"/>
        <w:jc w:val="both"/>
      </w:pPr>
      <w:r>
        <w:t xml:space="preserve">                    účtovná jednotka nemá pre túto položku obsahovú náplň.</w:t>
      </w:r>
    </w:p>
    <w:p w:rsidR="00DA2D15" w:rsidRDefault="006A05FA">
      <w:pPr>
        <w:pStyle w:val="Standard"/>
        <w:jc w:val="both"/>
      </w:pPr>
      <w:r>
        <w:t xml:space="preserve">         </w:t>
      </w:r>
    </w:p>
    <w:p w:rsidR="00DA2D15" w:rsidRDefault="006A05FA">
      <w:pPr>
        <w:pStyle w:val="Standard"/>
        <w:jc w:val="both"/>
      </w:pPr>
      <w:r>
        <w:t xml:space="preserve">             3.  </w:t>
      </w:r>
      <w:r>
        <w:rPr>
          <w:i/>
          <w:iCs/>
        </w:rPr>
        <w:t>Informácie o vlastných akciách</w:t>
      </w:r>
    </w:p>
    <w:p w:rsidR="00DA2D15" w:rsidRDefault="006A05FA">
      <w:pPr>
        <w:pStyle w:val="Standard"/>
        <w:jc w:val="both"/>
      </w:pPr>
      <w:r>
        <w:rPr>
          <w:i/>
          <w:iCs/>
        </w:rPr>
        <w:t xml:space="preserve">             </w:t>
      </w:r>
      <w:r>
        <w:t xml:space="preserve">     účtovná jednotka nemá pre túto položku obsahovú náplň.</w:t>
      </w:r>
    </w:p>
    <w:p w:rsidR="00DA2D15" w:rsidRDefault="00DA2D15">
      <w:pPr>
        <w:pStyle w:val="Standard"/>
        <w:jc w:val="both"/>
      </w:pPr>
    </w:p>
    <w:p w:rsidR="00DA2D15" w:rsidRDefault="006A05FA">
      <w:pPr>
        <w:pStyle w:val="Standard"/>
        <w:numPr>
          <w:ilvl w:val="2"/>
          <w:numId w:val="7"/>
        </w:numPr>
        <w:jc w:val="both"/>
      </w:pPr>
      <w:r>
        <w:t>Informácie o  orgánoch účtovnej jednotky, a to</w:t>
      </w:r>
    </w:p>
    <w:p w:rsidR="00DA2D15" w:rsidRDefault="006A05FA">
      <w:pPr>
        <w:pStyle w:val="Standard"/>
        <w:jc w:val="both"/>
      </w:pPr>
      <w:r>
        <w:t xml:space="preserve">a) výška jednotlivých druhov záruk  alebo iných zabezpečení poskytnutých pre   </w:t>
      </w:r>
    </w:p>
    <w:p w:rsidR="00DA2D15" w:rsidRDefault="006A05FA">
      <w:pPr>
        <w:pStyle w:val="Standard"/>
        <w:jc w:val="both"/>
      </w:pPr>
      <w:r>
        <w:t xml:space="preserve">    členov štatutárneho orgánu</w:t>
      </w:r>
    </w:p>
    <w:p w:rsidR="00DA2D15" w:rsidRDefault="006A05FA">
      <w:pPr>
        <w:pStyle w:val="Standard"/>
        <w:jc w:val="both"/>
      </w:pPr>
      <w:r>
        <w:t xml:space="preserve">                            účtovná jednotka nemá pre túto položku obsahovú náplň.</w:t>
      </w:r>
    </w:p>
    <w:p w:rsidR="00DA2D15" w:rsidRDefault="006A05FA">
      <w:pPr>
        <w:pStyle w:val="Standard"/>
        <w:jc w:val="both"/>
      </w:pPr>
      <w:r>
        <w:t xml:space="preserve">                        b) pôžičky poskytnuté členom štatutárneho orgánu</w:t>
      </w:r>
    </w:p>
    <w:p w:rsidR="00DA2D15" w:rsidRDefault="006A05FA">
      <w:pPr>
        <w:pStyle w:val="Standard"/>
        <w:jc w:val="both"/>
      </w:pPr>
      <w:r>
        <w:t xml:space="preserve">   </w:t>
      </w:r>
    </w:p>
    <w:p w:rsidR="00DA2D15" w:rsidRDefault="006A05FA">
      <w:pPr>
        <w:pStyle w:val="Standard"/>
        <w:jc w:val="both"/>
      </w:pPr>
      <w:r>
        <w:t xml:space="preserve"> </w:t>
      </w:r>
    </w:p>
    <w:p w:rsidR="00DA2D15" w:rsidRDefault="006A05FA">
      <w:pPr>
        <w:pStyle w:val="Standard"/>
        <w:numPr>
          <w:ilvl w:val="2"/>
          <w:numId w:val="8"/>
        </w:numPr>
        <w:jc w:val="both"/>
      </w:pPr>
      <w:r>
        <w:t>celková suma poskytnutých pôžičiek k poslednému dňu účtovného obdobia</w:t>
      </w:r>
    </w:p>
    <w:p w:rsidR="00DA2D15" w:rsidRDefault="006A05FA">
      <w:pPr>
        <w:pStyle w:val="Standard"/>
        <w:jc w:val="both"/>
      </w:pPr>
      <w:r>
        <w:t>…........0...........Eur .</w:t>
      </w:r>
    </w:p>
    <w:p w:rsidR="00DA2D15" w:rsidRDefault="006A05FA">
      <w:pPr>
        <w:pStyle w:val="Standard"/>
        <w:numPr>
          <w:ilvl w:val="2"/>
          <w:numId w:val="8"/>
        </w:numPr>
        <w:jc w:val="center"/>
      </w:pPr>
      <w:r>
        <w:lastRenderedPageBreak/>
        <w:t>celková suma splatených pôžičiek k poslednému dňu účtovného obdobia ...0.....</w:t>
      </w:r>
      <w:bookmarkStart w:id="0" w:name="_GoBack"/>
      <w:bookmarkEnd w:id="0"/>
      <w:r>
        <w:t>Eur</w:t>
      </w:r>
    </w:p>
    <w:p w:rsidR="00DA2D15" w:rsidRDefault="006A05FA">
      <w:pPr>
        <w:pStyle w:val="Standard"/>
        <w:numPr>
          <w:ilvl w:val="2"/>
          <w:numId w:val="8"/>
        </w:numPr>
        <w:jc w:val="both"/>
      </w:pPr>
      <w:r>
        <w:t>celková suma odpustených pôžičiek a odpísaných pôžičiek k poslednému k poslednému dňu účtovného obdobia ….......0.....Eur</w:t>
      </w:r>
    </w:p>
    <w:p w:rsidR="00DA2D15" w:rsidRDefault="00DA2D15">
      <w:pPr>
        <w:pStyle w:val="Standard"/>
        <w:jc w:val="both"/>
      </w:pPr>
    </w:p>
    <w:p w:rsidR="00DA2D15" w:rsidRDefault="006A05FA">
      <w:pPr>
        <w:pStyle w:val="Standard"/>
        <w:numPr>
          <w:ilvl w:val="2"/>
          <w:numId w:val="9"/>
        </w:numPr>
        <w:jc w:val="both"/>
      </w:pPr>
      <w:r>
        <w:t>hlavné podmienky, na základe ktorých boli členom štatutárneho orgánu poskytnuté</w:t>
      </w:r>
    </w:p>
    <w:p w:rsidR="00DA2D15" w:rsidRDefault="006A05FA">
      <w:pPr>
        <w:pStyle w:val="Standard"/>
        <w:jc w:val="both"/>
      </w:pPr>
      <w:r>
        <w:t>záruky alebo iné zabezpečenia a pôžičky poskytnuté</w:t>
      </w:r>
    </w:p>
    <w:p w:rsidR="00DA2D15" w:rsidRDefault="006A05FA">
      <w:pPr>
        <w:pStyle w:val="Standard"/>
        <w:jc w:val="both"/>
      </w:pPr>
      <w:r>
        <w:t xml:space="preserve">                        Účtovná jednotka nemá pre túto položku obsahovú náplň.</w:t>
      </w:r>
    </w:p>
    <w:p w:rsidR="00DA2D15" w:rsidRDefault="006A05FA">
      <w:pPr>
        <w:pStyle w:val="Standard"/>
        <w:numPr>
          <w:ilvl w:val="3"/>
          <w:numId w:val="10"/>
        </w:numPr>
        <w:jc w:val="both"/>
      </w:pPr>
      <w:r>
        <w:t>celková suma použitých finančných prostriedkov alebo iného plnenia na súkromné účely členmi štatutárneho orgánu, ktoré je potrebné vyúčtovať …....0........Eur</w:t>
      </w:r>
    </w:p>
    <w:p w:rsidR="00DA2D15" w:rsidRDefault="00DA2D15">
      <w:pPr>
        <w:pStyle w:val="Standard"/>
        <w:jc w:val="both"/>
      </w:pPr>
    </w:p>
    <w:p w:rsidR="00DA2D15" w:rsidRDefault="006A05FA">
      <w:pPr>
        <w:pStyle w:val="Standard"/>
        <w:jc w:val="both"/>
      </w:pPr>
      <w:r>
        <w:t xml:space="preserve">         5. Informácie o povinnostiach účtovnej jednotky, a to</w:t>
      </w:r>
    </w:p>
    <w:p w:rsidR="00DA2D15" w:rsidRDefault="006A05FA">
      <w:pPr>
        <w:pStyle w:val="Standard"/>
        <w:jc w:val="both"/>
      </w:pPr>
      <w:r>
        <w:t xml:space="preserve">             a) celková suma finančných povinností, ktoré sa nevykazujú v súvahe, ale sú významné na</w:t>
      </w:r>
    </w:p>
    <w:p w:rsidR="00DA2D15" w:rsidRDefault="006A05FA">
      <w:pPr>
        <w:pStyle w:val="Standard"/>
        <w:jc w:val="both"/>
      </w:pPr>
      <w:r>
        <w:t xml:space="preserve">                  posúdenie finančnej situácie účtovnej jednotky ….....0......Eur   </w:t>
      </w:r>
    </w:p>
    <w:p w:rsidR="00DA2D15" w:rsidRDefault="006A05FA">
      <w:pPr>
        <w:pStyle w:val="Standard"/>
        <w:jc w:val="both"/>
      </w:pPr>
      <w:r>
        <w:t xml:space="preserve">             b) celková suma významných podmienených záväzkov ….0........... .-Eur</w:t>
      </w:r>
    </w:p>
    <w:p w:rsidR="00DA2D15" w:rsidRDefault="006A05FA">
      <w:pPr>
        <w:pStyle w:val="Standard"/>
        <w:numPr>
          <w:ilvl w:val="2"/>
          <w:numId w:val="11"/>
        </w:numPr>
        <w:jc w:val="both"/>
      </w:pPr>
      <w:r>
        <w:t>významné finančné povinnosti a významné povinnosti podmienené záväzky</w:t>
      </w:r>
    </w:p>
    <w:p w:rsidR="00DA2D15" w:rsidRDefault="006A05FA">
      <w:pPr>
        <w:pStyle w:val="Standard"/>
        <w:jc w:val="both"/>
      </w:pPr>
      <w:r>
        <w:t>Účtovná jednotka</w:t>
      </w:r>
      <w:r w:rsidR="00CF23DC">
        <w:t xml:space="preserve"> má uzatvorenú zmluvu o auto kredite č. 896 222, na motorové vozidlo Škoda </w:t>
      </w:r>
      <w:proofErr w:type="spellStart"/>
      <w:r w:rsidR="00CF23DC">
        <w:t>Octavia</w:t>
      </w:r>
      <w:proofErr w:type="spellEnd"/>
      <w:r w:rsidR="00CF23DC">
        <w:t>.  Zostatok úveru k 31.12.2016 činí 14934,- eur. Konečná splatnosť úveru je 16.10.2019.</w:t>
      </w:r>
    </w:p>
    <w:p w:rsidR="00CF23DC" w:rsidRDefault="00CF23DC">
      <w:pPr>
        <w:pStyle w:val="Standard"/>
        <w:jc w:val="both"/>
      </w:pPr>
    </w:p>
    <w:p w:rsidR="00CF23DC" w:rsidRDefault="00CF23DC">
      <w:pPr>
        <w:pStyle w:val="Standard"/>
        <w:jc w:val="both"/>
      </w:pPr>
      <w:r>
        <w:t>Účtovnej jednotke bol poskytnutý podnikateľský úver zo zdrojov VÚB do 5 rokov. Zostatok úveru k 31.12.2016 činí  14 204.- eur. Konečná splatnosť úveru je 31.7.2019.</w:t>
      </w:r>
    </w:p>
    <w:p w:rsidR="00CF23DC" w:rsidRDefault="00CF23DC">
      <w:pPr>
        <w:pStyle w:val="Standard"/>
        <w:jc w:val="both"/>
      </w:pPr>
    </w:p>
    <w:p w:rsidR="00DA2D15" w:rsidRDefault="006A05FA">
      <w:pPr>
        <w:pStyle w:val="Standard"/>
        <w:numPr>
          <w:ilvl w:val="3"/>
          <w:numId w:val="12"/>
        </w:numPr>
        <w:jc w:val="both"/>
      </w:pPr>
      <w:r>
        <w:t>celková suma významných finančných povinností a významných podmienených záväzkoch voči dcérskej účtovnej jednotke a účtovnej jednotke s podstatným vplyvom</w:t>
      </w:r>
    </w:p>
    <w:p w:rsidR="00DA2D15" w:rsidRDefault="006A05FA">
      <w:pPr>
        <w:pStyle w:val="Standard"/>
        <w:jc w:val="both"/>
      </w:pPr>
      <w:r>
        <w:t xml:space="preserve">                              účtovná jednotka nemá pre túto položku obsahovú náplň.</w:t>
      </w:r>
    </w:p>
    <w:p w:rsidR="00DA2D15" w:rsidRDefault="006A05FA">
      <w:pPr>
        <w:pStyle w:val="Standard"/>
        <w:jc w:val="both"/>
      </w:pPr>
      <w:r>
        <w:t xml:space="preserve">                  e) významné povinnosti účtovnej jednotky vyplývajúcich z dôchodkových programov</w:t>
      </w:r>
    </w:p>
    <w:p w:rsidR="00DA2D15" w:rsidRDefault="006A05FA">
      <w:pPr>
        <w:pStyle w:val="Standard"/>
        <w:jc w:val="both"/>
      </w:pPr>
      <w:r>
        <w:t xml:space="preserve">                      zamestnancov</w:t>
      </w:r>
    </w:p>
    <w:p w:rsidR="00DA2D15" w:rsidRDefault="006A05FA">
      <w:pPr>
        <w:pStyle w:val="Standard"/>
        <w:jc w:val="both"/>
      </w:pPr>
      <w:r>
        <w:t xml:space="preserve">                       účtovná jednotka nemá pre túto položku obsahovú náplň.</w:t>
      </w:r>
    </w:p>
    <w:sectPr w:rsidR="00DA2D15" w:rsidSect="00DA2D15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3236" w:rsidRDefault="00753236" w:rsidP="00DA2D15">
      <w:r>
        <w:separator/>
      </w:r>
    </w:p>
  </w:endnote>
  <w:endnote w:type="continuationSeparator" w:id="0">
    <w:p w:rsidR="00753236" w:rsidRDefault="00753236" w:rsidP="00DA2D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3236" w:rsidRDefault="00753236" w:rsidP="00DA2D15">
      <w:r w:rsidRPr="00DA2D15">
        <w:rPr>
          <w:color w:val="000000"/>
        </w:rPr>
        <w:separator/>
      </w:r>
    </w:p>
  </w:footnote>
  <w:footnote w:type="continuationSeparator" w:id="0">
    <w:p w:rsidR="00753236" w:rsidRDefault="00753236" w:rsidP="00DA2D1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510FDC"/>
    <w:multiLevelType w:val="multilevel"/>
    <w:tmpl w:val="22D0FA6E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00"/>
      <w:numFmt w:val="lowerRoman"/>
      <w:lvlText w:val="%3)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0B0856A9"/>
    <w:multiLevelType w:val="multilevel"/>
    <w:tmpl w:val="BA7CDD42"/>
    <w:lvl w:ilvl="0">
      <w:start w:val="1"/>
      <w:numFmt w:val="decimal"/>
      <w:lvlText w:val="%1."/>
      <w:lvlJc w:val="left"/>
    </w:lvl>
    <w:lvl w:ilvl="1">
      <w:start w:val="2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">
    <w:nsid w:val="0DEA7DB0"/>
    <w:multiLevelType w:val="multilevel"/>
    <w:tmpl w:val="30D6D2F4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>
    <w:nsid w:val="23802884"/>
    <w:multiLevelType w:val="multilevel"/>
    <w:tmpl w:val="080C2A10"/>
    <w:lvl w:ilvl="0">
      <w:start w:val="4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">
    <w:nsid w:val="2F232072"/>
    <w:multiLevelType w:val="multilevel"/>
    <w:tmpl w:val="F8CC3412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">
    <w:nsid w:val="4C6A4079"/>
    <w:multiLevelType w:val="multilevel"/>
    <w:tmpl w:val="4DEE251C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500"/>
      <w:numFmt w:val="lowerRoman"/>
      <w:lvlText w:val="%4)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6">
    <w:nsid w:val="4E282045"/>
    <w:multiLevelType w:val="multilevel"/>
    <w:tmpl w:val="7BC4716C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4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7">
    <w:nsid w:val="4E3C20CB"/>
    <w:multiLevelType w:val="multilevel"/>
    <w:tmpl w:val="A9165884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>
    <w:nsid w:val="5C8224CB"/>
    <w:multiLevelType w:val="multilevel"/>
    <w:tmpl w:val="8A625916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9">
    <w:nsid w:val="6539751C"/>
    <w:multiLevelType w:val="multilevel"/>
    <w:tmpl w:val="F118E026"/>
    <w:lvl w:ilvl="0">
      <w:start w:val="1"/>
      <w:numFmt w:val="decimal"/>
      <w:lvlText w:val="%1."/>
      <w:lvlJc w:val="left"/>
    </w:lvl>
    <w:lvl w:ilvl="1">
      <w:start w:val="3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">
    <w:nsid w:val="7A211194"/>
    <w:multiLevelType w:val="multilevel"/>
    <w:tmpl w:val="043A8BB0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500"/>
      <w:numFmt w:val="lowerRoman"/>
      <w:lvlText w:val="%4)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1">
    <w:nsid w:val="7C092D7F"/>
    <w:multiLevelType w:val="multilevel"/>
    <w:tmpl w:val="3424C2E6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00"/>
      <w:numFmt w:val="lowerRoman"/>
      <w:lvlText w:val="%3)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4"/>
  </w:num>
  <w:num w:numId="2">
    <w:abstractNumId w:val="1"/>
  </w:num>
  <w:num w:numId="3">
    <w:abstractNumId w:val="9"/>
  </w:num>
  <w:num w:numId="4">
    <w:abstractNumId w:val="7"/>
  </w:num>
  <w:num w:numId="5">
    <w:abstractNumId w:val="3"/>
  </w:num>
  <w:num w:numId="6">
    <w:abstractNumId w:val="2"/>
  </w:num>
  <w:num w:numId="7">
    <w:abstractNumId w:val="6"/>
  </w:num>
  <w:num w:numId="8">
    <w:abstractNumId w:val="8"/>
  </w:num>
  <w:num w:numId="9">
    <w:abstractNumId w:val="11"/>
  </w:num>
  <w:num w:numId="10">
    <w:abstractNumId w:val="5"/>
  </w:num>
  <w:num w:numId="11">
    <w:abstractNumId w:val="0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A2D15"/>
    <w:rsid w:val="004206AA"/>
    <w:rsid w:val="005441F0"/>
    <w:rsid w:val="006A05FA"/>
    <w:rsid w:val="00753236"/>
    <w:rsid w:val="008E3951"/>
    <w:rsid w:val="00CF23DC"/>
    <w:rsid w:val="00DA2D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DA2D15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DA2D15"/>
    <w:pPr>
      <w:suppressAutoHyphens/>
    </w:pPr>
  </w:style>
  <w:style w:type="paragraph" w:styleId="Nzov">
    <w:name w:val="Title"/>
    <w:basedOn w:val="Standard"/>
    <w:next w:val="Textbody"/>
    <w:rsid w:val="00DA2D15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DA2D15"/>
    <w:pPr>
      <w:spacing w:after="120"/>
    </w:pPr>
  </w:style>
  <w:style w:type="paragraph" w:styleId="Podtitul">
    <w:name w:val="Subtitle"/>
    <w:basedOn w:val="Nzov"/>
    <w:next w:val="Textbody"/>
    <w:rsid w:val="00DA2D15"/>
    <w:pPr>
      <w:jc w:val="center"/>
    </w:pPr>
    <w:rPr>
      <w:i/>
      <w:iCs/>
    </w:rPr>
  </w:style>
  <w:style w:type="paragraph" w:styleId="Zoznam">
    <w:name w:val="List"/>
    <w:basedOn w:val="Textbody"/>
    <w:rsid w:val="00DA2D15"/>
  </w:style>
  <w:style w:type="paragraph" w:styleId="Popis">
    <w:name w:val="caption"/>
    <w:basedOn w:val="Standard"/>
    <w:rsid w:val="00DA2D15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DA2D15"/>
    <w:pPr>
      <w:suppressLineNumbers/>
    </w:pPr>
  </w:style>
  <w:style w:type="character" w:customStyle="1" w:styleId="NumberingSymbols">
    <w:name w:val="Numbering Symbols"/>
    <w:rsid w:val="00DA2D1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1072</Words>
  <Characters>6114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 </cp:lastModifiedBy>
  <cp:revision>4</cp:revision>
  <cp:lastPrinted>2017-01-10T10:39:00Z</cp:lastPrinted>
  <dcterms:created xsi:type="dcterms:W3CDTF">2017-01-10T10:24:00Z</dcterms:created>
  <dcterms:modified xsi:type="dcterms:W3CDTF">2017-01-10T11:42:00Z</dcterms:modified>
</cp:coreProperties>
</file>