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F72" w:rsidRDefault="00347F72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:rsidR="00347F72" w:rsidRDefault="00347F72">
      <w:pPr>
        <w:keepNext/>
        <w:tabs>
          <w:tab w:val="left" w:pos="2635"/>
          <w:tab w:val="center" w:pos="4734"/>
        </w:tabs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347F72" w:rsidRDefault="00347F72">
      <w:pPr>
        <w:keepNext/>
        <w:jc w:val="center"/>
        <w:rPr>
          <w:b/>
          <w:bCs/>
          <w:sz w:val="18"/>
          <w:szCs w:val="22"/>
        </w:rPr>
      </w:pPr>
    </w:p>
    <w:p w:rsidR="00347F72" w:rsidRDefault="00347F72">
      <w:pPr>
        <w:numPr>
          <w:ilvl w:val="0"/>
          <w:numId w:val="4"/>
        </w:numPr>
        <w:ind w:left="360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14"/>
      </w:tblGrid>
      <w:tr w:rsidR="00347F72">
        <w:trPr>
          <w:cantSplit/>
          <w:trHeight w:val="1656"/>
        </w:trPr>
        <w:tc>
          <w:tcPr>
            <w:tcW w:w="9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4E66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Black Apple</w:t>
            </w:r>
            <w:r w:rsidR="00D8571D">
              <w:rPr>
                <w:b/>
                <w:bCs/>
              </w:rPr>
              <w:t xml:space="preserve"> s.r.o.</w:t>
            </w:r>
          </w:p>
          <w:p w:rsidR="00D8571D" w:rsidRDefault="004E6657">
            <w:pPr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Páričkova</w:t>
            </w:r>
            <w:proofErr w:type="spellEnd"/>
            <w:r>
              <w:rPr>
                <w:b/>
                <w:bCs/>
              </w:rPr>
              <w:t xml:space="preserve"> 18</w:t>
            </w:r>
          </w:p>
          <w:p w:rsidR="00D8571D" w:rsidRDefault="00D8571D" w:rsidP="004E66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="004E6657">
              <w:rPr>
                <w:b/>
                <w:bCs/>
              </w:rPr>
              <w:t>21</w:t>
            </w:r>
            <w:r>
              <w:rPr>
                <w:b/>
                <w:bCs/>
              </w:rPr>
              <w:t xml:space="preserve"> 0</w:t>
            </w:r>
            <w:r w:rsidR="004E6657">
              <w:rPr>
                <w:b/>
                <w:bCs/>
              </w:rPr>
              <w:t>8</w:t>
            </w:r>
            <w:r>
              <w:rPr>
                <w:b/>
                <w:bCs/>
              </w:rPr>
              <w:t xml:space="preserve"> Bratislava</w:t>
            </w:r>
          </w:p>
        </w:tc>
      </w:tr>
    </w:tbl>
    <w:p w:rsidR="00347F72" w:rsidRDefault="00347F72">
      <w:pPr>
        <w:jc w:val="both"/>
      </w:pPr>
    </w:p>
    <w:p w:rsidR="00347F72" w:rsidRDefault="00347F72">
      <w:pPr>
        <w:numPr>
          <w:ilvl w:val="0"/>
          <w:numId w:val="4"/>
        </w:numPr>
        <w:ind w:left="502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347F72" w:rsidRDefault="0081344F" w:rsidP="0081344F">
      <w:pPr>
        <w:jc w:val="both"/>
        <w:rPr>
          <w:sz w:val="20"/>
        </w:rPr>
      </w:pPr>
      <w:r>
        <w:rPr>
          <w:sz w:val="20"/>
        </w:rPr>
        <w:t xml:space="preserve">   (3)   </w:t>
      </w:r>
      <w:r w:rsidR="00347F72">
        <w:rPr>
          <w:sz w:val="20"/>
        </w:rPr>
        <w:t xml:space="preserve">Priemerný prepočítaný počet zamestnancov:     0 </w:t>
      </w:r>
    </w:p>
    <w:p w:rsidR="00347F72" w:rsidRDefault="00347F72">
      <w:pPr>
        <w:ind w:left="2870"/>
        <w:jc w:val="both"/>
        <w:rPr>
          <w:sz w:val="20"/>
        </w:rPr>
      </w:pP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347F72" w:rsidRDefault="00347F72">
      <w:pPr>
        <w:ind w:left="1121"/>
        <w:jc w:val="both"/>
        <w:rPr>
          <w:b/>
          <w:sz w:val="20"/>
        </w:rPr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 w:rsidRPr="00195935">
        <w:rPr>
          <w:b/>
          <w:sz w:val="20"/>
        </w:rPr>
        <w:t>bude</w:t>
      </w:r>
      <w:r w:rsidR="00195935">
        <w:rPr>
          <w:sz w:val="20"/>
        </w:rPr>
        <w:t xml:space="preserve"> </w:t>
      </w:r>
      <w:r>
        <w:rPr>
          <w:sz w:val="20"/>
        </w:rPr>
        <w:t xml:space="preserve"> pokračovať vo svojej činnosti</w:t>
      </w:r>
      <w:r w:rsidR="00195935">
        <w:rPr>
          <w:sz w:val="20"/>
        </w:rPr>
        <w:t xml:space="preserve"> </w:t>
      </w:r>
    </w:p>
    <w:p w:rsidR="00347F72" w:rsidRPr="0081344F" w:rsidRDefault="0081344F" w:rsidP="0081344F">
      <w:pPr>
        <w:jc w:val="both"/>
        <w:rPr>
          <w:sz w:val="20"/>
        </w:rPr>
      </w:pPr>
      <w:r>
        <w:rPr>
          <w:sz w:val="20"/>
        </w:rPr>
        <w:t xml:space="preserve">   (2)   </w:t>
      </w:r>
      <w:r w:rsidR="00347F72" w:rsidRPr="0081344F">
        <w:rPr>
          <w:sz w:val="20"/>
        </w:rPr>
        <w:t xml:space="preserve">Spôsob oceňovania jednotlivých položiek majetku a záväzkov </w:t>
      </w:r>
    </w:p>
    <w:p w:rsidR="004E6657" w:rsidRDefault="004E6657" w:rsidP="004E6657">
      <w:pPr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before="280" w:after="280"/>
              <w:ind w:right="-468"/>
              <w:jc w:val="both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before="280" w:after="28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347F72" w:rsidRDefault="00347F72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347F72" w:rsidRDefault="00347F72">
      <w:pPr>
        <w:jc w:val="both"/>
        <w:rPr>
          <w:sz w:val="20"/>
          <w:szCs w:val="22"/>
        </w:rPr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>Spôsob zostavenia odpisového plánu pre jednotlivé druhy dlhodobého hmotného majetku  a dlhodobého nehmotného majetku,</w:t>
      </w:r>
      <w:r w:rsidR="00195935">
        <w:rPr>
          <w:sz w:val="20"/>
        </w:rPr>
        <w:t xml:space="preserve"> </w:t>
      </w:r>
      <w:r>
        <w:rPr>
          <w:sz w:val="20"/>
        </w:rPr>
        <w:t xml:space="preserve">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479"/>
      </w:tblGrid>
      <w:tr w:rsidR="00347F72">
        <w:trPr>
          <w:cantSplit/>
        </w:trPr>
        <w:tc>
          <w:tcPr>
            <w:tcW w:w="86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963"/>
        </w:trPr>
        <w:tc>
          <w:tcPr>
            <w:tcW w:w="8609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18"/>
              </w:rPr>
            </w:pPr>
          </w:p>
          <w:p w:rsidR="00347F72" w:rsidRDefault="00195935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347F72">
        <w:trPr>
          <w:cantSplit/>
          <w:trHeight w:val="1217"/>
        </w:trPr>
        <w:tc>
          <w:tcPr>
            <w:tcW w:w="8609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64"/>
        </w:trPr>
        <w:tc>
          <w:tcPr>
            <w:tcW w:w="70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47F72">
        <w:trPr>
          <w:cantSplit/>
          <w:trHeight w:val="64"/>
        </w:trPr>
        <w:tc>
          <w:tcPr>
            <w:tcW w:w="70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676"/>
      </w:tblGrid>
      <w:tr w:rsidR="00347F72">
        <w:trPr>
          <w:cantSplit/>
        </w:trPr>
        <w:tc>
          <w:tcPr>
            <w:tcW w:w="3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19593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autá</w:t>
            </w: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347F72" w:rsidRDefault="00195935">
            <w:pPr>
              <w:spacing w:after="120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347F72" w:rsidRDefault="00195935">
            <w:pPr>
              <w:spacing w:after="120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20"/>
              </w:rPr>
            </w:pPr>
          </w:p>
        </w:tc>
      </w:tr>
    </w:tbl>
    <w:p w:rsidR="00055C56" w:rsidRDefault="00055C56" w:rsidP="0081344F">
      <w:pPr>
        <w:jc w:val="both"/>
        <w:rPr>
          <w:sz w:val="20"/>
        </w:rPr>
      </w:pPr>
    </w:p>
    <w:p w:rsidR="00055C56" w:rsidRDefault="00055C56" w:rsidP="00055C56">
      <w:pPr>
        <w:ind w:left="502"/>
        <w:jc w:val="both"/>
        <w:rPr>
          <w:sz w:val="20"/>
        </w:rPr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p w:rsidR="00055C56" w:rsidRDefault="00055C56" w:rsidP="00055C56">
      <w:pPr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41"/>
      </w:tblGrid>
      <w:tr w:rsidR="00347F72">
        <w:trPr>
          <w:cantSplit/>
          <w:trHeight w:val="283"/>
        </w:trPr>
        <w:tc>
          <w:tcPr>
            <w:tcW w:w="2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lastRenderedPageBreak/>
              <w:t>Typ zmeny</w:t>
            </w:r>
          </w:p>
        </w:tc>
        <w:tc>
          <w:tcPr>
            <w:tcW w:w="15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HV</w:t>
            </w:r>
          </w:p>
        </w:tc>
      </w:tr>
      <w:tr w:rsidR="00347F72">
        <w:trPr>
          <w:cantSplit/>
          <w:trHeight w:val="283"/>
        </w:trPr>
        <w:tc>
          <w:tcPr>
            <w:tcW w:w="206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4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206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4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</w:tr>
    </w:tbl>
    <w:p w:rsidR="00347F72" w:rsidRDefault="00347F72">
      <w:pPr>
        <w:pStyle w:val="WW-Odsekzoznamu"/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34"/>
      </w:tblGrid>
      <w:tr w:rsidR="00347F72">
        <w:trPr>
          <w:cantSplit/>
          <w:trHeight w:val="283"/>
        </w:trPr>
        <w:tc>
          <w:tcPr>
            <w:tcW w:w="50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0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0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</w:tr>
    </w:tbl>
    <w:p w:rsidR="00347F72" w:rsidRDefault="00347F72">
      <w:pPr>
        <w:ind w:left="709"/>
        <w:jc w:val="both"/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68"/>
      </w:tblGrid>
      <w:tr w:rsidR="00347F72">
        <w:trPr>
          <w:cantSplit/>
        </w:trPr>
        <w:tc>
          <w:tcPr>
            <w:tcW w:w="2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ind w:left="360"/>
        <w:rPr>
          <w:sz w:val="20"/>
        </w:rPr>
      </w:pP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347F72" w:rsidRDefault="00347F72">
      <w:pPr>
        <w:ind w:left="1841"/>
        <w:jc w:val="center"/>
        <w:rPr>
          <w:b/>
          <w:sz w:val="20"/>
        </w:rPr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p w:rsidR="00055C56" w:rsidRDefault="00055C56" w:rsidP="00055C56">
      <w:pPr>
        <w:ind w:left="502"/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34"/>
      </w:tblGrid>
      <w:tr w:rsidR="00347F72">
        <w:trPr>
          <w:cantSplit/>
          <w:trHeight w:val="283"/>
        </w:trPr>
        <w:tc>
          <w:tcPr>
            <w:tcW w:w="38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Popis nákladov ,výnosov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 rozsahu</w:t>
            </w:r>
          </w:p>
        </w:tc>
        <w:tc>
          <w:tcPr>
            <w:tcW w:w="41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38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38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1481"/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34"/>
      </w:tblGrid>
      <w:tr w:rsidR="00347F72">
        <w:trPr>
          <w:cantSplit/>
          <w:trHeight w:val="283"/>
        </w:trPr>
        <w:tc>
          <w:tcPr>
            <w:tcW w:w="8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347F72" w:rsidRDefault="00347F72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347F72" w:rsidRDefault="00347F72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47F72">
        <w:trPr>
          <w:cantSplit/>
          <w:trHeight w:val="283"/>
        </w:trPr>
        <w:tc>
          <w:tcPr>
            <w:tcW w:w="951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 w:rsidP="00055C56">
            <w:pPr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1134"/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b/>
          <w:bCs/>
          <w:kern w:val="1"/>
          <w:sz w:val="20"/>
        </w:rPr>
      </w:pPr>
      <w:r>
        <w:rPr>
          <w:bCs/>
          <w:kern w:val="1"/>
          <w:sz w:val="20"/>
        </w:rPr>
        <w:t xml:space="preserve">Informácie o vlastných akciách,  - </w:t>
      </w:r>
      <w:r>
        <w:rPr>
          <w:b/>
          <w:bCs/>
          <w:kern w:val="1"/>
          <w:sz w:val="20"/>
        </w:rPr>
        <w:t>spoločnosť nevlastní akcie.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sz w:val="20"/>
        </w:rPr>
      </w:pPr>
      <w:r>
        <w:rPr>
          <w:sz w:val="20"/>
        </w:rPr>
        <w:t>informáciách, ktorými sú</w:t>
      </w:r>
    </w:p>
    <w:p w:rsidR="00347F72" w:rsidRDefault="00347F72">
      <w:pPr>
        <w:numPr>
          <w:ilvl w:val="0"/>
          <w:numId w:val="7"/>
        </w:numPr>
        <w:ind w:left="1636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347F72" w:rsidRDefault="00347F72">
      <w:pPr>
        <w:numPr>
          <w:ilvl w:val="0"/>
          <w:numId w:val="1"/>
        </w:numPr>
        <w:ind w:left="1636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bCs/>
          <w:kern w:val="1"/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:rsidR="0081344F" w:rsidRDefault="0081344F" w:rsidP="0081344F">
      <w:pPr>
        <w:jc w:val="both"/>
        <w:rPr>
          <w:bCs/>
          <w:kern w:val="1"/>
          <w:sz w:val="20"/>
        </w:rPr>
      </w:pPr>
    </w:p>
    <w:p w:rsidR="0081344F" w:rsidRDefault="0081344F" w:rsidP="0081344F">
      <w:pPr>
        <w:jc w:val="both"/>
        <w:rPr>
          <w:bCs/>
          <w:kern w:val="1"/>
          <w:sz w:val="20"/>
        </w:rPr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lastRenderedPageBreak/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42"/>
      </w:tblGrid>
      <w:tr w:rsidR="00347F72">
        <w:trPr>
          <w:cantSplit/>
          <w:trHeight w:val="283"/>
        </w:trPr>
        <w:tc>
          <w:tcPr>
            <w:tcW w:w="9514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9514" w:type="dxa"/>
            <w:gridSpan w:val="5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9514" w:type="dxa"/>
            <w:gridSpan w:val="5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b/>
          <w:bCs/>
          <w:sz w:val="21"/>
          <w:szCs w:val="21"/>
        </w:rPr>
      </w:pPr>
      <w:r>
        <w:rPr>
          <w:sz w:val="20"/>
        </w:rPr>
        <w:t xml:space="preserve">Informácie o povinnostiach účtovnej jednotky, a to – </w:t>
      </w:r>
      <w:r>
        <w:rPr>
          <w:b/>
          <w:bCs/>
          <w:sz w:val="20"/>
        </w:rPr>
        <w:t>spoločnosť nemá povinno</w:t>
      </w:r>
      <w:r>
        <w:rPr>
          <w:b/>
          <w:bCs/>
        </w:rPr>
        <w:t xml:space="preserve">sti </w:t>
      </w:r>
      <w:r>
        <w:rPr>
          <w:b/>
          <w:bCs/>
          <w:sz w:val="21"/>
          <w:szCs w:val="21"/>
        </w:rPr>
        <w:t>ktoré sa nevykazujú v súvahe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347F72" w:rsidRDefault="00347F72">
      <w:pPr>
        <w:jc w:val="both"/>
        <w:rPr>
          <w:sz w:val="20"/>
        </w:rPr>
      </w:pP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:rsidR="00347F72" w:rsidRDefault="00347F72">
      <w:pPr>
        <w:numPr>
          <w:ilvl w:val="0"/>
          <w:numId w:val="2"/>
        </w:numPr>
        <w:ind w:left="1636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347F72" w:rsidRDefault="00347F72">
      <w:pPr>
        <w:numPr>
          <w:ilvl w:val="0"/>
          <w:numId w:val="2"/>
        </w:numPr>
        <w:ind w:left="1636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:rsidR="00347F72" w:rsidRDefault="00347F72">
      <w:pPr>
        <w:numPr>
          <w:ilvl w:val="0"/>
          <w:numId w:val="11"/>
        </w:numPr>
        <w:ind w:left="2061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:rsidR="00347F72" w:rsidRDefault="00347F72">
      <w:pPr>
        <w:numPr>
          <w:ilvl w:val="0"/>
          <w:numId w:val="10"/>
        </w:numPr>
        <w:ind w:left="360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:rsidR="00347F72" w:rsidRDefault="00347F72">
      <w:pPr>
        <w:jc w:val="both"/>
        <w:rPr>
          <w:sz w:val="20"/>
        </w:rPr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:rsidR="00347F72" w:rsidRPr="0081344F" w:rsidRDefault="00347F72" w:rsidP="0081344F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všetkých druhoch činností účtovnej jednotky.</w:t>
      </w:r>
      <w:bookmarkStart w:id="1" w:name="_GoBack"/>
      <w:bookmarkEnd w:id="0"/>
      <w:bookmarkEnd w:id="1"/>
    </w:p>
    <w:p w:rsidR="00347F72" w:rsidRDefault="00347F72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347F72" w:rsidRDefault="00347F72">
      <w:pPr>
        <w:rPr>
          <w:sz w:val="20"/>
        </w:rPr>
      </w:pPr>
      <w:r>
        <w:rPr>
          <w:sz w:val="20"/>
        </w:rPr>
        <w:t>ÚJ - účtovná jednotka</w:t>
      </w:r>
    </w:p>
    <w:p w:rsidR="00347F72" w:rsidRDefault="00347F72"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347F72">
      <w:headerReference w:type="default" r:id="rId9"/>
      <w:footerReference w:type="default" r:id="rId10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A1F" w:rsidRDefault="00696A1F">
      <w:r>
        <w:separator/>
      </w:r>
    </w:p>
  </w:endnote>
  <w:endnote w:type="continuationSeparator" w:id="0">
    <w:p w:rsidR="00696A1F" w:rsidRDefault="00696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F72" w:rsidRDefault="00347F72">
    <w:pPr>
      <w:pStyle w:val="Pta"/>
      <w:jc w:val="center"/>
    </w:pPr>
    <w:r>
      <w:fldChar w:fldCharType="begin"/>
    </w:r>
    <w:r>
      <w:instrText xml:space="preserve"> PAGE \*ARABIC </w:instrText>
    </w:r>
    <w:r>
      <w:fldChar w:fldCharType="separate"/>
    </w:r>
    <w:r w:rsidR="0081344F">
      <w:rPr>
        <w:noProof/>
      </w:rPr>
      <w:t>4</w:t>
    </w:r>
    <w:r>
      <w:fldChar w:fldCharType="end"/>
    </w:r>
  </w:p>
  <w:p w:rsidR="00347F72" w:rsidRDefault="00347F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A1F" w:rsidRDefault="00696A1F">
      <w:r>
        <w:separator/>
      </w:r>
    </w:p>
  </w:footnote>
  <w:footnote w:type="continuationSeparator" w:id="0">
    <w:p w:rsidR="00696A1F" w:rsidRDefault="00696A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4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0"/>
    </w:tblGrid>
    <w:tr w:rsidR="00347F72">
      <w:trPr>
        <w:cantSplit/>
        <w:trHeight w:val="330"/>
      </w:trPr>
      <w:tc>
        <w:tcPr>
          <w:tcW w:w="2710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D8571D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4E6657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4E6657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4E6657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4E6657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4E6657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4E6657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4E6657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left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1" w:space="0" w:color="000000"/>
            <w:left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4E6657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4E6657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4E6657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4E6657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4E6657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60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4E6657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347F72" w:rsidRDefault="00347F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2"/>
      <w:numFmt w:val="decimal"/>
      <w:lvlText w:val="%1."/>
      <w:lvlJc w:val="left"/>
      <w:pPr>
        <w:tabs>
          <w:tab w:val="num" w:pos="2510"/>
        </w:tabs>
        <w:ind w:left="251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2561"/>
        </w:tabs>
        <w:ind w:left="25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1481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81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3479"/>
        </w:tabs>
        <w:ind w:left="3479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841"/>
        </w:tabs>
        <w:ind w:left="1841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251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2510"/>
        </w:tabs>
        <w:ind w:left="2510" w:hanging="360"/>
      </w:pPr>
    </w:lvl>
  </w:abstractNum>
  <w:abstractNum w:abstractNumId="11">
    <w:nsid w:val="0000000C"/>
    <w:multiLevelType w:val="multilevel"/>
    <w:tmpl w:val="0000000C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4613" w:hanging="360"/>
      </w:pPr>
      <w:rPr>
        <w:rFonts w:ascii="Times New Roman" w:hAnsi="Times New Roman" w:cs="Times New Roman"/>
        <w:b/>
        <w:bCs/>
        <w:sz w:val="24"/>
        <w:szCs w:val="24"/>
        <w:lang w:val="x-none" w:eastAsia="x-none" w:bidi="x-none"/>
      </w:rPr>
    </w:lvl>
    <w:lvl w:ilvl="1">
      <w:start w:val="1"/>
      <w:numFmt w:val="none"/>
      <w:pStyle w:val="Nadpis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782"/>
    <w:rsid w:val="00055C56"/>
    <w:rsid w:val="00195935"/>
    <w:rsid w:val="00347F72"/>
    <w:rsid w:val="003F6513"/>
    <w:rsid w:val="004E6657"/>
    <w:rsid w:val="00696A1F"/>
    <w:rsid w:val="0081344F"/>
    <w:rsid w:val="00962E70"/>
    <w:rsid w:val="00B35782"/>
    <w:rsid w:val="00D8571D"/>
    <w:rsid w:val="00EB1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2"/>
      </w:numPr>
      <w:spacing w:before="240" w:after="60"/>
      <w:ind w:left="4073"/>
      <w:jc w:val="center"/>
      <w:outlineLvl w:val="0"/>
    </w:pPr>
    <w:rPr>
      <w:rFonts w:cs="Arial"/>
      <w:b/>
      <w:bCs/>
      <w:kern w:val="1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2"/>
      </w:numPr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2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numPr>
        <w:ilvl w:val="3"/>
        <w:numId w:val="12"/>
      </w:numPr>
      <w:ind w:left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numPr>
        <w:ilvl w:val="4"/>
        <w:numId w:val="12"/>
      </w:numPr>
      <w:ind w:left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2"/>
      </w:numPr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">
    <w:name w:val="WW-Absatz-Standardschriftart"/>
  </w:style>
  <w:style w:type="character" w:customStyle="1" w:styleId="WW-WW8Num3z0">
    <w:name w:val="WW-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">
    <w:name w:val="WW-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">
    <w:name w:val="WW-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">
    <w:name w:val="WW-WW8Num6z0"/>
    <w:rPr>
      <w:rFonts w:ascii="Times New Roman" w:hAnsi="Times New Roman" w:cs="Times New Roman"/>
      <w:sz w:val="24"/>
      <w:szCs w:val="24"/>
    </w:rPr>
  </w:style>
  <w:style w:type="character" w:customStyle="1" w:styleId="WW-WW8Num8z0">
    <w:name w:val="WW-WW8Num8z0"/>
    <w:rPr>
      <w:rFonts w:ascii="Times New Roman" w:hAnsi="Times New Roman" w:cs="Times New Roman"/>
      <w:sz w:val="24"/>
      <w:szCs w:val="24"/>
    </w:rPr>
  </w:style>
  <w:style w:type="character" w:customStyle="1" w:styleId="WW-WW8Num9z0">
    <w:name w:val="WW-WW8Num9z0"/>
    <w:rPr>
      <w:rFonts w:ascii="Times New Roman" w:hAnsi="Times New Roman" w:cs="Times New Roman"/>
      <w:sz w:val="24"/>
      <w:szCs w:val="24"/>
    </w:rPr>
  </w:style>
  <w:style w:type="character" w:customStyle="1" w:styleId="WW-WW8Num12z0">
    <w:name w:val="WW-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">
    <w:name w:val="WW-Absatz-Standardschriftart1"/>
  </w:style>
  <w:style w:type="character" w:customStyle="1" w:styleId="WW-WW8Num3z01">
    <w:name w:val="WW-WW8Num3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1">
    <w:name w:val="WW-WW8Num4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1">
    <w:name w:val="WW-WW8Num5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">
    <w:name w:val="WW-WW8Num6z01"/>
    <w:rPr>
      <w:rFonts w:ascii="Times New Roman" w:hAnsi="Times New Roman" w:cs="Times New Roman"/>
      <w:sz w:val="24"/>
      <w:szCs w:val="24"/>
    </w:rPr>
  </w:style>
  <w:style w:type="character" w:customStyle="1" w:styleId="WW-WW8Num8z01">
    <w:name w:val="WW-WW8Num8z01"/>
    <w:rPr>
      <w:rFonts w:ascii="Times New Roman" w:hAnsi="Times New Roman" w:cs="Times New Roman"/>
      <w:sz w:val="24"/>
      <w:szCs w:val="24"/>
    </w:rPr>
  </w:style>
  <w:style w:type="character" w:customStyle="1" w:styleId="WW-WW8Num9z01">
    <w:name w:val="WW-WW8Num9z01"/>
    <w:rPr>
      <w:rFonts w:ascii="Times New Roman" w:hAnsi="Times New Roman" w:cs="Times New Roman"/>
      <w:sz w:val="24"/>
      <w:szCs w:val="24"/>
    </w:rPr>
  </w:style>
  <w:style w:type="character" w:customStyle="1" w:styleId="WW-WW8Num12z01">
    <w:name w:val="WW-WW8Num12z01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1">
    <w:name w:val="WW-Absatz-Standardschriftart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-WW8Num5z011">
    <w:name w:val="WW-WW8Num5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1">
    <w:name w:val="WW-WW8Num6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9z011">
    <w:name w:val="WW-WW8Num9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5z0">
    <w:name w:val="WW8Num1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Predvolenpsmoodseku">
    <w:name w:val="WW-Predvolené písmo odseku"/>
  </w:style>
  <w:style w:type="character" w:customStyle="1" w:styleId="Znakyprepoznmkupodiarou">
    <w:name w:val="Znaky pre poznámku pod čiarou"/>
  </w:style>
  <w:style w:type="character" w:customStyle="1" w:styleId="WW-Znakyprepoznmkupodiarou">
    <w:name w:val="WW-Znaky pre poznámku pod čiarou"/>
  </w:style>
  <w:style w:type="character" w:customStyle="1" w:styleId="WW-Znakyprepoznmkupodiarou1">
    <w:name w:val="WW-Znaky pre poznámku pod čiarou1"/>
  </w:style>
  <w:style w:type="character" w:customStyle="1" w:styleId="WW-Znakyprepoznmkupodiarou11">
    <w:name w:val="WW-Znaky pre poznámku pod čiarou11"/>
    <w:rPr>
      <w:vertAlign w:val="superscript"/>
    </w:rPr>
  </w:style>
  <w:style w:type="character" w:styleId="slostrany">
    <w:name w:val="page number"/>
    <w:basedOn w:val="WW-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WW-Predvolenpsmoodseku"/>
  </w:style>
  <w:style w:type="character" w:customStyle="1" w:styleId="Znakyprevysvetlivky">
    <w:name w:val="Znaky pre vysvetlivky"/>
  </w:style>
  <w:style w:type="character" w:customStyle="1" w:styleId="WW-Znakyprevysvetlivky">
    <w:name w:val="WW-Znaky pre vysvetlivky"/>
  </w:style>
  <w:style w:type="character" w:customStyle="1" w:styleId="WW-Znakyprevysvetlivky1">
    <w:name w:val="WW-Znaky pre vysvetlivky1"/>
  </w:style>
  <w:style w:type="character" w:customStyle="1" w:styleId="WW-Znakyprevysvetlivky11">
    <w:name w:val="WW-Znaky pre vysvetlivky11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WW-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WW-Predvolenpsmoodseku"/>
  </w:style>
  <w:style w:type="character" w:customStyle="1" w:styleId="OdsekzoznamuChar">
    <w:name w:val="Odsek zoznamu Char"/>
    <w:rPr>
      <w:sz w:val="24"/>
      <w:szCs w:val="24"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WW-Zkladntext2">
    <w:name w:val="WW-Základný text 2"/>
    <w:basedOn w:val="Normlny"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customStyle="1" w:styleId="WW-Zarkazkladnhotextu2">
    <w:name w:val="WW-Zarážka základného textu 2"/>
    <w:basedOn w:val="Normlny"/>
    <w:pPr>
      <w:ind w:firstLine="360"/>
    </w:pPr>
  </w:style>
  <w:style w:type="paragraph" w:customStyle="1" w:styleId="WW-Zkladntext3">
    <w:name w:val="WW-Základný text 3"/>
    <w:basedOn w:val="Normlny"/>
    <w:pPr>
      <w:ind w:right="-468"/>
      <w:jc w:val="both"/>
    </w:pPr>
    <w:rPr>
      <w:b/>
      <w:bCs/>
    </w:rPr>
  </w:style>
  <w:style w:type="paragraph" w:customStyle="1" w:styleId="WW-Oznaitext">
    <w:name w:val="WW-Označiť text"/>
    <w:basedOn w:val="Normlny"/>
    <w:pPr>
      <w:ind w:left="1680" w:right="-468" w:hanging="240"/>
    </w:pPr>
  </w:style>
  <w:style w:type="paragraph" w:customStyle="1" w:styleId="WW-Zarkazkladnhotextu3">
    <w:name w:val="WW-Zarážka základného textu 3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semiHidden/>
    <w:pPr>
      <w:tabs>
        <w:tab w:val="center" w:pos="4703"/>
        <w:tab w:val="right" w:pos="9406"/>
      </w:tabs>
    </w:pPr>
    <w:rPr>
      <w:lang w:val="x-none"/>
    </w:rPr>
  </w:style>
  <w:style w:type="paragraph" w:customStyle="1" w:styleId="WW-Odsekzoznamu">
    <w:name w:val="WW-Odsek zoznamu"/>
    <w:basedOn w:val="Normlny"/>
    <w:pPr>
      <w:ind w:left="708"/>
    </w:pPr>
    <w:rPr>
      <w:lang w:val="x-none"/>
    </w:rPr>
  </w:style>
  <w:style w:type="paragraph" w:styleId="Textvysvetlivky">
    <w:name w:val="endnote text"/>
    <w:basedOn w:val="Normlny"/>
    <w:semiHidden/>
    <w:rPr>
      <w:sz w:val="20"/>
      <w:szCs w:val="20"/>
    </w:rPr>
  </w:style>
  <w:style w:type="paragraph" w:customStyle="1" w:styleId="WW-Textbubliny">
    <w:name w:val="WW-Text bubliny"/>
    <w:basedOn w:val="Normlny"/>
    <w:rPr>
      <w:rFonts w:ascii="Tahoma" w:hAnsi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styleId="Odsekzoznamu">
    <w:name w:val="List Paragraph"/>
    <w:basedOn w:val="Normlny"/>
    <w:uiPriority w:val="34"/>
    <w:qFormat/>
    <w:rsid w:val="004E665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2"/>
      </w:numPr>
      <w:spacing w:before="240" w:after="60"/>
      <w:ind w:left="4073"/>
      <w:jc w:val="center"/>
      <w:outlineLvl w:val="0"/>
    </w:pPr>
    <w:rPr>
      <w:rFonts w:cs="Arial"/>
      <w:b/>
      <w:bCs/>
      <w:kern w:val="1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2"/>
      </w:numPr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2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numPr>
        <w:ilvl w:val="3"/>
        <w:numId w:val="12"/>
      </w:numPr>
      <w:ind w:left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numPr>
        <w:ilvl w:val="4"/>
        <w:numId w:val="12"/>
      </w:numPr>
      <w:ind w:left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2"/>
      </w:numPr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">
    <w:name w:val="WW-Absatz-Standardschriftart"/>
  </w:style>
  <w:style w:type="character" w:customStyle="1" w:styleId="WW-WW8Num3z0">
    <w:name w:val="WW-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">
    <w:name w:val="WW-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">
    <w:name w:val="WW-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">
    <w:name w:val="WW-WW8Num6z0"/>
    <w:rPr>
      <w:rFonts w:ascii="Times New Roman" w:hAnsi="Times New Roman" w:cs="Times New Roman"/>
      <w:sz w:val="24"/>
      <w:szCs w:val="24"/>
    </w:rPr>
  </w:style>
  <w:style w:type="character" w:customStyle="1" w:styleId="WW-WW8Num8z0">
    <w:name w:val="WW-WW8Num8z0"/>
    <w:rPr>
      <w:rFonts w:ascii="Times New Roman" w:hAnsi="Times New Roman" w:cs="Times New Roman"/>
      <w:sz w:val="24"/>
      <w:szCs w:val="24"/>
    </w:rPr>
  </w:style>
  <w:style w:type="character" w:customStyle="1" w:styleId="WW-WW8Num9z0">
    <w:name w:val="WW-WW8Num9z0"/>
    <w:rPr>
      <w:rFonts w:ascii="Times New Roman" w:hAnsi="Times New Roman" w:cs="Times New Roman"/>
      <w:sz w:val="24"/>
      <w:szCs w:val="24"/>
    </w:rPr>
  </w:style>
  <w:style w:type="character" w:customStyle="1" w:styleId="WW-WW8Num12z0">
    <w:name w:val="WW-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">
    <w:name w:val="WW-Absatz-Standardschriftart1"/>
  </w:style>
  <w:style w:type="character" w:customStyle="1" w:styleId="WW-WW8Num3z01">
    <w:name w:val="WW-WW8Num3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1">
    <w:name w:val="WW-WW8Num4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1">
    <w:name w:val="WW-WW8Num5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">
    <w:name w:val="WW-WW8Num6z01"/>
    <w:rPr>
      <w:rFonts w:ascii="Times New Roman" w:hAnsi="Times New Roman" w:cs="Times New Roman"/>
      <w:sz w:val="24"/>
      <w:szCs w:val="24"/>
    </w:rPr>
  </w:style>
  <w:style w:type="character" w:customStyle="1" w:styleId="WW-WW8Num8z01">
    <w:name w:val="WW-WW8Num8z01"/>
    <w:rPr>
      <w:rFonts w:ascii="Times New Roman" w:hAnsi="Times New Roman" w:cs="Times New Roman"/>
      <w:sz w:val="24"/>
      <w:szCs w:val="24"/>
    </w:rPr>
  </w:style>
  <w:style w:type="character" w:customStyle="1" w:styleId="WW-WW8Num9z01">
    <w:name w:val="WW-WW8Num9z01"/>
    <w:rPr>
      <w:rFonts w:ascii="Times New Roman" w:hAnsi="Times New Roman" w:cs="Times New Roman"/>
      <w:sz w:val="24"/>
      <w:szCs w:val="24"/>
    </w:rPr>
  </w:style>
  <w:style w:type="character" w:customStyle="1" w:styleId="WW-WW8Num12z01">
    <w:name w:val="WW-WW8Num12z01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1">
    <w:name w:val="WW-Absatz-Standardschriftart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-WW8Num5z011">
    <w:name w:val="WW-WW8Num5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1">
    <w:name w:val="WW-WW8Num6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9z011">
    <w:name w:val="WW-WW8Num9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5z0">
    <w:name w:val="WW8Num1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Predvolenpsmoodseku">
    <w:name w:val="WW-Predvolené písmo odseku"/>
  </w:style>
  <w:style w:type="character" w:customStyle="1" w:styleId="Znakyprepoznmkupodiarou">
    <w:name w:val="Znaky pre poznámku pod čiarou"/>
  </w:style>
  <w:style w:type="character" w:customStyle="1" w:styleId="WW-Znakyprepoznmkupodiarou">
    <w:name w:val="WW-Znaky pre poznámku pod čiarou"/>
  </w:style>
  <w:style w:type="character" w:customStyle="1" w:styleId="WW-Znakyprepoznmkupodiarou1">
    <w:name w:val="WW-Znaky pre poznámku pod čiarou1"/>
  </w:style>
  <w:style w:type="character" w:customStyle="1" w:styleId="WW-Znakyprepoznmkupodiarou11">
    <w:name w:val="WW-Znaky pre poznámku pod čiarou11"/>
    <w:rPr>
      <w:vertAlign w:val="superscript"/>
    </w:rPr>
  </w:style>
  <w:style w:type="character" w:styleId="slostrany">
    <w:name w:val="page number"/>
    <w:basedOn w:val="WW-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WW-Predvolenpsmoodseku"/>
  </w:style>
  <w:style w:type="character" w:customStyle="1" w:styleId="Znakyprevysvetlivky">
    <w:name w:val="Znaky pre vysvetlivky"/>
  </w:style>
  <w:style w:type="character" w:customStyle="1" w:styleId="WW-Znakyprevysvetlivky">
    <w:name w:val="WW-Znaky pre vysvetlivky"/>
  </w:style>
  <w:style w:type="character" w:customStyle="1" w:styleId="WW-Znakyprevysvetlivky1">
    <w:name w:val="WW-Znaky pre vysvetlivky1"/>
  </w:style>
  <w:style w:type="character" w:customStyle="1" w:styleId="WW-Znakyprevysvetlivky11">
    <w:name w:val="WW-Znaky pre vysvetlivky11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WW-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WW-Predvolenpsmoodseku"/>
  </w:style>
  <w:style w:type="character" w:customStyle="1" w:styleId="OdsekzoznamuChar">
    <w:name w:val="Odsek zoznamu Char"/>
    <w:rPr>
      <w:sz w:val="24"/>
      <w:szCs w:val="24"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WW-Zkladntext2">
    <w:name w:val="WW-Základný text 2"/>
    <w:basedOn w:val="Normlny"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customStyle="1" w:styleId="WW-Zarkazkladnhotextu2">
    <w:name w:val="WW-Zarážka základného textu 2"/>
    <w:basedOn w:val="Normlny"/>
    <w:pPr>
      <w:ind w:firstLine="360"/>
    </w:pPr>
  </w:style>
  <w:style w:type="paragraph" w:customStyle="1" w:styleId="WW-Zkladntext3">
    <w:name w:val="WW-Základný text 3"/>
    <w:basedOn w:val="Normlny"/>
    <w:pPr>
      <w:ind w:right="-468"/>
      <w:jc w:val="both"/>
    </w:pPr>
    <w:rPr>
      <w:b/>
      <w:bCs/>
    </w:rPr>
  </w:style>
  <w:style w:type="paragraph" w:customStyle="1" w:styleId="WW-Oznaitext">
    <w:name w:val="WW-Označiť text"/>
    <w:basedOn w:val="Normlny"/>
    <w:pPr>
      <w:ind w:left="1680" w:right="-468" w:hanging="240"/>
    </w:pPr>
  </w:style>
  <w:style w:type="paragraph" w:customStyle="1" w:styleId="WW-Zarkazkladnhotextu3">
    <w:name w:val="WW-Zarážka základného textu 3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semiHidden/>
    <w:pPr>
      <w:tabs>
        <w:tab w:val="center" w:pos="4703"/>
        <w:tab w:val="right" w:pos="9406"/>
      </w:tabs>
    </w:pPr>
    <w:rPr>
      <w:lang w:val="x-none"/>
    </w:rPr>
  </w:style>
  <w:style w:type="paragraph" w:customStyle="1" w:styleId="WW-Odsekzoznamu">
    <w:name w:val="WW-Odsek zoznamu"/>
    <w:basedOn w:val="Normlny"/>
    <w:pPr>
      <w:ind w:left="708"/>
    </w:pPr>
    <w:rPr>
      <w:lang w:val="x-none"/>
    </w:rPr>
  </w:style>
  <w:style w:type="paragraph" w:styleId="Textvysvetlivky">
    <w:name w:val="endnote text"/>
    <w:basedOn w:val="Normlny"/>
    <w:semiHidden/>
    <w:rPr>
      <w:sz w:val="20"/>
      <w:szCs w:val="20"/>
    </w:rPr>
  </w:style>
  <w:style w:type="paragraph" w:customStyle="1" w:styleId="WW-Textbubliny">
    <w:name w:val="WW-Text bubliny"/>
    <w:basedOn w:val="Normlny"/>
    <w:rPr>
      <w:rFonts w:ascii="Tahoma" w:hAnsi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styleId="Odsekzoznamu">
    <w:name w:val="List Paragraph"/>
    <w:basedOn w:val="Normlny"/>
    <w:uiPriority w:val="34"/>
    <w:qFormat/>
    <w:rsid w:val="004E66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9EC857-6621-4C6C-9EEE-4637D0ECF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1462</Words>
  <Characters>8335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ucto1</dc:creator>
  <cp:lastModifiedBy>ucto1</cp:lastModifiedBy>
  <cp:revision>3</cp:revision>
  <cp:lastPrinted>1900-12-31T23:00:00Z</cp:lastPrinted>
  <dcterms:created xsi:type="dcterms:W3CDTF">2017-02-06T09:38:00Z</dcterms:created>
  <dcterms:modified xsi:type="dcterms:W3CDTF">2017-02-06T09:54:00Z</dcterms:modified>
</cp:coreProperties>
</file>