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1E69" w:rsidRPr="00F5644B" w:rsidRDefault="000F063B" w:rsidP="009C1E69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Poznámky Uč </w:t>
      </w:r>
      <w:r w:rsidR="001E041C">
        <w:rPr>
          <w:sz w:val="28"/>
          <w:szCs w:val="28"/>
        </w:rPr>
        <w:t>PODV-3-01</w:t>
      </w:r>
      <w:r>
        <w:rPr>
          <w:sz w:val="28"/>
          <w:szCs w:val="28"/>
        </w:rPr>
        <w:tab/>
      </w:r>
      <w:r w:rsidR="009C1E69" w:rsidRPr="004F144D">
        <w:rPr>
          <w:sz w:val="28"/>
          <w:szCs w:val="28"/>
        </w:rPr>
        <w:t xml:space="preserve">     DIČ: </w:t>
      </w:r>
      <w:r w:rsidR="00FA17AC">
        <w:rPr>
          <w:b/>
          <w:sz w:val="28"/>
          <w:szCs w:val="28"/>
        </w:rPr>
        <w:t>2023390391</w:t>
      </w:r>
      <w:r w:rsidR="009C1E69" w:rsidRPr="00F5644B">
        <w:rPr>
          <w:b/>
          <w:sz w:val="28"/>
          <w:szCs w:val="28"/>
        </w:rPr>
        <w:t xml:space="preserve">  </w:t>
      </w:r>
      <w:r w:rsidR="009C1E69" w:rsidRPr="004F144D">
        <w:rPr>
          <w:sz w:val="28"/>
          <w:szCs w:val="28"/>
        </w:rPr>
        <w:t xml:space="preserve">   IČO</w:t>
      </w:r>
      <w:r w:rsidR="00FA17AC">
        <w:rPr>
          <w:b/>
          <w:sz w:val="28"/>
          <w:szCs w:val="28"/>
        </w:rPr>
        <w:t>: 46463925</w:t>
      </w:r>
    </w:p>
    <w:p w:rsidR="005C6308" w:rsidRDefault="005C6308" w:rsidP="005C6308">
      <w:pPr>
        <w:rPr>
          <w:sz w:val="28"/>
          <w:szCs w:val="28"/>
        </w:rPr>
      </w:pPr>
      <w:r>
        <w:rPr>
          <w:sz w:val="28"/>
          <w:szCs w:val="28"/>
        </w:rPr>
        <w:t xml:space="preserve">         K 30.09.2016</w:t>
      </w:r>
    </w:p>
    <w:p w:rsidR="009C1E69" w:rsidRPr="00781367" w:rsidRDefault="009C1E69" w:rsidP="009C1E69">
      <w:pPr>
        <w:jc w:val="center"/>
        <w:rPr>
          <w:b/>
          <w:sz w:val="28"/>
          <w:szCs w:val="28"/>
        </w:rPr>
      </w:pPr>
      <w:r w:rsidRPr="00781367">
        <w:rPr>
          <w:b/>
          <w:sz w:val="28"/>
          <w:szCs w:val="28"/>
        </w:rPr>
        <w:t>Všeobecné údaje</w:t>
      </w:r>
    </w:p>
    <w:p w:rsidR="009C1E69" w:rsidRPr="00F5644B" w:rsidRDefault="009C1E69" w:rsidP="009C1E69">
      <w:pPr>
        <w:pStyle w:val="Bezriadkovania"/>
        <w:rPr>
          <w:b/>
          <w:sz w:val="28"/>
          <w:szCs w:val="28"/>
        </w:rPr>
      </w:pPr>
      <w:r w:rsidRPr="001E041C">
        <w:rPr>
          <w:sz w:val="28"/>
          <w:szCs w:val="28"/>
        </w:rPr>
        <w:t>1.</w:t>
      </w:r>
      <w:r>
        <w:rPr>
          <w:sz w:val="28"/>
          <w:szCs w:val="28"/>
        </w:rPr>
        <w:tab/>
      </w:r>
      <w:r w:rsidRPr="004F144D">
        <w:rPr>
          <w:sz w:val="28"/>
          <w:szCs w:val="28"/>
        </w:rPr>
        <w:t xml:space="preserve">Obchodné meno: </w:t>
      </w:r>
      <w:r w:rsidR="00FA17AC">
        <w:rPr>
          <w:b/>
          <w:sz w:val="28"/>
          <w:szCs w:val="28"/>
        </w:rPr>
        <w:t>Stavba Plus s.r.o.</w:t>
      </w:r>
    </w:p>
    <w:p w:rsidR="009C1E69" w:rsidRDefault="009C1E69" w:rsidP="009C1E69">
      <w:pPr>
        <w:pStyle w:val="Bezriadkovania"/>
        <w:ind w:firstLine="708"/>
        <w:rPr>
          <w:sz w:val="28"/>
          <w:szCs w:val="28"/>
        </w:rPr>
      </w:pPr>
      <w:r w:rsidRPr="004F144D">
        <w:rPr>
          <w:sz w:val="28"/>
          <w:szCs w:val="28"/>
        </w:rPr>
        <w:t>Sídlo:</w:t>
      </w:r>
      <w:r w:rsidR="000F063B">
        <w:rPr>
          <w:sz w:val="28"/>
          <w:szCs w:val="28"/>
        </w:rPr>
        <w:tab/>
      </w:r>
      <w:r w:rsidR="000F063B">
        <w:rPr>
          <w:sz w:val="28"/>
          <w:szCs w:val="28"/>
        </w:rPr>
        <w:tab/>
        <w:t xml:space="preserve">          </w:t>
      </w:r>
      <w:r>
        <w:rPr>
          <w:sz w:val="28"/>
          <w:szCs w:val="28"/>
        </w:rPr>
        <w:t>Konečná 1058/57, 972 42 Lehota pod Vtáčnikom</w:t>
      </w:r>
    </w:p>
    <w:p w:rsidR="001E041C" w:rsidRDefault="001E041C" w:rsidP="009C1E69">
      <w:pPr>
        <w:pStyle w:val="Bezriadkovania"/>
        <w:ind w:firstLine="708"/>
        <w:rPr>
          <w:sz w:val="28"/>
          <w:szCs w:val="28"/>
        </w:rPr>
      </w:pPr>
    </w:p>
    <w:p w:rsidR="001E041C" w:rsidRDefault="001E041C" w:rsidP="001E041C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Predmet podnikania: Výroba betonárs</w:t>
      </w:r>
      <w:r w:rsidR="005C6308">
        <w:rPr>
          <w:sz w:val="28"/>
          <w:szCs w:val="28"/>
        </w:rPr>
        <w:t>kych výrobkov, stavebná činnosť</w:t>
      </w:r>
      <w:r>
        <w:rPr>
          <w:sz w:val="28"/>
          <w:szCs w:val="28"/>
        </w:rPr>
        <w:t xml:space="preserve">                </w:t>
      </w:r>
      <w:r w:rsidR="005C6308">
        <w:rPr>
          <w:sz w:val="28"/>
          <w:szCs w:val="28"/>
        </w:rPr>
        <w:t xml:space="preserve">- </w:t>
      </w:r>
      <w:proofErr w:type="spellStart"/>
      <w:r>
        <w:rPr>
          <w:sz w:val="28"/>
          <w:szCs w:val="28"/>
        </w:rPr>
        <w:t>fotovoltaika</w:t>
      </w:r>
      <w:proofErr w:type="spellEnd"/>
      <w:r w:rsidR="005C6308">
        <w:rPr>
          <w:sz w:val="28"/>
          <w:szCs w:val="28"/>
        </w:rPr>
        <w:t>, reštauračné a ubytovacie služby</w:t>
      </w:r>
    </w:p>
    <w:p w:rsidR="001E041C" w:rsidRDefault="001E041C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</w:t>
      </w:r>
      <w:r w:rsidR="005C6308">
        <w:rPr>
          <w:sz w:val="28"/>
          <w:szCs w:val="28"/>
        </w:rPr>
        <w:t>.</w:t>
      </w:r>
      <w:r w:rsidR="005C6308">
        <w:rPr>
          <w:sz w:val="28"/>
          <w:szCs w:val="28"/>
        </w:rPr>
        <w:tab/>
        <w:t>Dátum schválenia UZ za r. 2015 : 08.03.2016</w:t>
      </w:r>
    </w:p>
    <w:p w:rsidR="001E041C" w:rsidRDefault="005C6308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>Dôvod na zostavenie UZ: Mimoriadna- zlúčenie k 30.09.2016</w:t>
      </w:r>
    </w:p>
    <w:p w:rsidR="001E041C" w:rsidRDefault="001E041C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sz w:val="28"/>
          <w:szCs w:val="28"/>
        </w:rPr>
        <w:tab/>
        <w:t>Nie sme v konsolidovanom celku</w:t>
      </w:r>
    </w:p>
    <w:p w:rsidR="005C6308" w:rsidRDefault="001E041C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5.</w:t>
      </w:r>
      <w:r>
        <w:rPr>
          <w:sz w:val="28"/>
          <w:szCs w:val="28"/>
        </w:rPr>
        <w:tab/>
        <w:t>Priemerný prepočítaný počet zamestnancov:</w:t>
      </w:r>
      <w:r w:rsidR="005C6308">
        <w:rPr>
          <w:sz w:val="28"/>
          <w:szCs w:val="28"/>
        </w:rPr>
        <w:t xml:space="preserve"> </w:t>
      </w:r>
    </w:p>
    <w:p w:rsidR="005C6308" w:rsidRDefault="005C6308" w:rsidP="005C6308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-bežné účtovné obdobie: </w:t>
      </w:r>
      <w:r w:rsidR="007F082A">
        <w:rPr>
          <w:sz w:val="28"/>
          <w:szCs w:val="28"/>
        </w:rPr>
        <w:t>33</w:t>
      </w:r>
    </w:p>
    <w:p w:rsidR="001E041C" w:rsidRDefault="007F082A" w:rsidP="005C6308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-predchádzajúce účtovné obdobie: </w:t>
      </w:r>
      <w:r w:rsidR="005C6308">
        <w:rPr>
          <w:sz w:val="28"/>
          <w:szCs w:val="28"/>
        </w:rPr>
        <w:t>44,75</w:t>
      </w:r>
    </w:p>
    <w:p w:rsidR="005C6308" w:rsidRDefault="005C6308" w:rsidP="001E041C">
      <w:pPr>
        <w:pStyle w:val="Bezriadkovania"/>
        <w:rPr>
          <w:sz w:val="28"/>
          <w:szCs w:val="28"/>
        </w:rPr>
      </w:pPr>
    </w:p>
    <w:p w:rsidR="00223CFA" w:rsidRDefault="00223CFA" w:rsidP="001E041C">
      <w:pPr>
        <w:rPr>
          <w:sz w:val="28"/>
          <w:szCs w:val="28"/>
        </w:rPr>
      </w:pPr>
    </w:p>
    <w:p w:rsidR="001E041C" w:rsidRDefault="00223CFA" w:rsidP="00223CFA">
      <w:pPr>
        <w:jc w:val="center"/>
        <w:rPr>
          <w:b/>
          <w:sz w:val="28"/>
          <w:szCs w:val="28"/>
        </w:rPr>
      </w:pPr>
      <w:r w:rsidRPr="00223CFA">
        <w:rPr>
          <w:b/>
          <w:sz w:val="28"/>
          <w:szCs w:val="28"/>
        </w:rPr>
        <w:t xml:space="preserve"> Informácie o prijatých postupoch</w:t>
      </w:r>
    </w:p>
    <w:p w:rsidR="00223CFA" w:rsidRDefault="007F082A" w:rsidP="007F082A">
      <w:pPr>
        <w:pStyle w:val="Bezriadkovania"/>
        <w:numPr>
          <w:ilvl w:val="0"/>
          <w:numId w:val="3"/>
        </w:numPr>
        <w:rPr>
          <w:sz w:val="28"/>
          <w:szCs w:val="28"/>
        </w:rPr>
      </w:pPr>
      <w:r w:rsidRPr="007F082A">
        <w:rPr>
          <w:sz w:val="28"/>
          <w:szCs w:val="28"/>
        </w:rPr>
        <w:t>Mimoriadna</w:t>
      </w:r>
      <w:r>
        <w:rPr>
          <w:sz w:val="28"/>
          <w:szCs w:val="28"/>
        </w:rPr>
        <w:t xml:space="preserve"> </w:t>
      </w:r>
      <w:r w:rsidR="00223CFA" w:rsidRPr="00A274BF">
        <w:rPr>
          <w:sz w:val="28"/>
          <w:szCs w:val="28"/>
        </w:rPr>
        <w:t xml:space="preserve">UZ </w:t>
      </w:r>
      <w:r>
        <w:rPr>
          <w:sz w:val="28"/>
          <w:szCs w:val="28"/>
        </w:rPr>
        <w:t xml:space="preserve">bola </w:t>
      </w:r>
      <w:r w:rsidR="00223CFA" w:rsidRPr="00A274BF">
        <w:rPr>
          <w:sz w:val="28"/>
          <w:szCs w:val="28"/>
        </w:rPr>
        <w:t>zostavená z</w:t>
      </w:r>
      <w:r>
        <w:rPr>
          <w:sz w:val="28"/>
          <w:szCs w:val="28"/>
        </w:rPr>
        <w:t xml:space="preserve"> dôvodu zániku bez likvidácie k 30.09.2016, zlúčenie s UJ </w:t>
      </w:r>
      <w:proofErr w:type="spellStart"/>
      <w:r>
        <w:rPr>
          <w:sz w:val="28"/>
          <w:szCs w:val="28"/>
        </w:rPr>
        <w:t>Boise</w:t>
      </w:r>
      <w:proofErr w:type="spellEnd"/>
      <w:r>
        <w:rPr>
          <w:sz w:val="28"/>
          <w:szCs w:val="28"/>
        </w:rPr>
        <w:t xml:space="preserve"> s.r.o., Konečná 1058/57, 972 42 Lehota pod Vtáčnikom, IČO: 47</w:t>
      </w:r>
      <w:r w:rsidR="00012A89">
        <w:rPr>
          <w:sz w:val="28"/>
          <w:szCs w:val="28"/>
        </w:rPr>
        <w:t>086203</w:t>
      </w:r>
    </w:p>
    <w:p w:rsidR="007F082A" w:rsidRPr="00A274BF" w:rsidRDefault="007F082A" w:rsidP="007F082A">
      <w:pPr>
        <w:pStyle w:val="Bezriadkovania"/>
        <w:ind w:left="360"/>
        <w:rPr>
          <w:sz w:val="28"/>
          <w:szCs w:val="28"/>
        </w:rPr>
      </w:pPr>
    </w:p>
    <w:p w:rsidR="00223CFA" w:rsidRPr="00A274BF" w:rsidRDefault="00223CFA" w:rsidP="00A274BF">
      <w:pPr>
        <w:pStyle w:val="Bezriadkovania"/>
        <w:rPr>
          <w:sz w:val="28"/>
          <w:szCs w:val="28"/>
        </w:rPr>
      </w:pPr>
      <w:r w:rsidRPr="00A274BF">
        <w:rPr>
          <w:sz w:val="28"/>
          <w:szCs w:val="28"/>
        </w:rPr>
        <w:t>2.</w:t>
      </w:r>
      <w:r w:rsidRPr="00A274BF">
        <w:rPr>
          <w:sz w:val="28"/>
          <w:szCs w:val="28"/>
        </w:rPr>
        <w:tab/>
        <w:t xml:space="preserve">Spôsob oceňovania jednotlivých položiek majetku </w:t>
      </w:r>
      <w:proofErr w:type="spellStart"/>
      <w:r w:rsidRPr="00A274BF">
        <w:rPr>
          <w:sz w:val="28"/>
          <w:szCs w:val="28"/>
        </w:rPr>
        <w:t>azáväzkov</w:t>
      </w:r>
      <w:proofErr w:type="spellEnd"/>
      <w:r w:rsidRPr="00A274BF">
        <w:rPr>
          <w:sz w:val="28"/>
          <w:szCs w:val="28"/>
        </w:rPr>
        <w:t>: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a, DNM a DHM v cenách obstarania</w:t>
      </w:r>
      <w:r w:rsidR="00012A89">
        <w:rPr>
          <w:sz w:val="28"/>
          <w:szCs w:val="28"/>
        </w:rPr>
        <w:t xml:space="preserve"> a k 30.09.2016 oceňovací rozdiel z dôvodu precenenia majetku na reálnu hodnotu- účet 416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b, zásob v cene obstarania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c, pohľadávok v menovitej hodnote pri ich vzniku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d, KFM menovitou hodnotou</w:t>
      </w:r>
    </w:p>
    <w:p w:rsidR="00012A89" w:rsidRDefault="00012A89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e, nehnuteľnosť na predaj v cene obstarania</w:t>
      </w:r>
    </w:p>
    <w:p w:rsidR="00012A89" w:rsidRDefault="00012A89" w:rsidP="00012A89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f</w:t>
      </w:r>
      <w:r w:rsidR="00223CFA">
        <w:rPr>
          <w:sz w:val="28"/>
          <w:szCs w:val="28"/>
        </w:rPr>
        <w:t>, záväzky, pôžičky a úvery menovitou hodnotou pri ich vzniku</w:t>
      </w:r>
    </w:p>
    <w:p w:rsidR="00012A89" w:rsidRDefault="00012A89" w:rsidP="00A274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  <w:t>g</w:t>
      </w:r>
      <w:r w:rsidR="00223CFA">
        <w:rPr>
          <w:sz w:val="28"/>
          <w:szCs w:val="28"/>
        </w:rPr>
        <w:t xml:space="preserve">, </w:t>
      </w:r>
      <w:r>
        <w:rPr>
          <w:sz w:val="28"/>
          <w:szCs w:val="28"/>
        </w:rPr>
        <w:t>Úbytok zásob rovnakého druhu sa účtuje metódou FIFO</w:t>
      </w:r>
    </w:p>
    <w:p w:rsidR="00012A89" w:rsidRDefault="00012A89" w:rsidP="00012A89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h, VBO sa vykazujú vo výške potrebnej na dodržanie zásady vecnej     a časovej súvislosti s účtovným obdobím</w:t>
      </w:r>
    </w:p>
    <w:p w:rsidR="00012A89" w:rsidRDefault="00012A89" w:rsidP="00012A89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i, rezervy sa oceňujú v očakávanej výške záväzku </w:t>
      </w:r>
    </w:p>
    <w:p w:rsidR="00012A89" w:rsidRDefault="00012A89" w:rsidP="00012A89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j, splatná daň z príjmov sa účtuje z účtovného zisku pred </w:t>
      </w:r>
      <w:proofErr w:type="spellStart"/>
      <w:r>
        <w:rPr>
          <w:sz w:val="28"/>
          <w:szCs w:val="28"/>
        </w:rPr>
        <w:t>zadanením</w:t>
      </w:r>
      <w:proofErr w:type="spellEnd"/>
      <w:r>
        <w:rPr>
          <w:sz w:val="28"/>
          <w:szCs w:val="28"/>
        </w:rPr>
        <w:t xml:space="preserve"> po úprave podľa zákona o </w:t>
      </w:r>
      <w:proofErr w:type="spellStart"/>
      <w:r>
        <w:rPr>
          <w:sz w:val="28"/>
          <w:szCs w:val="28"/>
        </w:rPr>
        <w:t>DzP</w:t>
      </w:r>
      <w:proofErr w:type="spellEnd"/>
      <w:r>
        <w:rPr>
          <w:sz w:val="28"/>
          <w:szCs w:val="28"/>
        </w:rPr>
        <w:t xml:space="preserve"> pri sadzbe 22%</w:t>
      </w:r>
    </w:p>
    <w:p w:rsidR="00D3129B" w:rsidRDefault="00D3129B" w:rsidP="00012A89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lastRenderedPageBreak/>
        <w:t>k, náklady a výnosy časovo rozlišujú s výnimkou nákladov a </w:t>
      </w:r>
      <w:proofErr w:type="spellStart"/>
      <w:r>
        <w:rPr>
          <w:sz w:val="28"/>
          <w:szCs w:val="28"/>
        </w:rPr>
        <w:t>výnososv</w:t>
      </w:r>
      <w:proofErr w:type="spellEnd"/>
      <w:r>
        <w:rPr>
          <w:sz w:val="28"/>
          <w:szCs w:val="28"/>
        </w:rPr>
        <w:t xml:space="preserve"> nevýznamného a stále sa opakujúceho účtovného prípadu posledného  a prvého mesiaca účtovného obdobia</w:t>
      </w:r>
      <w:r w:rsidR="00922BEA">
        <w:rPr>
          <w:sz w:val="28"/>
          <w:szCs w:val="28"/>
        </w:rPr>
        <w:t>.</w:t>
      </w:r>
    </w:p>
    <w:p w:rsidR="00922BEA" w:rsidRDefault="00922BEA" w:rsidP="00012A89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l, nenastali zmeny v účtovných </w:t>
      </w:r>
      <w:proofErr w:type="spellStart"/>
      <w:r>
        <w:rPr>
          <w:sz w:val="28"/>
          <w:szCs w:val="28"/>
        </w:rPr>
        <w:t>zásadach</w:t>
      </w:r>
      <w:proofErr w:type="spellEnd"/>
      <w:r>
        <w:rPr>
          <w:sz w:val="28"/>
          <w:szCs w:val="28"/>
        </w:rPr>
        <w:t xml:space="preserve"> a metódach</w:t>
      </w:r>
    </w:p>
    <w:p w:rsidR="00D3129B" w:rsidRDefault="00D3129B" w:rsidP="00012A89">
      <w:pPr>
        <w:pStyle w:val="Bezriadkovania"/>
        <w:ind w:left="708"/>
        <w:rPr>
          <w:sz w:val="28"/>
          <w:szCs w:val="28"/>
        </w:rPr>
      </w:pPr>
    </w:p>
    <w:p w:rsidR="00223CFA" w:rsidRDefault="00D3129B" w:rsidP="00D3129B">
      <w:pPr>
        <w:pStyle w:val="Bezriadkovania"/>
        <w:ind w:firstLine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Spôsob zostavenia </w:t>
      </w:r>
      <w:r w:rsidR="00223CFA" w:rsidRPr="00D3129B">
        <w:rPr>
          <w:b/>
          <w:sz w:val="28"/>
          <w:szCs w:val="28"/>
        </w:rPr>
        <w:t>odpisového plánu</w:t>
      </w:r>
      <w:r>
        <w:rPr>
          <w:b/>
          <w:sz w:val="28"/>
          <w:szCs w:val="28"/>
        </w:rPr>
        <w:t xml:space="preserve"> dlhodobého majetku</w:t>
      </w:r>
    </w:p>
    <w:p w:rsidR="00D3129B" w:rsidRPr="00D3129B" w:rsidRDefault="00D3129B" w:rsidP="00D3129B">
      <w:pPr>
        <w:pStyle w:val="Bezriadkovania"/>
        <w:ind w:firstLine="708"/>
        <w:jc w:val="center"/>
        <w:rPr>
          <w:b/>
          <w:sz w:val="28"/>
          <w:szCs w:val="28"/>
        </w:rPr>
      </w:pPr>
    </w:p>
    <w:p w:rsidR="00223CFA" w:rsidRDefault="00223CFA" w:rsidP="00223CFA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Druh DM        Doba odpisovania       Sadzba odpisov       Odpisové metódy</w:t>
      </w:r>
    </w:p>
    <w:p w:rsidR="00012A89" w:rsidRDefault="00012A89" w:rsidP="00223CFA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Stavby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40 rokov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1/40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rovnomerne</w:t>
      </w:r>
    </w:p>
    <w:p w:rsidR="00223CFA" w:rsidRDefault="00223CFA" w:rsidP="00223CFA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Dopravné p.             5 rokov                        1/5                            rovnomerne</w:t>
      </w:r>
    </w:p>
    <w:p w:rsidR="00223CFA" w:rsidRDefault="00223CFA" w:rsidP="00223CFA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  <w:t>Stoje</w:t>
      </w:r>
      <w:r>
        <w:rPr>
          <w:sz w:val="28"/>
          <w:szCs w:val="28"/>
        </w:rPr>
        <w:tab/>
        <w:t xml:space="preserve">                        8 rokov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1/8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rovnomerne</w:t>
      </w:r>
    </w:p>
    <w:p w:rsidR="00223CFA" w:rsidRDefault="00223CFA" w:rsidP="00223CFA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  <w:t xml:space="preserve">Záp. </w:t>
      </w:r>
      <w:proofErr w:type="spellStart"/>
      <w:r>
        <w:rPr>
          <w:sz w:val="28"/>
          <w:szCs w:val="28"/>
        </w:rPr>
        <w:t>goodwill</w:t>
      </w:r>
      <w:proofErr w:type="spellEnd"/>
      <w:r>
        <w:rPr>
          <w:sz w:val="28"/>
          <w:szCs w:val="28"/>
        </w:rPr>
        <w:t xml:space="preserve">           7 rokov                        1/7                            rovnomerne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ÚJ nepoužíva kategóriu drobného dlhodobého hmotného majetku – položky pod 1700 eur jednotkovej ceny ( 13/6 PU )</w:t>
      </w:r>
    </w:p>
    <w:p w:rsidR="00D3129B" w:rsidRDefault="00D3129B" w:rsidP="000D0566">
      <w:pPr>
        <w:pStyle w:val="Bezriadkovania"/>
        <w:ind w:left="708"/>
        <w:rPr>
          <w:sz w:val="28"/>
          <w:szCs w:val="28"/>
        </w:rPr>
      </w:pPr>
    </w:p>
    <w:p w:rsidR="000D0566" w:rsidRDefault="000D0566" w:rsidP="00D3129B">
      <w:pPr>
        <w:pStyle w:val="Bezriadkovania"/>
        <w:ind w:left="708"/>
        <w:jc w:val="center"/>
        <w:rPr>
          <w:b/>
          <w:sz w:val="28"/>
          <w:szCs w:val="28"/>
        </w:rPr>
      </w:pPr>
      <w:r w:rsidRPr="00D3129B">
        <w:rPr>
          <w:b/>
          <w:sz w:val="28"/>
          <w:szCs w:val="28"/>
        </w:rPr>
        <w:t xml:space="preserve">Zníženie hodnoty </w:t>
      </w:r>
      <w:r w:rsidR="00D3129B" w:rsidRPr="00D3129B">
        <w:rPr>
          <w:b/>
          <w:sz w:val="28"/>
          <w:szCs w:val="28"/>
        </w:rPr>
        <w:t>majetku a tvorba OP k</w:t>
      </w:r>
      <w:r w:rsidR="00D3129B">
        <w:rPr>
          <w:b/>
          <w:sz w:val="28"/>
          <w:szCs w:val="28"/>
        </w:rPr>
        <w:t> </w:t>
      </w:r>
      <w:r w:rsidR="00D3129B" w:rsidRPr="00D3129B">
        <w:rPr>
          <w:b/>
          <w:sz w:val="28"/>
          <w:szCs w:val="28"/>
        </w:rPr>
        <w:t>majetku</w:t>
      </w:r>
      <w:r w:rsidR="00D3129B">
        <w:rPr>
          <w:b/>
          <w:sz w:val="28"/>
          <w:szCs w:val="28"/>
        </w:rPr>
        <w:t xml:space="preserve">, </w:t>
      </w:r>
    </w:p>
    <w:p w:rsidR="00D3129B" w:rsidRDefault="00D3129B" w:rsidP="00D3129B">
      <w:pPr>
        <w:pStyle w:val="Bezriadkovania"/>
        <w:ind w:left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ocenenie záväzkov a stanovenie odhadu ocenenia rezerv</w:t>
      </w:r>
    </w:p>
    <w:p w:rsidR="00D3129B" w:rsidRPr="00D3129B" w:rsidRDefault="00D3129B" w:rsidP="00D3129B">
      <w:pPr>
        <w:pStyle w:val="Bezriadkovania"/>
        <w:ind w:left="708"/>
        <w:jc w:val="center"/>
        <w:rPr>
          <w:b/>
          <w:sz w:val="28"/>
          <w:szCs w:val="28"/>
        </w:rPr>
      </w:pPr>
    </w:p>
    <w:p w:rsidR="000D0566" w:rsidRDefault="00D3129B" w:rsidP="00D3129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a,</w:t>
      </w:r>
      <w:r>
        <w:rPr>
          <w:sz w:val="28"/>
          <w:szCs w:val="28"/>
        </w:rPr>
        <w:tab/>
        <w:t xml:space="preserve"> OP k pohľadávkam podľa </w:t>
      </w:r>
      <w:proofErr w:type="spellStart"/>
      <w:r>
        <w:rPr>
          <w:sz w:val="28"/>
          <w:szCs w:val="28"/>
        </w:rPr>
        <w:t>kritérii</w:t>
      </w:r>
      <w:proofErr w:type="spellEnd"/>
      <w:r>
        <w:rPr>
          <w:sz w:val="28"/>
          <w:szCs w:val="28"/>
        </w:rPr>
        <w:t xml:space="preserve"> definovaných v zákone o </w:t>
      </w:r>
      <w:proofErr w:type="spellStart"/>
      <w:r>
        <w:rPr>
          <w:sz w:val="28"/>
          <w:szCs w:val="28"/>
        </w:rPr>
        <w:t>DzP</w:t>
      </w:r>
      <w:proofErr w:type="spellEnd"/>
      <w:r>
        <w:rPr>
          <w:sz w:val="28"/>
          <w:szCs w:val="28"/>
        </w:rPr>
        <w:t xml:space="preserve"> vo výške 3697 €, nedaňové OP vo výške 1316 €. Z dôvodu zlúčenia bol zaúčtovaný odpis po vo výške 10353 €, z dôvodu ich nevymožiteľnosti a nemalo zmysel ich prenášať do nástupnickej spoločnosti</w:t>
      </w:r>
    </w:p>
    <w:p w:rsidR="00D3129B" w:rsidRDefault="00D3129B" w:rsidP="000D0566">
      <w:pPr>
        <w:pStyle w:val="Bezriadkovania"/>
        <w:ind w:left="708"/>
        <w:rPr>
          <w:sz w:val="28"/>
          <w:szCs w:val="28"/>
        </w:rPr>
      </w:pPr>
    </w:p>
    <w:p w:rsidR="00D3129B" w:rsidRDefault="00D3129B" w:rsidP="00A274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b,</w:t>
      </w:r>
      <w:r w:rsidR="000D0566">
        <w:rPr>
          <w:sz w:val="28"/>
          <w:szCs w:val="28"/>
        </w:rPr>
        <w:tab/>
      </w:r>
      <w:r>
        <w:rPr>
          <w:sz w:val="28"/>
          <w:szCs w:val="28"/>
        </w:rPr>
        <w:t>Ocenenie záväzkov menovit</w:t>
      </w:r>
      <w:r w:rsidR="00922BEA">
        <w:rPr>
          <w:sz w:val="28"/>
          <w:szCs w:val="28"/>
        </w:rPr>
        <w:t>ou hodnotou.</w:t>
      </w:r>
    </w:p>
    <w:p w:rsidR="00922BEA" w:rsidRDefault="00922BEA" w:rsidP="00A274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Rezerva k nevyčerpaným dovolenkám odborným odhadom podľa stavu nevyčerpaných dovoleniek.</w:t>
      </w:r>
    </w:p>
    <w:p w:rsidR="00D3129B" w:rsidRDefault="00D3129B" w:rsidP="00A274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Rezerva </w:t>
      </w:r>
      <w:r w:rsidR="00922BEA">
        <w:rPr>
          <w:sz w:val="28"/>
          <w:szCs w:val="28"/>
        </w:rPr>
        <w:t>na DP odhadom na základe zmluvy.</w:t>
      </w:r>
    </w:p>
    <w:p w:rsidR="00922BEA" w:rsidRDefault="00922BEA" w:rsidP="00A274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Rezerva na pokuty, odborným odhadom.</w:t>
      </w:r>
    </w:p>
    <w:p w:rsidR="00D3129B" w:rsidRDefault="00D3129B" w:rsidP="00A274BF">
      <w:pPr>
        <w:pStyle w:val="Bezriadkovania"/>
        <w:rPr>
          <w:sz w:val="28"/>
          <w:szCs w:val="28"/>
        </w:rPr>
      </w:pPr>
    </w:p>
    <w:p w:rsidR="000D0566" w:rsidRDefault="000D0566" w:rsidP="00922BEA">
      <w:pPr>
        <w:pStyle w:val="Bezriadkovania"/>
        <w:jc w:val="center"/>
        <w:rPr>
          <w:b/>
          <w:sz w:val="28"/>
          <w:szCs w:val="28"/>
        </w:rPr>
      </w:pPr>
      <w:r w:rsidRPr="000D0566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Pr="000D0566">
        <w:rPr>
          <w:b/>
          <w:sz w:val="28"/>
          <w:szCs w:val="28"/>
        </w:rPr>
        <w:t>strát</w:t>
      </w:r>
    </w:p>
    <w:p w:rsidR="000D0566" w:rsidRDefault="000D0566" w:rsidP="000D0566">
      <w:pPr>
        <w:pStyle w:val="Bezriadkovania"/>
        <w:ind w:left="705" w:hanging="705"/>
        <w:rPr>
          <w:b/>
          <w:sz w:val="28"/>
          <w:szCs w:val="28"/>
        </w:rPr>
      </w:pPr>
    </w:p>
    <w:p w:rsidR="000D0566" w:rsidRDefault="000D0566" w:rsidP="00A274BF">
      <w:pPr>
        <w:pStyle w:val="Bezriadkovania"/>
        <w:rPr>
          <w:sz w:val="28"/>
          <w:szCs w:val="28"/>
        </w:rPr>
      </w:pPr>
      <w:r w:rsidRPr="000D0566">
        <w:rPr>
          <w:sz w:val="28"/>
          <w:szCs w:val="28"/>
        </w:rPr>
        <w:t>1.</w:t>
      </w:r>
      <w:r>
        <w:rPr>
          <w:sz w:val="28"/>
          <w:szCs w:val="28"/>
        </w:rPr>
        <w:t xml:space="preserve"> Záporný </w:t>
      </w:r>
      <w:proofErr w:type="spellStart"/>
      <w:r>
        <w:rPr>
          <w:sz w:val="28"/>
          <w:szCs w:val="28"/>
        </w:rPr>
        <w:t>goodwill</w:t>
      </w:r>
      <w:proofErr w:type="spellEnd"/>
      <w:r>
        <w:rPr>
          <w:sz w:val="28"/>
          <w:szCs w:val="28"/>
        </w:rPr>
        <w:t xml:space="preserve"> sa zaúčtoval k 30.6.2015 z dôvodu kúpy podniku vo výške </w:t>
      </w:r>
    </w:p>
    <w:p w:rsidR="000D0566" w:rsidRDefault="000D0566" w:rsidP="000D0566">
      <w:pPr>
        <w:pStyle w:val="Bezriadkovania"/>
        <w:ind w:left="705" w:hanging="705"/>
        <w:rPr>
          <w:sz w:val="28"/>
          <w:szCs w:val="28"/>
        </w:rPr>
      </w:pPr>
      <w:r>
        <w:rPr>
          <w:sz w:val="28"/>
          <w:szCs w:val="28"/>
        </w:rPr>
        <w:t xml:space="preserve">    32</w:t>
      </w:r>
      <w:r w:rsidR="004456D2">
        <w:rPr>
          <w:sz w:val="28"/>
          <w:szCs w:val="28"/>
        </w:rPr>
        <w:t xml:space="preserve"> </w:t>
      </w:r>
      <w:r>
        <w:rPr>
          <w:sz w:val="28"/>
          <w:szCs w:val="28"/>
        </w:rPr>
        <w:t>073 €, čo bol rozdiel medzi kúpnou cenou a znaleckou hodnotou</w:t>
      </w:r>
    </w:p>
    <w:p w:rsidR="00454798" w:rsidRDefault="000D0566" w:rsidP="000D0566">
      <w:pPr>
        <w:pStyle w:val="Bezriadkovania"/>
        <w:ind w:left="705" w:hanging="705"/>
        <w:rPr>
          <w:sz w:val="28"/>
          <w:szCs w:val="28"/>
        </w:rPr>
      </w:pPr>
      <w:r>
        <w:rPr>
          <w:sz w:val="28"/>
          <w:szCs w:val="28"/>
        </w:rPr>
        <w:t xml:space="preserve">    kupovaného podniku. </w:t>
      </w:r>
      <w:proofErr w:type="spellStart"/>
      <w:r>
        <w:rPr>
          <w:sz w:val="28"/>
          <w:szCs w:val="28"/>
        </w:rPr>
        <w:t>Goodwill</w:t>
      </w:r>
      <w:proofErr w:type="spellEnd"/>
      <w:r>
        <w:rPr>
          <w:sz w:val="28"/>
          <w:szCs w:val="28"/>
        </w:rPr>
        <w:t xml:space="preserve"> sa </w:t>
      </w:r>
      <w:r w:rsidR="00454798">
        <w:rPr>
          <w:sz w:val="28"/>
          <w:szCs w:val="28"/>
        </w:rPr>
        <w:t>do</w:t>
      </w:r>
      <w:r>
        <w:rPr>
          <w:sz w:val="28"/>
          <w:szCs w:val="28"/>
        </w:rPr>
        <w:t>o</w:t>
      </w:r>
      <w:r w:rsidR="00922BEA">
        <w:rPr>
          <w:sz w:val="28"/>
          <w:szCs w:val="28"/>
        </w:rPr>
        <w:t>dpisoval v tomto roku vo výške</w:t>
      </w:r>
    </w:p>
    <w:p w:rsidR="00454798" w:rsidRDefault="00922BEA" w:rsidP="000D0566">
      <w:pPr>
        <w:pStyle w:val="Bezriadkovania"/>
        <w:ind w:left="705" w:hanging="705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54798">
        <w:t xml:space="preserve">   </w:t>
      </w:r>
      <w:r>
        <w:rPr>
          <w:sz w:val="28"/>
          <w:szCs w:val="28"/>
        </w:rPr>
        <w:t>6/7</w:t>
      </w:r>
      <w:r w:rsidR="00454798">
        <w:rPr>
          <w:sz w:val="28"/>
          <w:szCs w:val="28"/>
        </w:rPr>
        <w:t xml:space="preserve"> </w:t>
      </w:r>
      <w:r w:rsidR="000D0566">
        <w:rPr>
          <w:sz w:val="28"/>
          <w:szCs w:val="28"/>
        </w:rPr>
        <w:t>v zmysle Z</w:t>
      </w:r>
      <w:r>
        <w:rPr>
          <w:sz w:val="28"/>
          <w:szCs w:val="28"/>
        </w:rPr>
        <w:t>Ú</w:t>
      </w:r>
      <w:r w:rsidR="000D0566">
        <w:rPr>
          <w:sz w:val="28"/>
          <w:szCs w:val="28"/>
        </w:rPr>
        <w:t>.</w:t>
      </w:r>
      <w:r w:rsidR="0045479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Z dôvodu likvidácie a ZDP bol zostatok záporného </w:t>
      </w:r>
      <w:proofErr w:type="spellStart"/>
      <w:r>
        <w:rPr>
          <w:sz w:val="28"/>
          <w:szCs w:val="28"/>
        </w:rPr>
        <w:t>goodwill</w:t>
      </w:r>
      <w:r w:rsidR="00454798">
        <w:rPr>
          <w:sz w:val="28"/>
          <w:szCs w:val="28"/>
        </w:rPr>
        <w:t>u</w:t>
      </w:r>
      <w:proofErr w:type="spellEnd"/>
      <w:r>
        <w:rPr>
          <w:sz w:val="28"/>
          <w:szCs w:val="28"/>
        </w:rPr>
        <w:t xml:space="preserve"> </w:t>
      </w:r>
    </w:p>
    <w:p w:rsidR="000D0566" w:rsidRDefault="00454798" w:rsidP="000D0566">
      <w:pPr>
        <w:pStyle w:val="Bezriadkovania"/>
        <w:ind w:left="705" w:hanging="705"/>
        <w:rPr>
          <w:sz w:val="28"/>
          <w:szCs w:val="28"/>
        </w:rPr>
      </w:pPr>
      <w:r>
        <w:rPr>
          <w:sz w:val="28"/>
          <w:szCs w:val="28"/>
        </w:rPr>
        <w:t xml:space="preserve">   Zdanený d</w:t>
      </w:r>
      <w:r w:rsidR="00922BEA">
        <w:rPr>
          <w:sz w:val="28"/>
          <w:szCs w:val="28"/>
        </w:rPr>
        <w:t>o 100 %.</w:t>
      </w:r>
    </w:p>
    <w:p w:rsidR="00FE6F5A" w:rsidRDefault="00FE6F5A" w:rsidP="00A274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 Spoločnosť nemá deriváty.</w:t>
      </w:r>
    </w:p>
    <w:p w:rsidR="00FE6F5A" w:rsidRDefault="00922BEA" w:rsidP="00FE6F5A">
      <w:pPr>
        <w:rPr>
          <w:sz w:val="28"/>
          <w:szCs w:val="28"/>
        </w:rPr>
      </w:pPr>
      <w:r>
        <w:rPr>
          <w:sz w:val="28"/>
          <w:szCs w:val="28"/>
        </w:rPr>
        <w:t>3. Záväzok s</w:t>
      </w:r>
      <w:r w:rsidR="00FE6F5A" w:rsidRPr="00FE6F5A">
        <w:rPr>
          <w:sz w:val="28"/>
          <w:szCs w:val="28"/>
        </w:rPr>
        <w:t>o zostatkovou dobou splatnosti dlhšou ako 5 rokov je záväz</w:t>
      </w:r>
      <w:r w:rsidR="00FE6F5A">
        <w:rPr>
          <w:sz w:val="28"/>
          <w:szCs w:val="28"/>
        </w:rPr>
        <w:t xml:space="preserve">ok </w:t>
      </w:r>
      <w:r w:rsidR="00FE6F5A" w:rsidRPr="00FE6F5A">
        <w:rPr>
          <w:sz w:val="28"/>
          <w:szCs w:val="28"/>
        </w:rPr>
        <w:t>z</w:t>
      </w:r>
      <w:r w:rsidR="00FE6F5A">
        <w:rPr>
          <w:sz w:val="28"/>
          <w:szCs w:val="28"/>
        </w:rPr>
        <w:t> </w:t>
      </w:r>
      <w:r w:rsidR="00FE6F5A" w:rsidRPr="00FE6F5A">
        <w:rPr>
          <w:sz w:val="28"/>
          <w:szCs w:val="28"/>
        </w:rPr>
        <w:t>kúpy</w:t>
      </w:r>
      <w:r w:rsidR="00FE6F5A">
        <w:rPr>
          <w:sz w:val="28"/>
          <w:szCs w:val="28"/>
        </w:rPr>
        <w:t xml:space="preserve"> </w:t>
      </w:r>
      <w:r w:rsidR="00FE6F5A" w:rsidRPr="00FE6F5A">
        <w:rPr>
          <w:sz w:val="28"/>
          <w:szCs w:val="28"/>
        </w:rPr>
        <w:t>podniku</w:t>
      </w:r>
      <w:r w:rsidR="00FE6F5A">
        <w:rPr>
          <w:sz w:val="28"/>
          <w:szCs w:val="28"/>
        </w:rPr>
        <w:t xml:space="preserve"> vo výške 300 000 €. Nejde o zabezpečený záväzok, nakoľko ide o záväzok voči spoločníkovi.</w:t>
      </w:r>
    </w:p>
    <w:p w:rsidR="004456D2" w:rsidRPr="004456D2" w:rsidRDefault="00922BEA" w:rsidP="004456D2">
      <w:pPr>
        <w:pStyle w:val="Bezriadkovania"/>
        <w:rPr>
          <w:sz w:val="28"/>
          <w:szCs w:val="28"/>
        </w:rPr>
      </w:pPr>
      <w:r w:rsidRPr="004456D2">
        <w:rPr>
          <w:sz w:val="28"/>
          <w:szCs w:val="28"/>
        </w:rPr>
        <w:lastRenderedPageBreak/>
        <w:t xml:space="preserve">4. </w:t>
      </w:r>
      <w:r w:rsidRPr="004456D2">
        <w:rPr>
          <w:sz w:val="28"/>
          <w:szCs w:val="28"/>
        </w:rPr>
        <w:t>Pôžička poskytnutá spoločníkovi</w:t>
      </w:r>
      <w:r w:rsidR="004456D2" w:rsidRPr="004456D2">
        <w:rPr>
          <w:sz w:val="28"/>
          <w:szCs w:val="28"/>
        </w:rPr>
        <w:t xml:space="preserve"> v priebehu účtovného obdobia, k 30.09.2016 bola splatená, obvyklý úrok 3,5 %.</w:t>
      </w:r>
    </w:p>
    <w:p w:rsidR="004456D2" w:rsidRPr="004456D2" w:rsidRDefault="004456D2" w:rsidP="004456D2">
      <w:pPr>
        <w:pStyle w:val="Bezriadkovania"/>
        <w:rPr>
          <w:sz w:val="28"/>
          <w:szCs w:val="28"/>
        </w:rPr>
      </w:pPr>
      <w:r w:rsidRPr="004456D2">
        <w:rPr>
          <w:sz w:val="28"/>
          <w:szCs w:val="28"/>
        </w:rPr>
        <w:t xml:space="preserve">5. </w:t>
      </w:r>
      <w:r>
        <w:rPr>
          <w:sz w:val="28"/>
          <w:szCs w:val="28"/>
        </w:rPr>
        <w:t xml:space="preserve">Spoločníci zaniknutej UJ sa </w:t>
      </w:r>
      <w:proofErr w:type="spellStart"/>
      <w:r>
        <w:rPr>
          <w:sz w:val="28"/>
          <w:szCs w:val="28"/>
        </w:rPr>
        <w:t>stávjú</w:t>
      </w:r>
      <w:proofErr w:type="spellEnd"/>
      <w:r>
        <w:rPr>
          <w:sz w:val="28"/>
          <w:szCs w:val="28"/>
        </w:rPr>
        <w:t xml:space="preserve"> spoločníkmi nástupnickej organizácie. </w:t>
      </w:r>
      <w:r w:rsidR="00454798">
        <w:rPr>
          <w:sz w:val="28"/>
          <w:szCs w:val="28"/>
        </w:rPr>
        <w:t xml:space="preserve">     </w:t>
      </w:r>
      <w:bookmarkStart w:id="0" w:name="_GoBack"/>
      <w:bookmarkEnd w:id="0"/>
      <w:r>
        <w:rPr>
          <w:sz w:val="28"/>
          <w:szCs w:val="28"/>
        </w:rPr>
        <w:t>Vklady vo výške 2500 € sa stávajú vkladmi v nástupnickej organizácii.</w:t>
      </w:r>
    </w:p>
    <w:p w:rsidR="004456D2" w:rsidRPr="004456D2" w:rsidRDefault="004456D2" w:rsidP="004456D2">
      <w:pPr>
        <w:rPr>
          <w:sz w:val="28"/>
          <w:szCs w:val="28"/>
        </w:rPr>
      </w:pPr>
    </w:p>
    <w:p w:rsidR="00FE6F5A" w:rsidRDefault="00FE6F5A" w:rsidP="004456D2">
      <w:pPr>
        <w:jc w:val="center"/>
        <w:rPr>
          <w:b/>
          <w:sz w:val="28"/>
          <w:szCs w:val="28"/>
        </w:rPr>
      </w:pPr>
      <w:r w:rsidRPr="00FE6F5A">
        <w:rPr>
          <w:b/>
          <w:sz w:val="28"/>
          <w:szCs w:val="28"/>
        </w:rPr>
        <w:t>Informácie o iných aktívach a iných pasívach</w:t>
      </w:r>
    </w:p>
    <w:p w:rsidR="00FE6F5A" w:rsidRPr="00FE6F5A" w:rsidRDefault="00FE6F5A" w:rsidP="00FE6F5A">
      <w:pPr>
        <w:pStyle w:val="Bezriadkovania"/>
        <w:rPr>
          <w:sz w:val="28"/>
          <w:szCs w:val="28"/>
        </w:rPr>
      </w:pPr>
      <w:r w:rsidRPr="00FE6F5A">
        <w:rPr>
          <w:sz w:val="28"/>
          <w:szCs w:val="28"/>
        </w:rPr>
        <w:t xml:space="preserve">ÚJ má prenajaté priestory betonárky v Lehote pod Vtáčnikom s mesačným            </w:t>
      </w:r>
    </w:p>
    <w:p w:rsidR="004456D2" w:rsidRDefault="00FE6F5A" w:rsidP="00FE6F5A">
      <w:pPr>
        <w:pStyle w:val="Bezriadkovania"/>
        <w:rPr>
          <w:sz w:val="28"/>
          <w:szCs w:val="28"/>
        </w:rPr>
      </w:pPr>
      <w:r w:rsidRPr="00FE6F5A">
        <w:rPr>
          <w:sz w:val="28"/>
          <w:szCs w:val="28"/>
        </w:rPr>
        <w:t>nájmom 1000 €.</w:t>
      </w:r>
      <w:r w:rsidR="004456D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</w:t>
      </w:r>
    </w:p>
    <w:p w:rsidR="00FE6F5A" w:rsidRDefault="00FE6F5A" w:rsidP="00FE6F5A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ÚJ odpísala zá</w:t>
      </w:r>
      <w:r w:rsidR="004456D2">
        <w:rPr>
          <w:sz w:val="28"/>
          <w:szCs w:val="28"/>
        </w:rPr>
        <w:t>väzky vo výške 5663 €.</w:t>
      </w:r>
    </w:p>
    <w:p w:rsidR="00A274BF" w:rsidRDefault="00A274BF" w:rsidP="00A274BF">
      <w:pPr>
        <w:pStyle w:val="Bezriadkovania"/>
        <w:rPr>
          <w:sz w:val="28"/>
          <w:szCs w:val="28"/>
        </w:rPr>
      </w:pPr>
    </w:p>
    <w:p w:rsidR="00FE6F5A" w:rsidRDefault="00FE6F5A" w:rsidP="00A274BF">
      <w:pPr>
        <w:pStyle w:val="Bezriadkovania"/>
        <w:jc w:val="center"/>
        <w:rPr>
          <w:b/>
          <w:sz w:val="28"/>
          <w:szCs w:val="28"/>
        </w:rPr>
      </w:pPr>
      <w:r w:rsidRPr="00FE6F5A">
        <w:rPr>
          <w:b/>
          <w:sz w:val="28"/>
          <w:szCs w:val="28"/>
        </w:rPr>
        <w:t>Udalosti, ktoré nastali po dni ku ktorému sa zostavuje ÚZ</w:t>
      </w:r>
    </w:p>
    <w:p w:rsidR="00C76845" w:rsidRDefault="00C76845" w:rsidP="004456D2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C76845">
        <w:rPr>
          <w:sz w:val="28"/>
          <w:szCs w:val="28"/>
        </w:rPr>
        <w:t>Nenastali.</w:t>
      </w:r>
    </w:p>
    <w:p w:rsidR="00C76845" w:rsidRDefault="00C76845" w:rsidP="00C76845">
      <w:pPr>
        <w:pStyle w:val="Bezriadkovania"/>
        <w:ind w:firstLine="708"/>
        <w:rPr>
          <w:sz w:val="28"/>
          <w:szCs w:val="28"/>
        </w:rPr>
      </w:pPr>
    </w:p>
    <w:p w:rsidR="00C76845" w:rsidRDefault="00C76845" w:rsidP="00C76845">
      <w:pPr>
        <w:pStyle w:val="Bezriadkovania"/>
        <w:ind w:firstLine="708"/>
        <w:jc w:val="center"/>
        <w:rPr>
          <w:b/>
          <w:sz w:val="28"/>
          <w:szCs w:val="28"/>
        </w:rPr>
      </w:pPr>
    </w:p>
    <w:p w:rsidR="00C76845" w:rsidRDefault="00C76845" w:rsidP="00C76845">
      <w:pPr>
        <w:pStyle w:val="Bezriadkovania"/>
        <w:ind w:firstLine="708"/>
        <w:jc w:val="center"/>
        <w:rPr>
          <w:b/>
          <w:sz w:val="28"/>
          <w:szCs w:val="28"/>
        </w:rPr>
      </w:pPr>
      <w:r w:rsidRPr="00C76845">
        <w:rPr>
          <w:b/>
          <w:sz w:val="28"/>
          <w:szCs w:val="28"/>
        </w:rPr>
        <w:t xml:space="preserve"> Ostatné informácie</w:t>
      </w:r>
    </w:p>
    <w:p w:rsidR="00C76845" w:rsidRDefault="00C76845" w:rsidP="00C76845">
      <w:pPr>
        <w:pStyle w:val="Bezriadkovania"/>
        <w:ind w:firstLine="708"/>
        <w:rPr>
          <w:b/>
          <w:sz w:val="28"/>
          <w:szCs w:val="28"/>
        </w:rPr>
      </w:pPr>
    </w:p>
    <w:p w:rsidR="00C76845" w:rsidRDefault="00C76845" w:rsidP="00C76845">
      <w:pPr>
        <w:pStyle w:val="Bezriadkovania"/>
        <w:ind w:firstLine="708"/>
        <w:rPr>
          <w:sz w:val="28"/>
          <w:szCs w:val="28"/>
        </w:rPr>
      </w:pPr>
      <w:r w:rsidRPr="00C76845">
        <w:rPr>
          <w:sz w:val="28"/>
          <w:szCs w:val="28"/>
        </w:rPr>
        <w:t>1. ÚJ neposkytuje služby vo verejnom záujme.</w:t>
      </w:r>
    </w:p>
    <w:p w:rsidR="00C76845" w:rsidRDefault="00C76845" w:rsidP="00C76845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2. Nie sme ÚJ zaradená do kategórie priemyselná  výroba.</w:t>
      </w:r>
    </w:p>
    <w:p w:rsidR="00C76845" w:rsidRPr="00C76845" w:rsidRDefault="00C76845" w:rsidP="00C76845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3. Na ÚJ sa nevzťahuje § 23d ods. 6 ZÚ.</w:t>
      </w:r>
    </w:p>
    <w:sectPr w:rsidR="00C76845" w:rsidRPr="00C76845" w:rsidSect="00C768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5847" w:rsidRDefault="00F65847" w:rsidP="00C76845">
      <w:pPr>
        <w:spacing w:after="0" w:line="240" w:lineRule="auto"/>
      </w:pPr>
      <w:r>
        <w:separator/>
      </w:r>
    </w:p>
  </w:endnote>
  <w:endnote w:type="continuationSeparator" w:id="0">
    <w:p w:rsidR="00F65847" w:rsidRDefault="00F65847" w:rsidP="00C768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129B" w:rsidRDefault="00D3129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97890076"/>
      <w:docPartObj>
        <w:docPartGallery w:val="Page Numbers (Bottom of Page)"/>
        <w:docPartUnique/>
      </w:docPartObj>
    </w:sdtPr>
    <w:sdtContent>
      <w:p w:rsidR="00D3129B" w:rsidRDefault="00D3129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54798">
          <w:rPr>
            <w:noProof/>
          </w:rPr>
          <w:t>2</w:t>
        </w:r>
        <w:r>
          <w:fldChar w:fldCharType="end"/>
        </w:r>
      </w:p>
    </w:sdtContent>
  </w:sdt>
  <w:p w:rsidR="00D3129B" w:rsidRDefault="00D3129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129B" w:rsidRDefault="00D3129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5847" w:rsidRDefault="00F65847" w:rsidP="00C76845">
      <w:pPr>
        <w:spacing w:after="0" w:line="240" w:lineRule="auto"/>
      </w:pPr>
      <w:r>
        <w:separator/>
      </w:r>
    </w:p>
  </w:footnote>
  <w:footnote w:type="continuationSeparator" w:id="0">
    <w:p w:rsidR="00F65847" w:rsidRDefault="00F65847" w:rsidP="00C768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129B" w:rsidRDefault="00D3129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129B" w:rsidRPr="00C76845" w:rsidRDefault="00D3129B">
    <w:pPr>
      <w:pStyle w:val="Hlavika"/>
      <w:rPr>
        <w:sz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129B" w:rsidRDefault="00D3129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A2ACE"/>
    <w:multiLevelType w:val="hybridMultilevel"/>
    <w:tmpl w:val="8E68A9E4"/>
    <w:lvl w:ilvl="0" w:tplc="1D3E45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B0F54CA"/>
    <w:multiLevelType w:val="hybridMultilevel"/>
    <w:tmpl w:val="34003B4C"/>
    <w:lvl w:ilvl="0" w:tplc="3594EDE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8040A69"/>
    <w:multiLevelType w:val="hybridMultilevel"/>
    <w:tmpl w:val="7CA67940"/>
    <w:lvl w:ilvl="0" w:tplc="15B652D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15A1"/>
    <w:rsid w:val="00004F14"/>
    <w:rsid w:val="00012A89"/>
    <w:rsid w:val="000D0566"/>
    <w:rsid w:val="000F063B"/>
    <w:rsid w:val="00135BCA"/>
    <w:rsid w:val="001E041C"/>
    <w:rsid w:val="00223CFA"/>
    <w:rsid w:val="002A1141"/>
    <w:rsid w:val="004456D2"/>
    <w:rsid w:val="00454798"/>
    <w:rsid w:val="004F15A1"/>
    <w:rsid w:val="005B7179"/>
    <w:rsid w:val="005C6308"/>
    <w:rsid w:val="006F782D"/>
    <w:rsid w:val="007C17D2"/>
    <w:rsid w:val="007F082A"/>
    <w:rsid w:val="00922BEA"/>
    <w:rsid w:val="009C1E69"/>
    <w:rsid w:val="00A12F04"/>
    <w:rsid w:val="00A274BF"/>
    <w:rsid w:val="00C76845"/>
    <w:rsid w:val="00C919AB"/>
    <w:rsid w:val="00D14C2A"/>
    <w:rsid w:val="00D3129B"/>
    <w:rsid w:val="00EA7605"/>
    <w:rsid w:val="00F65847"/>
    <w:rsid w:val="00FA17AC"/>
    <w:rsid w:val="00FE6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1E69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1E69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F06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063B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6845"/>
  </w:style>
  <w:style w:type="paragraph" w:styleId="Pta">
    <w:name w:val="footer"/>
    <w:basedOn w:val="Normlny"/>
    <w:link w:val="Pt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684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1E69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1E69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F06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063B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6845"/>
  </w:style>
  <w:style w:type="paragraph" w:styleId="Pta">
    <w:name w:val="footer"/>
    <w:basedOn w:val="Normlny"/>
    <w:link w:val="Pt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68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616</Words>
  <Characters>3514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 Bobok</dc:creator>
  <cp:lastModifiedBy>admin</cp:lastModifiedBy>
  <cp:revision>4</cp:revision>
  <cp:lastPrinted>2016-03-09T11:14:00Z</cp:lastPrinted>
  <dcterms:created xsi:type="dcterms:W3CDTF">2017-02-13T13:35:00Z</dcterms:created>
  <dcterms:modified xsi:type="dcterms:W3CDTF">2017-02-13T14:27:00Z</dcterms:modified>
</cp:coreProperties>
</file>