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5520A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ATTIMOS,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47490179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39,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59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35"/>
        <w:gridCol w:w="1270"/>
        <w:gridCol w:w="6"/>
        <w:gridCol w:w="1179"/>
        <w:gridCol w:w="2525"/>
        <w:gridCol w:w="2376"/>
      </w:tblGrid>
      <w:tr w:rsidR="00726405" w:rsidRPr="00B15261" w:rsidTr="002241A4">
        <w:trPr>
          <w:trHeight w:val="580"/>
        </w:trPr>
        <w:tc>
          <w:tcPr>
            <w:tcW w:w="212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480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56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1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2241A4">
        <w:trPr>
          <w:trHeight w:val="535"/>
        </w:trPr>
        <w:tc>
          <w:tcPr>
            <w:tcW w:w="212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271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56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1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726405" w:rsidRPr="00B15261" w:rsidTr="002241A4">
        <w:trPr>
          <w:trHeight w:val="583"/>
        </w:trPr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C68C2" w:rsidRDefault="00DC68C2" w:rsidP="00DC68C2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Ing. Tibor Kočvara</w:t>
            </w:r>
          </w:p>
          <w:p w:rsidR="00726405" w:rsidRPr="00B15261" w:rsidRDefault="00DC68C2" w:rsidP="00DC68C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5"/>
              </w:rPr>
              <w:t xml:space="preserve">              </w:t>
            </w:r>
          </w:p>
        </w:tc>
        <w:tc>
          <w:tcPr>
            <w:tcW w:w="1271" w:type="dxa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5 000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66" w:type="dxa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19" w:type="dxa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726405" w:rsidTr="002241A4">
        <w:tblPrEx>
          <w:tblCellMar>
            <w:left w:w="70" w:type="dxa"/>
            <w:right w:w="70" w:type="dxa"/>
          </w:tblCellMar>
          <w:tblLook w:val="0000"/>
        </w:tblPrEx>
        <w:trPr>
          <w:trHeight w:val="776"/>
        </w:trPr>
        <w:tc>
          <w:tcPr>
            <w:tcW w:w="2126" w:type="dxa"/>
          </w:tcPr>
          <w:p w:rsidR="00726405" w:rsidRDefault="00726405" w:rsidP="00DC68C2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77" w:type="dxa"/>
            <w:gridSpan w:val="2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1203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2566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2419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552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31.12.2016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>
        <w:rPr>
          <w:rFonts w:ascii="Arial" w:hAnsi="Arial" w:cs="Arial"/>
          <w:sz w:val="22"/>
          <w:szCs w:val="22"/>
        </w:rPr>
        <w:t>vníctve za obdobie od 01.01.2016 do 31.12.2016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spoločnosť </w:t>
      </w:r>
      <w:r w:rsidR="00A5520A">
        <w:rPr>
          <w:rFonts w:ascii="Arial" w:hAnsi="Arial" w:cs="Arial"/>
          <w:sz w:val="22"/>
          <w:szCs w:val="22"/>
        </w:rPr>
        <w:t>v r. 2016</w:t>
      </w:r>
      <w:r w:rsidR="00DC68C2">
        <w:rPr>
          <w:rFonts w:ascii="Arial" w:hAnsi="Arial" w:cs="Arial"/>
          <w:sz w:val="22"/>
          <w:szCs w:val="22"/>
        </w:rPr>
        <w:t xml:space="preserve"> nadobudla dlhodobý hmotný majetok osobný automobil Mercedes Benz v obstarávacej cene 56 101,61 €</w:t>
      </w:r>
      <w:r>
        <w:rPr>
          <w:rFonts w:ascii="Arial" w:hAnsi="Arial" w:cs="Arial"/>
          <w:sz w:val="22"/>
          <w:szCs w:val="22"/>
        </w:rPr>
        <w:t>.</w:t>
      </w:r>
      <w:r w:rsidR="00DC68C2">
        <w:rPr>
          <w:rFonts w:ascii="Arial" w:hAnsi="Arial" w:cs="Arial"/>
          <w:sz w:val="22"/>
          <w:szCs w:val="22"/>
        </w:rPr>
        <w:t xml:space="preserve"> Podľa odpisového plánu je os.automobil zaradený do 1.odpisovej skupiny, so spôsobom odpisovania rovnomerne, s dobou odpisovania 48 mesiacov. </w:t>
      </w:r>
    </w:p>
    <w:p w:rsidR="00DC68C2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odpisovom pláne uviedla, že účtovný odpis sa rovná daňovému odpisu.</w:t>
      </w:r>
      <w:r w:rsidR="00A5520A">
        <w:rPr>
          <w:rFonts w:ascii="Arial" w:hAnsi="Arial" w:cs="Arial"/>
          <w:sz w:val="22"/>
          <w:szCs w:val="22"/>
        </w:rPr>
        <w:t xml:space="preserve"> V 09/16 spoločnosť technicky zhodnotila osobný automobil automobil o sumu: 2 999,- €</w:t>
      </w:r>
    </w:p>
    <w:p w:rsidR="00DC68C2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Rozvrhnutie</w:t>
      </w:r>
      <w:r w:rsidR="00A5520A">
        <w:rPr>
          <w:rFonts w:ascii="Arial" w:hAnsi="Arial" w:cs="Arial"/>
          <w:sz w:val="22"/>
          <w:szCs w:val="22"/>
        </w:rPr>
        <w:t xml:space="preserve"> a účtovanie odpisov za rok 2016</w:t>
      </w:r>
      <w:r>
        <w:rPr>
          <w:rFonts w:ascii="Arial" w:hAnsi="Arial" w:cs="Arial"/>
          <w:sz w:val="22"/>
          <w:szCs w:val="22"/>
        </w:rPr>
        <w:t>:</w:t>
      </w:r>
    </w:p>
    <w:p w:rsidR="00DC68C2" w:rsidRDefault="00A552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01/2016 -  1169,00 €</w:t>
      </w:r>
    </w:p>
    <w:p w:rsidR="00A5520A" w:rsidRDefault="00A552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02/2016 -  1169,00 €</w:t>
      </w:r>
    </w:p>
    <w:p w:rsidR="00A5520A" w:rsidRDefault="00A552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03/2016 -  1169,00 €</w:t>
      </w:r>
    </w:p>
    <w:p w:rsidR="00A5520A" w:rsidRDefault="00A552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04/2016 -  1169,00 €</w:t>
      </w:r>
    </w:p>
    <w:p w:rsidR="00A5520A" w:rsidRDefault="00A552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05/2016 -  1169,00 €</w:t>
      </w:r>
    </w:p>
    <w:p w:rsidR="00A5520A" w:rsidRDefault="00A552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06/2016 -  1169,00 €</w:t>
      </w:r>
    </w:p>
    <w:p w:rsidR="00A5520A" w:rsidRDefault="00A552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07/2016 -  1169,00 €</w:t>
      </w:r>
    </w:p>
    <w:p w:rsidR="00A5520A" w:rsidRDefault="00A552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08/2016 -  1169,00 €</w:t>
      </w:r>
    </w:p>
    <w:p w:rsidR="00A5520A" w:rsidRDefault="00A552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09/2016 -  1250,00 €</w:t>
      </w:r>
    </w:p>
    <w:p w:rsidR="00DC68C2" w:rsidRDefault="00A552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10/2016 -  1250</w:t>
      </w:r>
      <w:r w:rsidR="00DC68C2">
        <w:rPr>
          <w:rFonts w:ascii="Arial" w:hAnsi="Arial" w:cs="Arial"/>
          <w:sz w:val="22"/>
          <w:szCs w:val="22"/>
        </w:rPr>
        <w:t>,00 €</w:t>
      </w:r>
    </w:p>
    <w:p w:rsidR="00DC68C2" w:rsidRDefault="00A552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11/2016 -  1250</w:t>
      </w:r>
      <w:r w:rsidR="00DC68C2">
        <w:rPr>
          <w:rFonts w:ascii="Arial" w:hAnsi="Arial" w:cs="Arial"/>
          <w:sz w:val="22"/>
          <w:szCs w:val="22"/>
        </w:rPr>
        <w:t>,00 €</w:t>
      </w:r>
    </w:p>
    <w:p w:rsidR="00DC68C2" w:rsidRDefault="00A552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12/2016 -  1250</w:t>
      </w:r>
      <w:r w:rsidR="00DC68C2">
        <w:rPr>
          <w:rFonts w:ascii="Arial" w:hAnsi="Arial" w:cs="Arial"/>
          <w:sz w:val="22"/>
          <w:szCs w:val="22"/>
        </w:rPr>
        <w:t>,00 €</w:t>
      </w:r>
      <w:r w:rsidR="00DC68C2">
        <w:rPr>
          <w:rStyle w:val="Odkaznakoncovpoznmku"/>
          <w:rFonts w:ascii="Arial" w:hAnsi="Arial" w:cs="Arial"/>
          <w:sz w:val="22"/>
          <w:szCs w:val="22"/>
        </w:rPr>
        <w:endnoteReference w:id="2"/>
      </w:r>
    </w:p>
    <w:p w:rsidR="00DC68C2" w:rsidRPr="00A55E63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Pr="00A55E63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- spoločnosť </w:t>
      </w:r>
      <w:r w:rsidR="00A5520A">
        <w:rPr>
          <w:rFonts w:ascii="Arial" w:hAnsi="Arial" w:cs="Arial"/>
          <w:sz w:val="22"/>
          <w:szCs w:val="22"/>
        </w:rPr>
        <w:t>v roku 2016</w:t>
      </w:r>
      <w:r w:rsidR="00DC68C2">
        <w:rPr>
          <w:rFonts w:ascii="Arial" w:hAnsi="Arial" w:cs="Arial"/>
          <w:sz w:val="22"/>
          <w:szCs w:val="22"/>
        </w:rPr>
        <w:t xml:space="preserve"> mala výnos z dodania a montáže technologických zariadení spoločnosti PREZIOSI,s.r.o.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5520A">
        <w:rPr>
          <w:rFonts w:ascii="Arial" w:hAnsi="Arial" w:cs="Arial"/>
          <w:sz w:val="22"/>
          <w:szCs w:val="22"/>
        </w:rPr>
        <w:t>poločnosť neeviduje k 31.12.2016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DC68C2">
        <w:rPr>
          <w:rFonts w:ascii="Arial" w:hAnsi="Arial" w:cs="Arial"/>
          <w:sz w:val="22"/>
          <w:szCs w:val="22"/>
        </w:rPr>
        <w:t xml:space="preserve">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20A" w:rsidRDefault="00DD7B28" w:rsidP="00DD7B2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Spoločnosť ku dňu zostavenia účtovnej závierky eviduje n</w:t>
      </w:r>
      <w:r w:rsidR="00A5520A">
        <w:rPr>
          <w:rFonts w:ascii="Arial" w:hAnsi="Arial" w:cs="Arial"/>
          <w:sz w:val="22"/>
          <w:szCs w:val="22"/>
        </w:rPr>
        <w:t xml:space="preserve">esplatené záväzky v sume </w:t>
      </w:r>
    </w:p>
    <w:p w:rsidR="00612181" w:rsidRPr="00A55E63" w:rsidRDefault="00A5520A" w:rsidP="00DD7B2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238 406€.Sú </w:t>
      </w:r>
      <w:r w:rsidR="00DD7B28">
        <w:rPr>
          <w:rFonts w:ascii="Arial" w:hAnsi="Arial" w:cs="Arial"/>
          <w:sz w:val="22"/>
          <w:szCs w:val="22"/>
        </w:rPr>
        <w:t xml:space="preserve">to záväzky z nakúpených </w:t>
      </w:r>
      <w:r w:rsidR="00BD55D2">
        <w:rPr>
          <w:rFonts w:ascii="Arial" w:hAnsi="Arial" w:cs="Arial"/>
          <w:sz w:val="22"/>
          <w:szCs w:val="22"/>
        </w:rPr>
        <w:t>technologických zariadení a z externých montážnych a stavebných činností, ktoré budú postup</w:t>
      </w:r>
      <w:r>
        <w:rPr>
          <w:rFonts w:ascii="Arial" w:hAnsi="Arial" w:cs="Arial"/>
          <w:sz w:val="22"/>
          <w:szCs w:val="22"/>
        </w:rPr>
        <w:t>ne uhradené v priebehu roku 2017</w:t>
      </w:r>
      <w:r w:rsidR="00BD55D2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DD7B28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57"/>
        <w:gridCol w:w="1944"/>
        <w:gridCol w:w="1115"/>
        <w:gridCol w:w="575"/>
        <w:gridCol w:w="1693"/>
        <w:gridCol w:w="1091"/>
        <w:gridCol w:w="705"/>
      </w:tblGrid>
      <w:tr w:rsidR="002241A4" w:rsidTr="00DD7B28">
        <w:trPr>
          <w:trHeight w:val="538"/>
        </w:trPr>
        <w:tc>
          <w:tcPr>
            <w:tcW w:w="2757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34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8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A5520A">
        <w:trPr>
          <w:trHeight w:val="513"/>
        </w:trPr>
        <w:tc>
          <w:tcPr>
            <w:tcW w:w="2757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11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57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9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5520A">
        <w:trPr>
          <w:trHeight w:val="532"/>
        </w:trPr>
        <w:tc>
          <w:tcPr>
            <w:tcW w:w="275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11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7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9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9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A5520A">
        <w:trPr>
          <w:trHeight w:val="55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44" w:type="dxa"/>
          </w:tcPr>
          <w:p w:rsidR="008B60DA" w:rsidRDefault="00A5520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272 857</w:t>
            </w:r>
          </w:p>
        </w:tc>
        <w:tc>
          <w:tcPr>
            <w:tcW w:w="111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7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93" w:type="dxa"/>
          </w:tcPr>
          <w:p w:rsidR="008B60DA" w:rsidRDefault="00A5520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531 416</w:t>
            </w:r>
          </w:p>
        </w:tc>
        <w:tc>
          <w:tcPr>
            <w:tcW w:w="1091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A5520A">
        <w:trPr>
          <w:trHeight w:val="423"/>
        </w:trPr>
        <w:tc>
          <w:tcPr>
            <w:tcW w:w="2757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4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5" w:type="dxa"/>
          </w:tcPr>
          <w:p w:rsidR="008B60DA" w:rsidRDefault="00A5520A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</w:t>
            </w: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A5520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6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41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5" w:type="dxa"/>
          </w:tcPr>
          <w:p w:rsidR="008B60DA" w:rsidRDefault="00DD7B28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-199</w:t>
            </w: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A5520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-199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5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  <w:p w:rsidR="00DD7B28" w:rsidRDefault="00DD7B2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DD7B28" w:rsidRDefault="00A5520A" w:rsidP="00DD7B28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272 746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A5520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531 230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60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A5520A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60 004</w:t>
            </w:r>
          </w:p>
        </w:tc>
        <w:tc>
          <w:tcPr>
            <w:tcW w:w="575" w:type="dxa"/>
          </w:tcPr>
          <w:p w:rsidR="008B60DA" w:rsidRDefault="00DD7B28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A5520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116 871</w:t>
            </w:r>
          </w:p>
        </w:tc>
        <w:tc>
          <w:tcPr>
            <w:tcW w:w="705" w:type="dxa"/>
          </w:tcPr>
          <w:p w:rsidR="008B60DA" w:rsidRDefault="00A5520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</w:tr>
      <w:tr w:rsidR="008B60DA" w:rsidTr="00A5520A">
        <w:trPr>
          <w:trHeight w:val="42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405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Celková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A5520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60 004</w:t>
            </w: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A5520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116 871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A5520A">
        <w:rPr>
          <w:rFonts w:ascii="Arial" w:hAnsi="Arial" w:cs="Arial"/>
          <w:b/>
          <w:sz w:val="22"/>
          <w:szCs w:val="22"/>
        </w:rPr>
        <w:t>sti, ktoré nastali po 31.12.2016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5CA6" w:rsidRDefault="00DA5CA6">
      <w:r>
        <w:separator/>
      </w:r>
    </w:p>
  </w:endnote>
  <w:endnote w:type="continuationSeparator" w:id="1">
    <w:p w:rsidR="00DA5CA6" w:rsidRDefault="00DA5CA6">
      <w:r>
        <w:continuationSeparator/>
      </w:r>
    </w:p>
  </w:endnote>
  <w:endnote w:id="2">
    <w:p w:rsidR="00DC68C2" w:rsidRDefault="00DC68C2">
      <w:pPr>
        <w:pStyle w:val="Textkoncovejpoznmky"/>
      </w:pPr>
      <w:r>
        <w:rPr>
          <w:rStyle w:val="Odkaznakoncovpoznmku"/>
        </w:rPr>
        <w:endnoteRef/>
      </w:r>
      <w:r>
        <w:t xml:space="preserve"> </w:t>
      </w:r>
    </w:p>
    <w:p w:rsidR="00DC68C2" w:rsidRDefault="00DC68C2">
      <w:pPr>
        <w:pStyle w:val="Textkoncovejpoznmky"/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D16AF">
    <w:pPr>
      <w:spacing w:line="200" w:lineRule="exact"/>
      <w:rPr>
        <w:sz w:val="20"/>
        <w:szCs w:val="20"/>
      </w:rPr>
    </w:pPr>
    <w:r w:rsidRPr="00CD16A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A5520A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5CA6" w:rsidRDefault="00DA5CA6">
      <w:r>
        <w:separator/>
      </w:r>
    </w:p>
  </w:footnote>
  <w:footnote w:type="continuationSeparator" w:id="1">
    <w:p w:rsidR="00DA5CA6" w:rsidRDefault="00DA5C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105FB">
      <w:rPr>
        <w:rFonts w:ascii="Arial" w:hAnsi="Arial" w:cs="Arial"/>
        <w:sz w:val="22"/>
        <w:szCs w:val="22"/>
        <w:bdr w:val="single" w:sz="4" w:space="0" w:color="auto"/>
      </w:rPr>
      <w:t>ČO: 47490179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: 2023919414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  <w:num w:numId="9">
    <w:abstractNumId w:val="8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1105FB"/>
    <w:rsid w:val="001406AD"/>
    <w:rsid w:val="002241A4"/>
    <w:rsid w:val="002401F1"/>
    <w:rsid w:val="002C12B4"/>
    <w:rsid w:val="002D7E6D"/>
    <w:rsid w:val="003154B8"/>
    <w:rsid w:val="00316DBD"/>
    <w:rsid w:val="003657F5"/>
    <w:rsid w:val="00373635"/>
    <w:rsid w:val="003D056F"/>
    <w:rsid w:val="00401155"/>
    <w:rsid w:val="004A2BF3"/>
    <w:rsid w:val="00553434"/>
    <w:rsid w:val="0055784D"/>
    <w:rsid w:val="00612181"/>
    <w:rsid w:val="00623868"/>
    <w:rsid w:val="00637F73"/>
    <w:rsid w:val="00647DCA"/>
    <w:rsid w:val="00676DB4"/>
    <w:rsid w:val="00726405"/>
    <w:rsid w:val="00844CDE"/>
    <w:rsid w:val="00845761"/>
    <w:rsid w:val="008771A6"/>
    <w:rsid w:val="008A28F4"/>
    <w:rsid w:val="008B60DA"/>
    <w:rsid w:val="00913435"/>
    <w:rsid w:val="00916772"/>
    <w:rsid w:val="009A27D0"/>
    <w:rsid w:val="009D5C84"/>
    <w:rsid w:val="00A5520A"/>
    <w:rsid w:val="00A55E63"/>
    <w:rsid w:val="00A56AD3"/>
    <w:rsid w:val="00AD6C8A"/>
    <w:rsid w:val="00AD749D"/>
    <w:rsid w:val="00B04EF3"/>
    <w:rsid w:val="00B15261"/>
    <w:rsid w:val="00B15E67"/>
    <w:rsid w:val="00B7440A"/>
    <w:rsid w:val="00BC4827"/>
    <w:rsid w:val="00BD55D2"/>
    <w:rsid w:val="00BD7BDC"/>
    <w:rsid w:val="00BF2E80"/>
    <w:rsid w:val="00C01CB7"/>
    <w:rsid w:val="00CC3205"/>
    <w:rsid w:val="00CD16AF"/>
    <w:rsid w:val="00CD545D"/>
    <w:rsid w:val="00D04FA3"/>
    <w:rsid w:val="00DA5CA6"/>
    <w:rsid w:val="00DC68C2"/>
    <w:rsid w:val="00DD7B28"/>
    <w:rsid w:val="00EB4798"/>
    <w:rsid w:val="00EB55FA"/>
    <w:rsid w:val="00EE5474"/>
    <w:rsid w:val="00F404E8"/>
    <w:rsid w:val="00F817B0"/>
    <w:rsid w:val="00FD2A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DC68C2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DC68C2"/>
    <w:rPr>
      <w:lang w:eastAsia="en-US"/>
    </w:rPr>
  </w:style>
  <w:style w:type="character" w:styleId="Odkaznakoncovpoznmku">
    <w:name w:val="endnote reference"/>
    <w:basedOn w:val="Predvolenpsmoodseku"/>
    <w:uiPriority w:val="99"/>
    <w:semiHidden/>
    <w:unhideWhenUsed/>
    <w:rsid w:val="00DC68C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1354</Words>
  <Characters>7719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9055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2015-03-09T13:32:00Z</cp:lastPrinted>
  <dcterms:created xsi:type="dcterms:W3CDTF">2017-02-16T15:07:00Z</dcterms:created>
  <dcterms:modified xsi:type="dcterms:W3CDTF">2017-02-16T15:17:00Z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