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3B33B6">
        <w:rPr>
          <w:rFonts w:ascii="Times New Roman" w:hAnsi="Times New Roman" w:cs="Times New Roman"/>
          <w:b/>
          <w:sz w:val="24"/>
          <w:szCs w:val="24"/>
        </w:rPr>
        <w:t>6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ELESTAV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3B33B6">
        <w:rPr>
          <w:rFonts w:ascii="Times New Roman" w:hAnsi="Times New Roman" w:cs="Times New Roman"/>
          <w:sz w:val="24"/>
          <w:szCs w:val="24"/>
        </w:rPr>
        <w:t>18.07.2009</w:t>
      </w:r>
      <w:r w:rsidRPr="003B33B6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E259E6" w:rsidRPr="003B33B6">
        <w:rPr>
          <w:rFonts w:ascii="Times New Roman" w:hAnsi="Times New Roman" w:cs="Times New Roman"/>
          <w:sz w:val="24"/>
          <w:szCs w:val="24"/>
        </w:rPr>
        <w:t>21870/R</w:t>
      </w:r>
    </w:p>
    <w:p w:rsidR="005B498E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3B33B6" w:rsidRPr="003B33B6">
        <w:rPr>
          <w:rFonts w:ascii="Times New Roman" w:hAnsi="Times New Roman" w:cs="Times New Roman"/>
          <w:sz w:val="24"/>
          <w:szCs w:val="24"/>
        </w:rPr>
        <w:t>6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3B33B6" w:rsidRDefault="003B33B6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3002E9" w:rsidRPr="003B33B6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7.  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3B33B6" w:rsidRPr="003B33B6">
        <w:rPr>
          <w:rFonts w:ascii="Times New Roman" w:hAnsi="Times New Roman" w:cs="Times New Roman"/>
          <w:sz w:val="24"/>
          <w:szCs w:val="24"/>
        </w:rPr>
        <w:t>0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3B33B6">
        <w:rPr>
          <w:rFonts w:ascii="Times New Roman" w:hAnsi="Times New Roman" w:cs="Times New Roman"/>
          <w:sz w:val="24"/>
          <w:szCs w:val="24"/>
        </w:rPr>
        <w:t>6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3B33B6">
        <w:rPr>
          <w:rFonts w:ascii="Times New Roman" w:hAnsi="Times New Roman" w:cs="Times New Roman"/>
          <w:sz w:val="24"/>
          <w:szCs w:val="24"/>
        </w:rPr>
        <w:t>6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3B33B6">
        <w:rPr>
          <w:rFonts w:ascii="Times New Roman" w:hAnsi="Times New Roman" w:cs="Times New Roman"/>
          <w:sz w:val="24"/>
          <w:szCs w:val="24"/>
        </w:rPr>
        <w:t>6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Pr="005A67E9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3B33B6" w:rsidRPr="005A67E9">
        <w:rPr>
          <w:rFonts w:ascii="Times New Roman" w:hAnsi="Times New Roman" w:cs="Times New Roman"/>
          <w:sz w:val="24"/>
          <w:szCs w:val="24"/>
        </w:rPr>
        <w:t>6</w:t>
      </w:r>
      <w:r w:rsidRPr="005A67E9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</w:t>
      </w:r>
      <w:r w:rsidR="005B498E" w:rsidRPr="005A67E9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Pr="005A67E9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E259E6" w:rsidRPr="00B8241B" w:rsidTr="008E076D">
        <w:tc>
          <w:tcPr>
            <w:tcW w:w="2360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E259E6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 w:rsidR="005A67E9">
        <w:rPr>
          <w:rFonts w:ascii="Times New Roman" w:hAnsi="Times New Roman" w:cs="Times New Roman"/>
          <w:sz w:val="24"/>
          <w:szCs w:val="24"/>
        </w:rPr>
        <w:t>6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>
        <w:rPr>
          <w:rFonts w:ascii="Times New Roman" w:hAnsi="Times New Roman" w:cs="Times New Roman"/>
          <w:sz w:val="24"/>
          <w:szCs w:val="24"/>
        </w:rPr>
        <w:t xml:space="preserve">iahla zisk, daň </w:t>
      </w:r>
      <w:r w:rsidR="00E259E6">
        <w:rPr>
          <w:rFonts w:ascii="Times New Roman" w:hAnsi="Times New Roman" w:cs="Times New Roman"/>
          <w:sz w:val="24"/>
          <w:szCs w:val="24"/>
        </w:rPr>
        <w:t>za rok 201</w:t>
      </w:r>
      <w:r w:rsidR="005A67E9">
        <w:rPr>
          <w:rFonts w:ascii="Times New Roman" w:hAnsi="Times New Roman" w:cs="Times New Roman"/>
          <w:sz w:val="24"/>
          <w:szCs w:val="24"/>
        </w:rPr>
        <w:t>6 je vo výške 6 834,83</w:t>
      </w:r>
      <w:r w:rsidR="00E259E6">
        <w:rPr>
          <w:rFonts w:ascii="Times New Roman" w:hAnsi="Times New Roman" w:cs="Times New Roman"/>
          <w:sz w:val="24"/>
          <w:szCs w:val="24"/>
        </w:rPr>
        <w:t>. V roku 201</w:t>
      </w:r>
      <w:r w:rsidR="005A67E9">
        <w:rPr>
          <w:rFonts w:ascii="Times New Roman" w:hAnsi="Times New Roman" w:cs="Times New Roman"/>
          <w:sz w:val="24"/>
          <w:szCs w:val="24"/>
        </w:rPr>
        <w:t>6</w:t>
      </w:r>
      <w:r w:rsidR="00E259E6">
        <w:rPr>
          <w:rFonts w:ascii="Times New Roman" w:hAnsi="Times New Roman" w:cs="Times New Roman"/>
          <w:sz w:val="24"/>
          <w:szCs w:val="24"/>
        </w:rPr>
        <w:t xml:space="preserve"> účtovná jednotka platila štvrťročné preddavky</w:t>
      </w:r>
      <w:r w:rsidR="000152B3">
        <w:rPr>
          <w:rFonts w:ascii="Times New Roman" w:hAnsi="Times New Roman" w:cs="Times New Roman"/>
          <w:sz w:val="24"/>
          <w:szCs w:val="24"/>
        </w:rPr>
        <w:t>,</w:t>
      </w:r>
      <w:r w:rsidR="005A67E9">
        <w:rPr>
          <w:rFonts w:ascii="Times New Roman" w:hAnsi="Times New Roman" w:cs="Times New Roman"/>
          <w:sz w:val="24"/>
          <w:szCs w:val="24"/>
        </w:rPr>
        <w:t xml:space="preserve"> čo predstavovalo sumu 5 189,16 eur</w:t>
      </w:r>
      <w:r w:rsidR="00E259E6">
        <w:rPr>
          <w:rFonts w:ascii="Times New Roman" w:hAnsi="Times New Roman" w:cs="Times New Roman"/>
          <w:sz w:val="24"/>
          <w:szCs w:val="24"/>
        </w:rPr>
        <w:t xml:space="preserve">, </w:t>
      </w:r>
      <w:r w:rsidR="005A67E9">
        <w:rPr>
          <w:rFonts w:ascii="Times New Roman" w:hAnsi="Times New Roman" w:cs="Times New Roman"/>
          <w:sz w:val="24"/>
          <w:szCs w:val="24"/>
        </w:rPr>
        <w:t>doplatok na dani z príjmov je vo výške 1 645,67 eur</w:t>
      </w:r>
      <w:r w:rsidR="00E259E6">
        <w:rPr>
          <w:rFonts w:ascii="Times New Roman" w:hAnsi="Times New Roman" w:cs="Times New Roman"/>
          <w:sz w:val="24"/>
          <w:szCs w:val="24"/>
        </w:rPr>
        <w:t>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3B33B6">
        <w:rPr>
          <w:rFonts w:ascii="Times New Roman" w:hAnsi="Times New Roman" w:cs="Times New Roman"/>
          <w:sz w:val="24"/>
          <w:szCs w:val="24"/>
        </w:rPr>
        <w:t>elektroinštalačné práce.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E259E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v celkovej   výške  </w:t>
      </w:r>
      <w:r w:rsidR="005A67E9">
        <w:rPr>
          <w:rFonts w:ascii="Times New Roman" w:hAnsi="Times New Roman" w:cs="Times New Roman"/>
          <w:sz w:val="24"/>
          <w:szCs w:val="24"/>
        </w:rPr>
        <w:t>40 788,53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5A67E9" w:rsidRPr="005A67E9">
        <w:rPr>
          <w:rFonts w:ascii="Times New Roman" w:hAnsi="Times New Roman" w:cs="Times New Roman"/>
          <w:sz w:val="24"/>
          <w:szCs w:val="24"/>
        </w:rPr>
        <w:t>7 625,49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Pr="003B33B6">
        <w:rPr>
          <w:rFonts w:ascii="Times New Roman" w:hAnsi="Times New Roman" w:cs="Times New Roman"/>
          <w:sz w:val="24"/>
          <w:szCs w:val="24"/>
        </w:rPr>
        <w:t xml:space="preserve"> daň z MV za rok 201</w:t>
      </w:r>
      <w:r w:rsidR="005A67E9">
        <w:rPr>
          <w:rFonts w:ascii="Times New Roman" w:hAnsi="Times New Roman" w:cs="Times New Roman"/>
          <w:sz w:val="24"/>
          <w:szCs w:val="24"/>
        </w:rPr>
        <w:t>6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  <w:r w:rsidR="005A67E9">
        <w:rPr>
          <w:rFonts w:ascii="Times New Roman" w:hAnsi="Times New Roman" w:cs="Times New Roman"/>
          <w:sz w:val="24"/>
          <w:szCs w:val="24"/>
        </w:rPr>
        <w:t xml:space="preserve"> záväzok voči spoločníkovi.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Pr="003B33B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3B33B6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5579D" w:rsidP="0055579D">
      <w:pPr>
        <w:spacing w:after="0"/>
      </w:pPr>
      <w:r w:rsidRPr="0055579D">
        <w:rPr>
          <w:rFonts w:ascii="Times New Roman" w:hAnsi="Times New Roman" w:cs="Times New Roman"/>
          <w:sz w:val="24"/>
          <w:szCs w:val="24"/>
        </w:rPr>
        <w:t>Považská Bystrica, február 2016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3002E9"/>
    <w:rsid w:val="0037289F"/>
    <w:rsid w:val="003B33B6"/>
    <w:rsid w:val="004B568A"/>
    <w:rsid w:val="0055579D"/>
    <w:rsid w:val="005A67E9"/>
    <w:rsid w:val="005B498E"/>
    <w:rsid w:val="007A68FC"/>
    <w:rsid w:val="00B8241B"/>
    <w:rsid w:val="00E2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AMD</cp:lastModifiedBy>
  <cp:revision>2</cp:revision>
  <dcterms:created xsi:type="dcterms:W3CDTF">2017-02-15T16:29:00Z</dcterms:created>
  <dcterms:modified xsi:type="dcterms:W3CDTF">2017-02-15T16:29:00Z</dcterms:modified>
</cp:coreProperties>
</file>