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70E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28751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75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DS – </w:t>
            </w:r>
            <w:proofErr w:type="spellStart"/>
            <w:r>
              <w:rPr>
                <w:rFonts w:ascii="Arial" w:hAnsi="Arial" w:cs="Arial"/>
              </w:rPr>
              <w:t>accounting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75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47424010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0473" w:rsidP="00320473">
            <w:pPr>
              <w:tabs>
                <w:tab w:val="left" w:pos="211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Šoltésovej 13,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320473" w:rsidRPr="00320473">
        <w:rPr>
          <w:rFonts w:ascii="Arial" w:hAnsi="Arial" w:cs="Arial"/>
          <w:sz w:val="22"/>
          <w:szCs w:val="22"/>
        </w:rPr>
        <w:t>Ú</w:t>
      </w:r>
      <w:r w:rsidR="00320473">
        <w:rPr>
          <w:rFonts w:ascii="Arial" w:hAnsi="Arial" w:cs="Arial"/>
          <w:spacing w:val="-5"/>
          <w:sz w:val="22"/>
          <w:szCs w:val="22"/>
        </w:rPr>
        <w:t>čtovná jednotka nie je súčasťou konsoli</w:t>
      </w:r>
      <w:r w:rsidR="00B05AAA">
        <w:rPr>
          <w:rFonts w:ascii="Arial" w:hAnsi="Arial" w:cs="Arial"/>
          <w:spacing w:val="-5"/>
          <w:sz w:val="22"/>
          <w:szCs w:val="22"/>
        </w:rPr>
        <w:t>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270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22E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05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B05AAA">
        <w:rPr>
          <w:rFonts w:ascii="Arial" w:hAnsi="Arial" w:cs="Arial"/>
          <w:spacing w:val="-4"/>
          <w:sz w:val="22"/>
          <w:szCs w:val="22"/>
        </w:rPr>
        <w:t xml:space="preserve">Je zostavená riadna účtovná závierka, účtovná jednotka bude ďalej </w:t>
      </w:r>
      <w:proofErr w:type="spellStart"/>
      <w:r w:rsidR="00B05AAA">
        <w:rPr>
          <w:rFonts w:ascii="Arial" w:hAnsi="Arial" w:cs="Arial"/>
          <w:spacing w:val="-4"/>
          <w:sz w:val="22"/>
          <w:szCs w:val="22"/>
        </w:rPr>
        <w:t>nepretžite</w:t>
      </w:r>
      <w:proofErr w:type="spellEnd"/>
      <w:r w:rsidR="00B05AAA">
        <w:rPr>
          <w:rFonts w:ascii="Arial" w:hAnsi="Arial" w:cs="Arial"/>
          <w:spacing w:val="-4"/>
          <w:sz w:val="22"/>
          <w:szCs w:val="22"/>
        </w:rPr>
        <w:t xml:space="preserve">  pokračovať vo svojej činnosti.</w:t>
      </w:r>
      <w:r w:rsidR="00E25BEA">
        <w:rPr>
          <w:rFonts w:ascii="Arial" w:hAnsi="Arial" w:cs="Arial"/>
          <w:spacing w:val="-4"/>
          <w:sz w:val="22"/>
          <w:szCs w:val="22"/>
        </w:rPr>
        <w:t xml:space="preserve"> ÚJ vznikla v roku 2013.</w:t>
      </w:r>
    </w:p>
    <w:p w:rsidR="00B05AAA" w:rsidRDefault="00B05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1155" w:rsidRPr="00A55E63" w:rsidRDefault="00B05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  <w:r w:rsidR="00401155"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="00401155"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B05AAA">
        <w:rPr>
          <w:rFonts w:ascii="Arial" w:hAnsi="Arial" w:cs="Arial"/>
          <w:sz w:val="22"/>
          <w:szCs w:val="22"/>
        </w:rPr>
        <w:t>Účtovná jednotka nemá dlhodobý hmotný a nehmotný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5AAA" w:rsidRPr="00B05AAA" w:rsidRDefault="00401155" w:rsidP="00B05AAA">
      <w:pPr>
        <w:rPr>
          <w:rFonts w:ascii="Arial" w:hAnsi="Arial" w:cs="Arial"/>
        </w:rPr>
      </w:pPr>
      <w:r w:rsidRPr="00B05AAA">
        <w:rPr>
          <w:rFonts w:ascii="Arial" w:hAnsi="Arial" w:cs="Arial"/>
        </w:rPr>
        <w:t xml:space="preserve">4. </w:t>
      </w:r>
      <w:r w:rsidR="00B05AAA" w:rsidRPr="00B05AAA">
        <w:rPr>
          <w:rFonts w:ascii="Arial" w:hAnsi="Arial" w:cs="Arial"/>
        </w:rPr>
        <w:t xml:space="preserve">Vlastné imanie sa skladá zo základného imania, </w:t>
      </w:r>
      <w:proofErr w:type="spellStart"/>
      <w:r w:rsidR="00B05AAA" w:rsidRPr="00B05AAA">
        <w:rPr>
          <w:rFonts w:ascii="Arial" w:hAnsi="Arial" w:cs="Arial"/>
        </w:rPr>
        <w:t>zákoného</w:t>
      </w:r>
      <w:proofErr w:type="spellEnd"/>
      <w:r w:rsidR="00B05AAA" w:rsidRPr="00B05AAA">
        <w:rPr>
          <w:rFonts w:ascii="Arial" w:hAnsi="Arial" w:cs="Arial"/>
        </w:rPr>
        <w:t xml:space="preserve"> rezervného fondu a výsledku </w:t>
      </w:r>
      <w:r w:rsidR="00B05AAA" w:rsidRPr="00B05AAA">
        <w:rPr>
          <w:rFonts w:ascii="Arial" w:hAnsi="Arial" w:cs="Arial"/>
        </w:rPr>
        <w:lastRenderedPageBreak/>
        <w:t>hospodárenia v schvaľovacom konaní.</w:t>
      </w:r>
    </w:p>
    <w:p w:rsidR="00B05AAA" w:rsidRPr="00B05AAA" w:rsidRDefault="00B05AAA" w:rsidP="00B05AAA">
      <w:pPr>
        <w:rPr>
          <w:rFonts w:ascii="Arial" w:hAnsi="Arial" w:cs="Arial"/>
        </w:rPr>
      </w:pPr>
      <w:r w:rsidRPr="00B05AAA">
        <w:rPr>
          <w:rFonts w:ascii="Arial" w:hAnsi="Arial" w:cs="Arial"/>
        </w:rPr>
        <w:t>Základné imanie spoločnosti sa vykazuje vo výške zapísanej v obchodnom registri okresného súdu.</w:t>
      </w:r>
    </w:p>
    <w:p w:rsidR="00B05AAA" w:rsidRPr="00B05AAA" w:rsidRDefault="00B05AAA" w:rsidP="00B05AAA">
      <w:pPr>
        <w:rPr>
          <w:rFonts w:ascii="Arial" w:hAnsi="Arial" w:cs="Arial"/>
        </w:rPr>
      </w:pPr>
      <w:r w:rsidRPr="00B05AAA">
        <w:rPr>
          <w:rFonts w:ascii="Arial" w:hAnsi="Arial" w:cs="Arial"/>
        </w:rPr>
        <w:t>Spoločnosť vytvára zákonný rezervný fond. ÚJ nemenila zásady a účtovné metódy.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B05AAA">
        <w:rPr>
          <w:rFonts w:ascii="Arial" w:hAnsi="Arial" w:cs="Arial"/>
          <w:spacing w:val="-1"/>
          <w:sz w:val="22"/>
          <w:szCs w:val="22"/>
        </w:rPr>
        <w:t>ÚJ nemá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B05AAA">
        <w:rPr>
          <w:rFonts w:ascii="Arial" w:hAnsi="Arial" w:cs="Arial"/>
          <w:sz w:val="22"/>
          <w:szCs w:val="22"/>
        </w:rPr>
        <w:t>ÚJ ne</w:t>
      </w:r>
      <w:bookmarkStart w:id="0" w:name="_GoBack"/>
      <w:bookmarkEnd w:id="0"/>
      <w:r w:rsidR="00B05AAA">
        <w:rPr>
          <w:rFonts w:ascii="Arial" w:hAnsi="Arial" w:cs="Arial"/>
          <w:sz w:val="22"/>
          <w:szCs w:val="22"/>
        </w:rPr>
        <w:t xml:space="preserve">účtovala opravy významných chýb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270E6">
        <w:rPr>
          <w:rFonts w:ascii="Arial" w:hAnsi="Arial" w:cs="Arial"/>
          <w:sz w:val="22"/>
          <w:szCs w:val="22"/>
        </w:rPr>
        <w:t>. UJ zaúčtovala v roku 2016 nesprávne zaúčtované príjmy z roku 2015 (účet 385) vo výške 1881 EUR.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05AAA" w:rsidRPr="00A55E63" w:rsidRDefault="00B05AAA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1.ÚJ nevznikli dôvody vzniku jednotlivých položiek nákladov (alebo výnosov), ktoré by mali 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B05AA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B05AAA">
        <w:rPr>
          <w:rFonts w:ascii="Arial" w:hAnsi="Arial" w:cs="Arial"/>
          <w:spacing w:val="-4"/>
          <w:sz w:val="22"/>
          <w:szCs w:val="22"/>
        </w:rPr>
        <w:t xml:space="preserve">ÚJ nemá záväzky so zostatkovou </w:t>
      </w:r>
      <w:r w:rsidR="00B05AAA" w:rsidRPr="00A55E63">
        <w:rPr>
          <w:rFonts w:ascii="Arial" w:hAnsi="Arial" w:cs="Arial"/>
          <w:sz w:val="22"/>
          <w:szCs w:val="22"/>
        </w:rPr>
        <w:t>dobou sp</w:t>
      </w:r>
      <w:r w:rsidR="00B05AAA" w:rsidRPr="00A55E63">
        <w:rPr>
          <w:rFonts w:ascii="Arial" w:hAnsi="Arial" w:cs="Arial"/>
          <w:spacing w:val="-2"/>
          <w:sz w:val="22"/>
          <w:szCs w:val="22"/>
        </w:rPr>
        <w:t>l</w:t>
      </w:r>
      <w:r w:rsidR="00B05AAA" w:rsidRPr="00A55E63">
        <w:rPr>
          <w:rFonts w:ascii="Arial" w:hAnsi="Arial" w:cs="Arial"/>
          <w:spacing w:val="-1"/>
          <w:sz w:val="22"/>
          <w:szCs w:val="22"/>
        </w:rPr>
        <w:t>a</w:t>
      </w:r>
      <w:r w:rsidR="00B05AAA" w:rsidRPr="00A55E63">
        <w:rPr>
          <w:rFonts w:ascii="Arial" w:hAnsi="Arial" w:cs="Arial"/>
          <w:sz w:val="22"/>
          <w:szCs w:val="22"/>
        </w:rPr>
        <w:t xml:space="preserve">tnosti dlhšou </w:t>
      </w:r>
      <w:r w:rsidR="00B05AAA" w:rsidRPr="00A55E63">
        <w:rPr>
          <w:rFonts w:ascii="Arial" w:hAnsi="Arial" w:cs="Arial"/>
          <w:spacing w:val="-1"/>
          <w:sz w:val="22"/>
          <w:szCs w:val="22"/>
        </w:rPr>
        <w:t>a</w:t>
      </w:r>
      <w:r w:rsidR="00B05AAA" w:rsidRPr="00A55E63">
        <w:rPr>
          <w:rFonts w:ascii="Arial" w:hAnsi="Arial" w:cs="Arial"/>
          <w:sz w:val="22"/>
          <w:szCs w:val="22"/>
        </w:rPr>
        <w:t>ko p</w:t>
      </w:r>
      <w:r w:rsidR="00B05AAA" w:rsidRPr="00A55E63">
        <w:rPr>
          <w:rFonts w:ascii="Arial" w:hAnsi="Arial" w:cs="Arial"/>
          <w:spacing w:val="-1"/>
          <w:sz w:val="22"/>
          <w:szCs w:val="22"/>
        </w:rPr>
        <w:t>ä</w:t>
      </w:r>
      <w:r w:rsidR="00B05AAA" w:rsidRPr="00A55E63">
        <w:rPr>
          <w:rFonts w:ascii="Arial" w:hAnsi="Arial" w:cs="Arial"/>
          <w:sz w:val="22"/>
          <w:szCs w:val="22"/>
        </w:rPr>
        <w:t>ť rokov</w:t>
      </w:r>
      <w:r w:rsidR="00B05AAA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5AA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B05AAA">
        <w:rPr>
          <w:rFonts w:ascii="Arial" w:hAnsi="Arial" w:cs="Arial"/>
          <w:sz w:val="22"/>
          <w:szCs w:val="22"/>
        </w:rPr>
        <w:t>ÚJ nemá vlastné akcie.</w:t>
      </w:r>
    </w:p>
    <w:p w:rsidR="00373635" w:rsidRPr="00A55E63" w:rsidRDefault="00B05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373635" w:rsidP="002048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B05AAA">
        <w:rPr>
          <w:rFonts w:ascii="Arial" w:hAnsi="Arial" w:cs="Arial"/>
          <w:sz w:val="22"/>
          <w:szCs w:val="22"/>
        </w:rPr>
        <w:t xml:space="preserve">ÚJ </w:t>
      </w:r>
      <w:r w:rsidR="002048CE">
        <w:rPr>
          <w:rFonts w:ascii="Arial" w:hAnsi="Arial" w:cs="Arial"/>
          <w:sz w:val="22"/>
          <w:szCs w:val="22"/>
        </w:rPr>
        <w:t>neposkytla žiadne pôžičky, alebo záruky členom štatutárneho orgánu alebo spoločníkom.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2048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048CE" w:rsidRPr="002048CE">
        <w:rPr>
          <w:rFonts w:ascii="Arial" w:hAnsi="Arial" w:cs="Arial"/>
          <w:spacing w:val="-4"/>
          <w:sz w:val="22"/>
          <w:szCs w:val="22"/>
        </w:rPr>
        <w:t>ÚJ</w:t>
      </w:r>
      <w:r w:rsidR="002C12B4" w:rsidRPr="002048CE">
        <w:rPr>
          <w:rFonts w:ascii="Arial" w:hAnsi="Arial" w:cs="Arial"/>
          <w:sz w:val="22"/>
          <w:szCs w:val="22"/>
        </w:rPr>
        <w:t xml:space="preserve"> </w:t>
      </w:r>
      <w:r w:rsidR="002048CE">
        <w:rPr>
          <w:rFonts w:ascii="Arial" w:hAnsi="Arial" w:cs="Arial"/>
          <w:sz w:val="22"/>
          <w:szCs w:val="22"/>
        </w:rPr>
        <w:t xml:space="preserve">nemá lízing ani žiadne iné významné </w:t>
      </w:r>
      <w:proofErr w:type="spellStart"/>
      <w:r w:rsidR="002048CE">
        <w:rPr>
          <w:rFonts w:ascii="Arial" w:hAnsi="Arial" w:cs="Arial"/>
          <w:sz w:val="22"/>
          <w:szCs w:val="22"/>
        </w:rPr>
        <w:t>finačné</w:t>
      </w:r>
      <w:proofErr w:type="spellEnd"/>
      <w:r w:rsidR="002048CE">
        <w:rPr>
          <w:rFonts w:ascii="Arial" w:hAnsi="Arial" w:cs="Arial"/>
          <w:sz w:val="22"/>
          <w:szCs w:val="22"/>
        </w:rPr>
        <w:t xml:space="preserve"> povinnosti, či povinnosti vyplývajúce t dôchodkových programov.</w:t>
      </w:r>
      <w:r w:rsidR="002C12B4" w:rsidRPr="002048CE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48CE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048CE">
        <w:rPr>
          <w:rFonts w:ascii="Arial" w:hAnsi="Arial" w:cs="Arial"/>
          <w:sz w:val="22"/>
          <w:szCs w:val="22"/>
        </w:rPr>
        <w:t>ÚJ neposkytuje služby vo verejnom záujme.</w:t>
      </w:r>
    </w:p>
    <w:p w:rsidR="002048CE" w:rsidRDefault="002048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48CE" w:rsidRDefault="002048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48CE" w:rsidRDefault="002048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048CE" w:rsidSect="00776E7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201E" w:rsidRDefault="004B201E">
      <w:r>
        <w:separator/>
      </w:r>
    </w:p>
  </w:endnote>
  <w:endnote w:type="continuationSeparator" w:id="0">
    <w:p w:rsidR="004B201E" w:rsidRDefault="004B20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62B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A5D46">
                            <w:fldChar w:fldCharType="begin"/>
                          </w:r>
                          <w:r w:rsidR="001A5D46">
                            <w:instrText xml:space="preserve"> PAGE </w:instrText>
                          </w:r>
                          <w:r w:rsidR="001A5D46">
                            <w:fldChar w:fldCharType="separate"/>
                          </w:r>
                          <w:r w:rsidR="00F270E6">
                            <w:rPr>
                              <w:noProof/>
                            </w:rPr>
                            <w:t>2</w:t>
                          </w:r>
                          <w:r w:rsidR="001A5D4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A5D46">
                      <w:fldChar w:fldCharType="begin"/>
                    </w:r>
                    <w:r w:rsidR="001A5D46">
                      <w:instrText xml:space="preserve"> PAGE </w:instrText>
                    </w:r>
                    <w:r w:rsidR="001A5D46">
                      <w:fldChar w:fldCharType="separate"/>
                    </w:r>
                    <w:r w:rsidR="00F270E6">
                      <w:rPr>
                        <w:noProof/>
                      </w:rPr>
                      <w:t>2</w:t>
                    </w:r>
                    <w:r w:rsidR="001A5D4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201E" w:rsidRDefault="004B201E">
      <w:r>
        <w:separator/>
      </w:r>
    </w:p>
  </w:footnote>
  <w:footnote w:type="continuationSeparator" w:id="0">
    <w:p w:rsidR="004B201E" w:rsidRDefault="004B20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41B3">
      <w:rPr>
        <w:rFonts w:ascii="Arial" w:hAnsi="Arial" w:cs="Arial"/>
        <w:sz w:val="22"/>
        <w:szCs w:val="22"/>
        <w:bdr w:val="single" w:sz="4" w:space="0" w:color="auto"/>
      </w:rPr>
      <w:t>47424010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41B3">
      <w:rPr>
        <w:rFonts w:ascii="Arial" w:hAnsi="Arial" w:cs="Arial"/>
        <w:sz w:val="22"/>
        <w:szCs w:val="22"/>
        <w:bdr w:val="single" w:sz="4" w:space="0" w:color="auto"/>
      </w:rPr>
      <w:t>2023856802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2B33"/>
    <w:rsid w:val="001406AD"/>
    <w:rsid w:val="001A5D46"/>
    <w:rsid w:val="002048CE"/>
    <w:rsid w:val="00220D73"/>
    <w:rsid w:val="002401F1"/>
    <w:rsid w:val="0028751F"/>
    <w:rsid w:val="002C12B4"/>
    <w:rsid w:val="002D7E6D"/>
    <w:rsid w:val="00320473"/>
    <w:rsid w:val="003657F5"/>
    <w:rsid w:val="00373635"/>
    <w:rsid w:val="003D056F"/>
    <w:rsid w:val="00401155"/>
    <w:rsid w:val="00422E9D"/>
    <w:rsid w:val="004A2BF3"/>
    <w:rsid w:val="004B201E"/>
    <w:rsid w:val="0055784D"/>
    <w:rsid w:val="00603ACE"/>
    <w:rsid w:val="00623868"/>
    <w:rsid w:val="00637F73"/>
    <w:rsid w:val="00676DB4"/>
    <w:rsid w:val="00690A40"/>
    <w:rsid w:val="00776E7C"/>
    <w:rsid w:val="008341B3"/>
    <w:rsid w:val="00845761"/>
    <w:rsid w:val="008771A6"/>
    <w:rsid w:val="00913435"/>
    <w:rsid w:val="00916772"/>
    <w:rsid w:val="009A27D0"/>
    <w:rsid w:val="009D5C84"/>
    <w:rsid w:val="00A55E63"/>
    <w:rsid w:val="00AD6C8A"/>
    <w:rsid w:val="00AD749D"/>
    <w:rsid w:val="00B05AAA"/>
    <w:rsid w:val="00B15261"/>
    <w:rsid w:val="00B15E67"/>
    <w:rsid w:val="00B7440A"/>
    <w:rsid w:val="00C01CB7"/>
    <w:rsid w:val="00CC3205"/>
    <w:rsid w:val="00CD545D"/>
    <w:rsid w:val="00E25BEA"/>
    <w:rsid w:val="00EB4798"/>
    <w:rsid w:val="00EB55FA"/>
    <w:rsid w:val="00EE5474"/>
    <w:rsid w:val="00F270E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3D2D1A2-F5A6-4528-BAE9-4AA58BD59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776E7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76E7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76E7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76E7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76E7C"/>
  </w:style>
  <w:style w:type="paragraph" w:customStyle="1" w:styleId="TableParagraph">
    <w:name w:val="Table Paragraph"/>
    <w:basedOn w:val="Normlny"/>
    <w:uiPriority w:val="1"/>
    <w:qFormat/>
    <w:rsid w:val="00776E7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446</Words>
  <Characters>2547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Stella Domotorova</cp:lastModifiedBy>
  <cp:revision>3</cp:revision>
  <cp:lastPrinted>2016-02-19T08:54:00Z</cp:lastPrinted>
  <dcterms:created xsi:type="dcterms:W3CDTF">2017-02-27T07:34:00Z</dcterms:created>
  <dcterms:modified xsi:type="dcterms:W3CDTF">2017-02-27T07:39:00Z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