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</w:t>
      </w:r>
      <w:r>
        <w:rPr>
          <w:rFonts w:cs="Times New Roman" w:ascii="Times New Roman" w:hAnsi="Times New Roman"/>
          <w:b/>
          <w:sz w:val="24"/>
          <w:szCs w:val="24"/>
        </w:rPr>
        <w:t>Delicia Destilería s.ro.</w:t>
      </w:r>
    </w:p>
    <w:p>
      <w:pPr>
        <w:pStyle w:val="ListParagraph"/>
        <w:spacing w:lineRule="auto" w:line="240" w:before="60" w:after="160"/>
        <w:jc w:val="both"/>
        <w:rPr/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Holanovo 1, 947 01 Hurbanovo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8">
                <wp:simplePos x="0" y="0"/>
                <wp:positionH relativeFrom="column">
                  <wp:posOffset>433705</wp:posOffset>
                </wp:positionH>
                <wp:positionV relativeFrom="paragraph">
                  <wp:posOffset>188595</wp:posOffset>
                </wp:positionV>
                <wp:extent cx="5344795" cy="1079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5pt" to="454.9pt,15.1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 xml:space="preserve">Účtovná jednotka nie je členom konsolidovaného celku.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5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170815</wp:posOffset>
                </wp:positionV>
                <wp:extent cx="5344795" cy="1079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1pt" to="455.25pt,13.7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-30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6"/>
        <w:gridCol w:w="2407"/>
        <w:gridCol w:w="2549"/>
      </w:tblGrid>
      <w:tr>
        <w:trPr/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6"/>
        <w:gridCol w:w="2547"/>
        <w:gridCol w:w="2684"/>
      </w:tblGrid>
      <w:tr>
        <w:trPr/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Obstarávacie náklady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preprava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Obstarávacie náklady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preprava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Vlastnými nákladmi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Hodnotou pri vzniku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xxx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1/20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rovnomerne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Stroje a prístroje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1/6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rovnomerne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Osobné mot. vozidlá</w:t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1/4</w:t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rovnomerne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2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561340</wp:posOffset>
                </wp:positionV>
                <wp:extent cx="5344795" cy="1079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85pt" to="454.5pt,44.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29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235585</wp:posOffset>
                </wp:positionV>
                <wp:extent cx="5344795" cy="1079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2pt" to="454.5pt,18.8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1"/>
        <w:gridCol w:w="3017"/>
        <w:gridCol w:w="3014"/>
      </w:tblGrid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355" w:hRule="atLeast"/>
        </w:trPr>
        <w:tc>
          <w:tcPr>
            <w:tcW w:w="301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  <w:tr>
        <w:trPr>
          <w:trHeight w:val="275" w:hRule="atLeast"/>
        </w:trPr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výrobkov na sklade bola vypočítaná s 20 %-ným navýšením kalkulačnej hodnoty vzhľadom na mimoriadne zvýšenie cien a nedostatku  základnej suroviny - ovocia  z dôsledku nepriaznivého počasia v r. 2016.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21224,33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21224,33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1035,77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1035,77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1035,77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1035,77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9"/>
        <w:gridCol w:w="1975"/>
        <w:gridCol w:w="1555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5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8"/>
        <w:gridCol w:w="2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 xml:space="preserve">poskytnuté (pri pôžičkách sa uvádzajú úrokové sadzby):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16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finančných povinností: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xxx</w:t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 xml:space="preserve">Opis významných podmienených záväzkov: </w:t>
      </w: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xxx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 xml:space="preserve">programov pre zamestnancov: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xxxx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xxx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20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655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08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  <w:t>V Hurbanove, 27.02.2017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  <w:t>Ing. Varga Imrich :……………………………...</w:t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55pt;height:26.95pt;mso-position-horizontal-relative:page">
                <w10:wrap type="squar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  <w:t>V Hurbanove, 27.02.2017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  <w:t>Ing. Varga Imrich :……………………………...</w:t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7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6pt;height:15.8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4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6pt;height:15.8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1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6pt;height:15.8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8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6pt;height:15.8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5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6pt;height:15.8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1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6pt;height:15.8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6pt;height:15.8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3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6pt;height:15.8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9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6pt;height:15.8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6pt;height:15.8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1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6pt;height:15.8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7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6pt;height:15.8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3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6pt;height:15.8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6pt;height:15.8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5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6pt;height:15.8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1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6pt;height:15.8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7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6pt;height:15.8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3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/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6pt;height:15.8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/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19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220" cy="19177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2520" cy="191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5pt;height:1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7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33322</TotalTime>
  <Application>LibreOffice/5.1.0.3$Windows_x86 LibreOffice_project/5e3e00a007d9b3b6efb6797a8b8e57b51ab1f737</Application>
  <Pages>6</Pages>
  <Words>1099</Words>
  <Characters>6364</Characters>
  <CharactersWithSpaces>7212</CharactersWithSpaces>
  <Paragraphs>351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description/>
  <dc:language>sk-SK</dc:language>
  <cp:lastModifiedBy/>
  <cp:lastPrinted>2016-01-13T16:38:00Z</cp:lastPrinted>
  <dcterms:modified xsi:type="dcterms:W3CDTF">2017-02-27T21:13:44Z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