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B42A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28751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D0F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KruHer</w:t>
            </w:r>
            <w:proofErr w:type="spellEnd"/>
            <w:r w:rsidR="0028751F">
              <w:rPr>
                <w:rFonts w:ascii="Arial" w:hAnsi="Arial" w:cs="Arial"/>
              </w:rPr>
              <w:t xml:space="preserve">, </w:t>
            </w:r>
            <w:proofErr w:type="spellStart"/>
            <w:r w:rsidR="0028751F">
              <w:rPr>
                <w:rFonts w:ascii="Arial" w:hAnsi="Arial" w:cs="Arial"/>
              </w:rPr>
              <w:t>s.r.o</w:t>
            </w:r>
            <w:proofErr w:type="spellEnd"/>
            <w:r w:rsidR="0028751F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D0FE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46739122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D0FE7" w:rsidP="00BD0FE7">
            <w:pPr>
              <w:tabs>
                <w:tab w:val="left" w:pos="2116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Repašského</w:t>
            </w:r>
            <w:proofErr w:type="spellEnd"/>
            <w:r>
              <w:rPr>
                <w:rFonts w:ascii="Arial" w:hAnsi="Arial" w:cs="Arial"/>
              </w:rPr>
              <w:t xml:space="preserve"> 10</w:t>
            </w:r>
            <w:r w:rsidR="0032047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841 02</w:t>
            </w:r>
            <w:r w:rsidR="00320473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320473" w:rsidRPr="00320473">
        <w:rPr>
          <w:rFonts w:ascii="Arial" w:hAnsi="Arial" w:cs="Arial"/>
          <w:sz w:val="22"/>
          <w:szCs w:val="22"/>
        </w:rPr>
        <w:t>Ú</w:t>
      </w:r>
      <w:r w:rsidR="00320473">
        <w:rPr>
          <w:rFonts w:ascii="Arial" w:hAnsi="Arial" w:cs="Arial"/>
          <w:spacing w:val="-5"/>
          <w:sz w:val="22"/>
          <w:szCs w:val="22"/>
        </w:rPr>
        <w:t>čtovná jednotka nie je súčasťou konsoli</w:t>
      </w:r>
      <w:r w:rsidR="00B05AAA">
        <w:rPr>
          <w:rFonts w:ascii="Arial" w:hAnsi="Arial" w:cs="Arial"/>
          <w:spacing w:val="-5"/>
          <w:sz w:val="22"/>
          <w:szCs w:val="22"/>
        </w:rPr>
        <w:t>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05A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C39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05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B05AAA">
        <w:rPr>
          <w:rFonts w:ascii="Arial" w:hAnsi="Arial" w:cs="Arial"/>
          <w:spacing w:val="-4"/>
          <w:sz w:val="22"/>
          <w:szCs w:val="22"/>
        </w:rPr>
        <w:t xml:space="preserve">Je zostavená riadna účtovná závierka, účtovná jednotka bude ďalej </w:t>
      </w:r>
      <w:proofErr w:type="spellStart"/>
      <w:r w:rsidR="00B05AAA">
        <w:rPr>
          <w:rFonts w:ascii="Arial" w:hAnsi="Arial" w:cs="Arial"/>
          <w:spacing w:val="-4"/>
          <w:sz w:val="22"/>
          <w:szCs w:val="22"/>
        </w:rPr>
        <w:t>nepretžite</w:t>
      </w:r>
      <w:proofErr w:type="spellEnd"/>
      <w:r w:rsidR="00B05AAA">
        <w:rPr>
          <w:rFonts w:ascii="Arial" w:hAnsi="Arial" w:cs="Arial"/>
          <w:spacing w:val="-4"/>
          <w:sz w:val="22"/>
          <w:szCs w:val="22"/>
        </w:rPr>
        <w:t xml:space="preserve">  pokračovať vo svojej činnosti.</w:t>
      </w:r>
      <w:r w:rsidR="00E25BEA">
        <w:rPr>
          <w:rFonts w:ascii="Arial" w:hAnsi="Arial" w:cs="Arial"/>
          <w:spacing w:val="-4"/>
          <w:sz w:val="22"/>
          <w:szCs w:val="22"/>
        </w:rPr>
        <w:t xml:space="preserve"> ÚJ vznikla v roku 201</w:t>
      </w:r>
      <w:r w:rsidR="00BD0FE7">
        <w:rPr>
          <w:rFonts w:ascii="Arial" w:hAnsi="Arial" w:cs="Arial"/>
          <w:spacing w:val="-4"/>
          <w:sz w:val="22"/>
          <w:szCs w:val="22"/>
        </w:rPr>
        <w:t>2</w:t>
      </w:r>
      <w:r w:rsidR="00E25BEA">
        <w:rPr>
          <w:rFonts w:ascii="Arial" w:hAnsi="Arial" w:cs="Arial"/>
          <w:spacing w:val="-4"/>
          <w:sz w:val="22"/>
          <w:szCs w:val="22"/>
        </w:rPr>
        <w:t>.</w:t>
      </w:r>
    </w:p>
    <w:p w:rsidR="00B05AAA" w:rsidRDefault="00B05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B05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  <w:r w:rsidR="00401155"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9D2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Účtovná jednotka nemá dlhodobý nehmotný majetok, dlhodobý hmotný majetok spoločnosť obstaráva kúpou.</w:t>
      </w:r>
    </w:p>
    <w:p w:rsidR="007C39D2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9D2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v</w:t>
      </w:r>
      <w:r w:rsidR="00674495">
        <w:rPr>
          <w:rFonts w:ascii="Arial" w:hAnsi="Arial" w:cs="Arial"/>
          <w:sz w:val="22"/>
          <w:szCs w:val="22"/>
        </w:rPr>
        <w:t xml:space="preserve"> novembri </w:t>
      </w:r>
      <w:r>
        <w:rPr>
          <w:rFonts w:ascii="Arial" w:hAnsi="Arial" w:cs="Arial"/>
          <w:sz w:val="22"/>
          <w:szCs w:val="22"/>
        </w:rPr>
        <w:t>2015 obstarala osobný automobil FIAT DOBLO</w:t>
      </w:r>
      <w:r w:rsidR="00674495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7C39D2" w:rsidRDefault="007C39D2" w:rsidP="007C39D2">
      <w:pPr>
        <w:rPr>
          <w:sz w:val="20"/>
          <w:szCs w:val="20"/>
        </w:rPr>
      </w:pP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 xml:space="preserve">Nakupovaný dlhodobý hmotný majetok sa oceňuje v obstarávacích cenách, ktoré zahŕňajú cenu obstarania, náklady na </w:t>
      </w:r>
      <w:proofErr w:type="spellStart"/>
      <w:r w:rsidRPr="00DF185E">
        <w:rPr>
          <w:rFonts w:ascii="Arial" w:hAnsi="Arial" w:cs="Arial"/>
        </w:rPr>
        <w:t>dopravu,clo</w:t>
      </w:r>
      <w:proofErr w:type="spellEnd"/>
      <w:r w:rsidRPr="00DF185E">
        <w:rPr>
          <w:rFonts w:ascii="Arial" w:hAnsi="Arial" w:cs="Arial"/>
        </w:rPr>
        <w:t xml:space="preserve"> a ďalšie náklady súvisiace s obstaraním.</w:t>
      </w:r>
    </w:p>
    <w:p w:rsidR="007C39D2" w:rsidRPr="00DF185E" w:rsidRDefault="007C39D2" w:rsidP="007C39D2">
      <w:pPr>
        <w:rPr>
          <w:rFonts w:ascii="Arial" w:hAnsi="Arial" w:cs="Arial"/>
        </w:rPr>
      </w:pP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 xml:space="preserve">Dlhodobý hmotný majetok spoločnosť vlastnou </w:t>
      </w:r>
      <w:proofErr w:type="spellStart"/>
      <w:r w:rsidRPr="00DF185E">
        <w:rPr>
          <w:rFonts w:ascii="Arial" w:hAnsi="Arial" w:cs="Arial"/>
        </w:rPr>
        <w:t>činosťou</w:t>
      </w:r>
      <w:proofErr w:type="spellEnd"/>
      <w:r w:rsidRPr="00DF185E">
        <w:rPr>
          <w:rFonts w:ascii="Arial" w:hAnsi="Arial" w:cs="Arial"/>
        </w:rPr>
        <w:t xml:space="preserve"> nevytvárala.</w:t>
      </w: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>Dlhodobý hmotný majetok získaný bezodplatne neevidujeme.</w:t>
      </w: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>Dlhodobý hmotný majetok spoločnosť neobstarala iným spôsobom ako kúpou.</w:t>
      </w: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>Náklady na technické zhodnotenie dlhodobého hmotného majetku zvyšujú jeho obstarávaciu cenu. Opravy a údržba sa účtujú do nákladov.</w:t>
      </w: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>Spoločnosť neuskutočňovala transakcie, v dôsledku ktorých by vznikol oceňovací rozdiel k nadobudnutému majetku</w:t>
      </w:r>
    </w:p>
    <w:p w:rsidR="007C39D2" w:rsidRPr="00DF185E" w:rsidRDefault="007C39D2" w:rsidP="007C39D2">
      <w:pPr>
        <w:rPr>
          <w:rFonts w:ascii="Arial" w:hAnsi="Arial" w:cs="Arial"/>
        </w:rPr>
      </w:pPr>
    </w:p>
    <w:p w:rsidR="007C39D2" w:rsidRPr="00DF185E" w:rsidRDefault="007C39D2" w:rsidP="007C39D2">
      <w:pPr>
        <w:rPr>
          <w:rFonts w:ascii="Arial" w:hAnsi="Arial" w:cs="Arial"/>
          <w:b/>
          <w:i/>
        </w:rPr>
      </w:pPr>
      <w:r w:rsidRPr="00DF185E">
        <w:rPr>
          <w:rFonts w:ascii="Arial" w:hAnsi="Arial" w:cs="Arial"/>
          <w:b/>
          <w:i/>
        </w:rPr>
        <w:t>Odpisovanie</w:t>
      </w: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 xml:space="preserve">Dlhodobý hmotný majetok sa odpisuje do nákladov počas predpokladanej doby životnosti príslušného majetku. </w:t>
      </w:r>
    </w:p>
    <w:p w:rsidR="007C39D2" w:rsidRPr="00DF185E" w:rsidRDefault="007C39D2" w:rsidP="007C39D2">
      <w:pPr>
        <w:rPr>
          <w:rFonts w:ascii="Arial" w:hAnsi="Arial" w:cs="Arial"/>
        </w:rPr>
      </w:pPr>
      <w:r w:rsidRPr="00DF185E">
        <w:rPr>
          <w:rFonts w:ascii="Arial" w:hAnsi="Arial" w:cs="Arial"/>
        </w:rPr>
        <w:t>V prípade prechodného zníženia úžitkovej hodnoty dlhodobého hmotného majetku sa tvorí opravná položka vo výške rozdielu jeho zistenej úžitkovej hodnoty a zostatkovej hodnoty.</w:t>
      </w:r>
    </w:p>
    <w:p w:rsidR="007C39D2" w:rsidRPr="00DF185E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9D2" w:rsidRPr="00E24D08" w:rsidRDefault="007C39D2" w:rsidP="007C39D2">
      <w:pPr>
        <w:rPr>
          <w:sz w:val="20"/>
          <w:szCs w:val="20"/>
        </w:rPr>
      </w:pPr>
      <w:r w:rsidRPr="00E24D08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8"/>
        <w:gridCol w:w="13"/>
        <w:gridCol w:w="1068"/>
        <w:gridCol w:w="886"/>
        <w:gridCol w:w="887"/>
        <w:gridCol w:w="741"/>
        <w:gridCol w:w="293"/>
        <w:gridCol w:w="606"/>
        <w:gridCol w:w="15"/>
        <w:gridCol w:w="413"/>
        <w:gridCol w:w="739"/>
        <w:gridCol w:w="739"/>
        <w:gridCol w:w="886"/>
        <w:gridCol w:w="739"/>
      </w:tblGrid>
      <w:tr w:rsidR="007C39D2" w:rsidRPr="00E24D08" w:rsidTr="00323708">
        <w:trPr>
          <w:trHeight w:val="145"/>
          <w:tblHeader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24D0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100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24D08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C39D2" w:rsidRPr="00E24D08" w:rsidTr="00323708">
        <w:trPr>
          <w:trHeight w:val="1537"/>
          <w:tblHeader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Pozemky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Samos-</w:t>
            </w:r>
            <w:proofErr w:type="spellStart"/>
            <w:r w:rsidRPr="00E24D08">
              <w:rPr>
                <w:bCs/>
                <w:sz w:val="20"/>
                <w:szCs w:val="20"/>
              </w:rPr>
              <w:t>tatné</w:t>
            </w:r>
            <w:proofErr w:type="spellEnd"/>
            <w:r w:rsidRPr="00E24D08">
              <w:rPr>
                <w:bCs/>
                <w:sz w:val="20"/>
                <w:szCs w:val="20"/>
              </w:rPr>
              <w:t xml:space="preserve"> hnuteľné veci a </w:t>
            </w:r>
          </w:p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 xml:space="preserve">súbory </w:t>
            </w:r>
            <w:proofErr w:type="spellStart"/>
            <w:r w:rsidRPr="00E24D08">
              <w:rPr>
                <w:bCs/>
                <w:sz w:val="20"/>
                <w:szCs w:val="20"/>
              </w:rPr>
              <w:t>hnuteľ-ných</w:t>
            </w:r>
            <w:proofErr w:type="spellEnd"/>
            <w:r w:rsidRPr="00E24D08">
              <w:rPr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E24D08">
              <w:rPr>
                <w:bCs/>
                <w:sz w:val="20"/>
                <w:szCs w:val="20"/>
              </w:rPr>
              <w:t>Pestova-teľské</w:t>
            </w:r>
            <w:proofErr w:type="spellEnd"/>
            <w:r w:rsidRPr="00E24D08">
              <w:rPr>
                <w:bCs/>
                <w:sz w:val="20"/>
                <w:szCs w:val="20"/>
              </w:rPr>
              <w:t xml:space="preserve"> celky</w:t>
            </w:r>
            <w:r w:rsidRPr="00E24D08">
              <w:rPr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Ostatný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Ob-stará-</w:t>
            </w:r>
            <w:proofErr w:type="spellStart"/>
            <w:r w:rsidRPr="00E24D08">
              <w:rPr>
                <w:bCs/>
                <w:sz w:val="20"/>
                <w:szCs w:val="20"/>
              </w:rPr>
              <w:t>vaný</w:t>
            </w:r>
            <w:proofErr w:type="spellEnd"/>
            <w:r w:rsidRPr="00E24D08">
              <w:rPr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Poskytnuté pred-</w:t>
            </w:r>
            <w:proofErr w:type="spellStart"/>
            <w:r w:rsidRPr="00E24D08">
              <w:rPr>
                <w:bCs/>
                <w:sz w:val="20"/>
                <w:szCs w:val="20"/>
              </w:rPr>
              <w:t>davky</w:t>
            </w:r>
            <w:proofErr w:type="spellEnd"/>
            <w:r w:rsidRPr="00E24D08">
              <w:rPr>
                <w:bCs/>
                <w:sz w:val="20"/>
                <w:szCs w:val="20"/>
              </w:rPr>
              <w:t xml:space="preserve"> na </w:t>
            </w:r>
          </w:p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Spolu</w:t>
            </w:r>
          </w:p>
        </w:tc>
      </w:tr>
      <w:tr w:rsidR="007C39D2" w:rsidRPr="00E24D08" w:rsidTr="00323708">
        <w:trPr>
          <w:trHeight w:val="155"/>
          <w:tblHeader/>
          <w:jc w:val="center"/>
        </w:trPr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104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10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j</w:t>
            </w:r>
          </w:p>
        </w:tc>
      </w:tr>
      <w:tr w:rsidR="007C39D2" w:rsidRPr="00E24D08" w:rsidTr="00323708">
        <w:trPr>
          <w:trHeight w:val="278"/>
          <w:tblHeader/>
          <w:jc w:val="center"/>
        </w:trPr>
        <w:tc>
          <w:tcPr>
            <w:tcW w:w="9724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24D08">
              <w:rPr>
                <w:sz w:val="20"/>
                <w:szCs w:val="20"/>
              </w:rPr>
              <w:t>Prvotné ocenenie</w:t>
            </w:r>
          </w:p>
        </w:tc>
      </w:tr>
      <w:tr w:rsidR="007C39D2" w:rsidRPr="00E24D08" w:rsidTr="00323708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24D08">
              <w:rPr>
                <w:b/>
                <w:bCs/>
                <w:sz w:val="20"/>
                <w:szCs w:val="20"/>
              </w:rPr>
              <w:t>Stav </w:t>
            </w:r>
            <w:r w:rsidRPr="00E24D0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AB42AD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4158,33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24D08">
              <w:rPr>
                <w:sz w:val="20"/>
                <w:szCs w:val="20"/>
              </w:rPr>
              <w:t>Prírastky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24D08">
              <w:rPr>
                <w:sz w:val="20"/>
                <w:szCs w:val="20"/>
              </w:rPr>
              <w:t>Úbytky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24D08">
              <w:rPr>
                <w:sz w:val="20"/>
                <w:szCs w:val="20"/>
              </w:rPr>
              <w:t>Presuny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24D0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4158,33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7C39D2">
        <w:trPr>
          <w:trHeight w:val="278"/>
          <w:tblHeader/>
          <w:jc w:val="center"/>
        </w:trPr>
        <w:tc>
          <w:tcPr>
            <w:tcW w:w="97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</w:tr>
      <w:tr w:rsidR="007C39D2" w:rsidRPr="00E24D08" w:rsidTr="00323708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24D08">
              <w:rPr>
                <w:b/>
                <w:bCs/>
                <w:sz w:val="20"/>
                <w:szCs w:val="20"/>
              </w:rPr>
              <w:t>Stav </w:t>
            </w:r>
            <w:r w:rsidRPr="00E24D0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AB42AD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24D08">
              <w:rPr>
                <w:sz w:val="20"/>
                <w:szCs w:val="20"/>
              </w:rPr>
              <w:t>Prírastky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AB42AD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1040,00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24D08">
              <w:rPr>
                <w:sz w:val="20"/>
                <w:szCs w:val="20"/>
              </w:rPr>
              <w:t>Úbytky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E24D08">
              <w:rPr>
                <w:bCs/>
                <w:sz w:val="20"/>
                <w:szCs w:val="20"/>
              </w:rPr>
              <w:t>Presuny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39D2" w:rsidRPr="00E24D08" w:rsidTr="00323708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24D0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AB42AD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1127,00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39D2" w:rsidRPr="00E24D08" w:rsidRDefault="007C39D2" w:rsidP="003237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C39D2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C39D2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7C39D2" w:rsidRPr="00A55E63" w:rsidRDefault="007C39D2" w:rsidP="007C39D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5AAA" w:rsidRPr="00B05AAA" w:rsidRDefault="00401155" w:rsidP="00B05AAA">
      <w:pPr>
        <w:rPr>
          <w:rFonts w:ascii="Arial" w:hAnsi="Arial" w:cs="Arial"/>
        </w:rPr>
      </w:pPr>
      <w:r w:rsidRPr="00B05AAA">
        <w:rPr>
          <w:rFonts w:ascii="Arial" w:hAnsi="Arial" w:cs="Arial"/>
        </w:rPr>
        <w:t xml:space="preserve">4. </w:t>
      </w:r>
      <w:r w:rsidR="00B05AAA" w:rsidRPr="00B05AAA">
        <w:rPr>
          <w:rFonts w:ascii="Arial" w:hAnsi="Arial" w:cs="Arial"/>
        </w:rPr>
        <w:t xml:space="preserve">Vlastné imanie sa skladá zo základného imania, </w:t>
      </w:r>
      <w:proofErr w:type="spellStart"/>
      <w:r w:rsidR="00B05AAA" w:rsidRPr="00B05AAA">
        <w:rPr>
          <w:rFonts w:ascii="Arial" w:hAnsi="Arial" w:cs="Arial"/>
        </w:rPr>
        <w:t>zákoného</w:t>
      </w:r>
      <w:proofErr w:type="spellEnd"/>
      <w:r w:rsidR="00B05AAA" w:rsidRPr="00B05AAA">
        <w:rPr>
          <w:rFonts w:ascii="Arial" w:hAnsi="Arial" w:cs="Arial"/>
        </w:rPr>
        <w:t xml:space="preserve"> rezervného fondu a výsledku hospodárenia v schvaľovacom konaní.</w:t>
      </w:r>
    </w:p>
    <w:p w:rsidR="00B05AAA" w:rsidRPr="00B05AAA" w:rsidRDefault="00B05AAA" w:rsidP="00B05AAA">
      <w:pPr>
        <w:rPr>
          <w:rFonts w:ascii="Arial" w:hAnsi="Arial" w:cs="Arial"/>
        </w:rPr>
      </w:pPr>
      <w:r w:rsidRPr="00B05AAA">
        <w:rPr>
          <w:rFonts w:ascii="Arial" w:hAnsi="Arial" w:cs="Arial"/>
        </w:rPr>
        <w:t>Základné imanie spoločnosti sa vykazuje vo výške zapísanej v obchodnom registri okresného súdu.</w:t>
      </w:r>
    </w:p>
    <w:p w:rsidR="00B05AAA" w:rsidRPr="00B05AAA" w:rsidRDefault="00B05AAA" w:rsidP="00B05AAA">
      <w:pPr>
        <w:rPr>
          <w:rFonts w:ascii="Arial" w:hAnsi="Arial" w:cs="Arial"/>
        </w:rPr>
      </w:pPr>
      <w:r w:rsidRPr="00B05AAA">
        <w:rPr>
          <w:rFonts w:ascii="Arial" w:hAnsi="Arial" w:cs="Arial"/>
        </w:rPr>
        <w:t>Spoločnosť vytvára zákonný rezervný fond. ÚJ nemenila zásady a účtovné 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B05AAA">
        <w:rPr>
          <w:rFonts w:ascii="Arial" w:hAnsi="Arial" w:cs="Arial"/>
          <w:spacing w:val="-1"/>
          <w:sz w:val="22"/>
          <w:szCs w:val="22"/>
        </w:rPr>
        <w:t>ÚJ nemá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05AAA">
        <w:rPr>
          <w:rFonts w:ascii="Arial" w:hAnsi="Arial" w:cs="Arial"/>
          <w:sz w:val="22"/>
          <w:szCs w:val="22"/>
        </w:rPr>
        <w:t xml:space="preserve">ÚJ neúčtovala opravy významných chýb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05AAA" w:rsidRPr="00A55E63" w:rsidRDefault="00B05AAA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1.ÚJ nevznikli dôvody vzniku jednotlivých položiek nákladov (alebo výnosov), ktoré by mali 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B05AA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B05AAA">
        <w:rPr>
          <w:rFonts w:ascii="Arial" w:hAnsi="Arial" w:cs="Arial"/>
          <w:spacing w:val="-4"/>
          <w:sz w:val="22"/>
          <w:szCs w:val="22"/>
        </w:rPr>
        <w:t xml:space="preserve">ÚJ nemá záväzky so zostatkovou </w:t>
      </w:r>
      <w:r w:rsidR="00B05AAA" w:rsidRPr="00A55E63">
        <w:rPr>
          <w:rFonts w:ascii="Arial" w:hAnsi="Arial" w:cs="Arial"/>
          <w:sz w:val="22"/>
          <w:szCs w:val="22"/>
        </w:rPr>
        <w:t>dobou sp</w:t>
      </w:r>
      <w:r w:rsidR="00B05AAA" w:rsidRPr="00A55E63">
        <w:rPr>
          <w:rFonts w:ascii="Arial" w:hAnsi="Arial" w:cs="Arial"/>
          <w:spacing w:val="-2"/>
          <w:sz w:val="22"/>
          <w:szCs w:val="22"/>
        </w:rPr>
        <w:t>l</w:t>
      </w:r>
      <w:r w:rsidR="00B05AAA" w:rsidRPr="00A55E63">
        <w:rPr>
          <w:rFonts w:ascii="Arial" w:hAnsi="Arial" w:cs="Arial"/>
          <w:spacing w:val="-1"/>
          <w:sz w:val="22"/>
          <w:szCs w:val="22"/>
        </w:rPr>
        <w:t>a</w:t>
      </w:r>
      <w:r w:rsidR="00B05AAA" w:rsidRPr="00A55E63">
        <w:rPr>
          <w:rFonts w:ascii="Arial" w:hAnsi="Arial" w:cs="Arial"/>
          <w:sz w:val="22"/>
          <w:szCs w:val="22"/>
        </w:rPr>
        <w:t xml:space="preserve">tnosti dlhšou </w:t>
      </w:r>
      <w:r w:rsidR="00B05AAA" w:rsidRPr="00A55E63">
        <w:rPr>
          <w:rFonts w:ascii="Arial" w:hAnsi="Arial" w:cs="Arial"/>
          <w:spacing w:val="-1"/>
          <w:sz w:val="22"/>
          <w:szCs w:val="22"/>
        </w:rPr>
        <w:t>a</w:t>
      </w:r>
      <w:r w:rsidR="00B05AAA" w:rsidRPr="00A55E63">
        <w:rPr>
          <w:rFonts w:ascii="Arial" w:hAnsi="Arial" w:cs="Arial"/>
          <w:sz w:val="22"/>
          <w:szCs w:val="22"/>
        </w:rPr>
        <w:t>ko p</w:t>
      </w:r>
      <w:r w:rsidR="00B05AAA" w:rsidRPr="00A55E63">
        <w:rPr>
          <w:rFonts w:ascii="Arial" w:hAnsi="Arial" w:cs="Arial"/>
          <w:spacing w:val="-1"/>
          <w:sz w:val="22"/>
          <w:szCs w:val="22"/>
        </w:rPr>
        <w:t>ä</w:t>
      </w:r>
      <w:r w:rsidR="00B05AAA" w:rsidRPr="00A55E63">
        <w:rPr>
          <w:rFonts w:ascii="Arial" w:hAnsi="Arial" w:cs="Arial"/>
          <w:sz w:val="22"/>
          <w:szCs w:val="22"/>
        </w:rPr>
        <w:t>ť rokov</w:t>
      </w:r>
      <w:r w:rsidR="00B05AAA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5AA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B05AAA">
        <w:rPr>
          <w:rFonts w:ascii="Arial" w:hAnsi="Arial" w:cs="Arial"/>
          <w:sz w:val="22"/>
          <w:szCs w:val="22"/>
        </w:rPr>
        <w:t>ÚJ nemá vlastné akcie.</w:t>
      </w:r>
    </w:p>
    <w:p w:rsidR="00373635" w:rsidRPr="00A55E63" w:rsidRDefault="00B05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2048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B05AAA">
        <w:rPr>
          <w:rFonts w:ascii="Arial" w:hAnsi="Arial" w:cs="Arial"/>
          <w:sz w:val="22"/>
          <w:szCs w:val="22"/>
        </w:rPr>
        <w:t xml:space="preserve">ÚJ </w:t>
      </w:r>
      <w:r w:rsidR="002048CE">
        <w:rPr>
          <w:rFonts w:ascii="Arial" w:hAnsi="Arial" w:cs="Arial"/>
          <w:sz w:val="22"/>
          <w:szCs w:val="22"/>
        </w:rPr>
        <w:t>neposkytla žiadne pôžičky, alebo záruky členom štatutárneho orgánu alebo spoločníkom.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2048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048CE" w:rsidRPr="002048CE">
        <w:rPr>
          <w:rFonts w:ascii="Arial" w:hAnsi="Arial" w:cs="Arial"/>
          <w:spacing w:val="-4"/>
          <w:sz w:val="22"/>
          <w:szCs w:val="22"/>
        </w:rPr>
        <w:t>ÚJ</w:t>
      </w:r>
      <w:r w:rsidR="002C12B4" w:rsidRPr="002048CE">
        <w:rPr>
          <w:rFonts w:ascii="Arial" w:hAnsi="Arial" w:cs="Arial"/>
          <w:sz w:val="22"/>
          <w:szCs w:val="22"/>
        </w:rPr>
        <w:t xml:space="preserve"> </w:t>
      </w:r>
      <w:r w:rsidR="002048CE">
        <w:rPr>
          <w:rFonts w:ascii="Arial" w:hAnsi="Arial" w:cs="Arial"/>
          <w:sz w:val="22"/>
          <w:szCs w:val="22"/>
        </w:rPr>
        <w:t>nemá lízing</w:t>
      </w:r>
      <w:r w:rsidR="007C39D2">
        <w:rPr>
          <w:rFonts w:ascii="Arial" w:hAnsi="Arial" w:cs="Arial"/>
          <w:sz w:val="22"/>
          <w:szCs w:val="22"/>
        </w:rPr>
        <w:t>, v roku 2015 si vzala bankový investičný úver vo výške 15000,00 EUR</w:t>
      </w:r>
      <w:r w:rsidR="002048CE">
        <w:rPr>
          <w:rFonts w:ascii="Arial" w:hAnsi="Arial" w:cs="Arial"/>
          <w:sz w:val="22"/>
          <w:szCs w:val="22"/>
        </w:rPr>
        <w:t xml:space="preserve"> </w:t>
      </w:r>
      <w:r w:rsidR="00BE7A8C">
        <w:rPr>
          <w:rFonts w:ascii="Arial" w:hAnsi="Arial" w:cs="Arial"/>
          <w:sz w:val="22"/>
          <w:szCs w:val="22"/>
        </w:rPr>
        <w:t>úročený pohyblivou úrokovou sadzbou s prechodnou fixáciou, ÚJ nemá</w:t>
      </w:r>
      <w:r w:rsidR="002048CE">
        <w:rPr>
          <w:rFonts w:ascii="Arial" w:hAnsi="Arial" w:cs="Arial"/>
          <w:sz w:val="22"/>
          <w:szCs w:val="22"/>
        </w:rPr>
        <w:t xml:space="preserve"> povinnosti vyplývajúce </w:t>
      </w:r>
      <w:r w:rsidR="00BE7A8C">
        <w:rPr>
          <w:rFonts w:ascii="Arial" w:hAnsi="Arial" w:cs="Arial"/>
          <w:sz w:val="22"/>
          <w:szCs w:val="22"/>
        </w:rPr>
        <w:t>z</w:t>
      </w:r>
      <w:r w:rsidR="002048CE">
        <w:rPr>
          <w:rFonts w:ascii="Arial" w:hAnsi="Arial" w:cs="Arial"/>
          <w:sz w:val="22"/>
          <w:szCs w:val="22"/>
        </w:rPr>
        <w:t xml:space="preserve"> dôchodkových programov.</w:t>
      </w:r>
      <w:r w:rsidR="002C12B4" w:rsidRPr="002048CE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48CE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048CE">
        <w:rPr>
          <w:rFonts w:ascii="Arial" w:hAnsi="Arial" w:cs="Arial"/>
          <w:sz w:val="22"/>
          <w:szCs w:val="22"/>
        </w:rPr>
        <w:t>ÚJ neposkytuje služby vo verejnom záujme.</w:t>
      </w:r>
    </w:p>
    <w:p w:rsidR="002048CE" w:rsidRDefault="002048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48CE" w:rsidRDefault="002048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48CE" w:rsidRDefault="002048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048CE" w:rsidSect="00776E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2EA8" w:rsidRDefault="00442EA8">
      <w:r>
        <w:separator/>
      </w:r>
    </w:p>
  </w:endnote>
  <w:endnote w:type="continuationSeparator" w:id="0">
    <w:p w:rsidR="00442EA8" w:rsidRDefault="00442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6B145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D514D">
                            <w:fldChar w:fldCharType="begin"/>
                          </w:r>
                          <w:r w:rsidR="001D514D">
                            <w:instrText xml:space="preserve"> PAGE </w:instrText>
                          </w:r>
                          <w:r w:rsidR="001D514D">
                            <w:fldChar w:fldCharType="separate"/>
                          </w:r>
                          <w:r w:rsidR="00AB42AD">
                            <w:rPr>
                              <w:noProof/>
                            </w:rPr>
                            <w:t>3</w:t>
                          </w:r>
                          <w:r w:rsidR="001D514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D514D">
                      <w:fldChar w:fldCharType="begin"/>
                    </w:r>
                    <w:r w:rsidR="001D514D">
                      <w:instrText xml:space="preserve"> PAGE </w:instrText>
                    </w:r>
                    <w:r w:rsidR="001D514D">
                      <w:fldChar w:fldCharType="separate"/>
                    </w:r>
                    <w:r w:rsidR="00AB42AD">
                      <w:rPr>
                        <w:noProof/>
                      </w:rPr>
                      <w:t>3</w:t>
                    </w:r>
                    <w:r w:rsidR="001D514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2EA8" w:rsidRDefault="00442EA8">
      <w:r>
        <w:separator/>
      </w:r>
    </w:p>
  </w:footnote>
  <w:footnote w:type="continuationSeparator" w:id="0">
    <w:p w:rsidR="00442EA8" w:rsidRDefault="00442E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D233A">
      <w:rPr>
        <w:rFonts w:ascii="Arial" w:hAnsi="Arial" w:cs="Arial"/>
        <w:sz w:val="22"/>
        <w:szCs w:val="22"/>
        <w:bdr w:val="single" w:sz="4" w:space="0" w:color="auto"/>
      </w:rPr>
      <w:t>46739122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D233A">
      <w:rPr>
        <w:rFonts w:ascii="Arial" w:hAnsi="Arial" w:cs="Arial"/>
        <w:sz w:val="22"/>
        <w:szCs w:val="22"/>
        <w:bdr w:val="single" w:sz="4" w:space="0" w:color="auto"/>
      </w:rPr>
      <w:t>2023551761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D514D"/>
    <w:rsid w:val="002048CE"/>
    <w:rsid w:val="00226ABF"/>
    <w:rsid w:val="002401F1"/>
    <w:rsid w:val="00250615"/>
    <w:rsid w:val="0028751F"/>
    <w:rsid w:val="002C12B4"/>
    <w:rsid w:val="002D7E6D"/>
    <w:rsid w:val="00320473"/>
    <w:rsid w:val="003657F5"/>
    <w:rsid w:val="00373635"/>
    <w:rsid w:val="003D056F"/>
    <w:rsid w:val="00401155"/>
    <w:rsid w:val="00442EA8"/>
    <w:rsid w:val="004757D8"/>
    <w:rsid w:val="004A2BF3"/>
    <w:rsid w:val="00517ADD"/>
    <w:rsid w:val="0055784D"/>
    <w:rsid w:val="00603ACE"/>
    <w:rsid w:val="00623868"/>
    <w:rsid w:val="00637F73"/>
    <w:rsid w:val="00674495"/>
    <w:rsid w:val="00676DB4"/>
    <w:rsid w:val="00690A40"/>
    <w:rsid w:val="006B1454"/>
    <w:rsid w:val="00776E7C"/>
    <w:rsid w:val="007C39D2"/>
    <w:rsid w:val="008341B3"/>
    <w:rsid w:val="00845761"/>
    <w:rsid w:val="008771A6"/>
    <w:rsid w:val="00913435"/>
    <w:rsid w:val="00916772"/>
    <w:rsid w:val="009A27D0"/>
    <w:rsid w:val="009D5C84"/>
    <w:rsid w:val="00A55E63"/>
    <w:rsid w:val="00AB42AD"/>
    <w:rsid w:val="00AD6C8A"/>
    <w:rsid w:val="00AD749D"/>
    <w:rsid w:val="00B05AAA"/>
    <w:rsid w:val="00B15261"/>
    <w:rsid w:val="00B15E67"/>
    <w:rsid w:val="00B7440A"/>
    <w:rsid w:val="00BD0FE7"/>
    <w:rsid w:val="00BD233A"/>
    <w:rsid w:val="00BE7A8C"/>
    <w:rsid w:val="00C01CB7"/>
    <w:rsid w:val="00CC3205"/>
    <w:rsid w:val="00CD545D"/>
    <w:rsid w:val="00D9789E"/>
    <w:rsid w:val="00E25BEA"/>
    <w:rsid w:val="00E84ED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2804023-CCA2-49DB-9B71-85F6392D4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776E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76E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76E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76E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76E7C"/>
  </w:style>
  <w:style w:type="paragraph" w:customStyle="1" w:styleId="TableParagraph">
    <w:name w:val="Table Paragraph"/>
    <w:basedOn w:val="Normlny"/>
    <w:uiPriority w:val="1"/>
    <w:qFormat/>
    <w:rsid w:val="00776E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713</Words>
  <Characters>4066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Stella Domotorova</cp:lastModifiedBy>
  <cp:revision>3</cp:revision>
  <cp:lastPrinted>2015-02-24T09:38:00Z</cp:lastPrinted>
  <dcterms:created xsi:type="dcterms:W3CDTF">2017-03-01T15:43:00Z</dcterms:created>
  <dcterms:modified xsi:type="dcterms:W3CDTF">2017-03-01T15:51:00Z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