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E07542"/>
    <w:p w:rsidR="0064525B" w:rsidRPr="00206CE4" w:rsidRDefault="0064525B" w:rsidP="00E07542">
      <w:pPr>
        <w:rPr>
          <w:sz w:val="24"/>
          <w:szCs w:val="24"/>
        </w:rPr>
      </w:pPr>
    </w:p>
    <w:bookmarkEnd w:id="0"/>
    <w:p w:rsidR="00BA6C0C" w:rsidRPr="00206CE4" w:rsidRDefault="00BA6C0C" w:rsidP="001E38B6">
      <w:pPr>
        <w:pStyle w:val="Nadpis1"/>
      </w:pPr>
    </w:p>
    <w:p w:rsidR="00011DB3" w:rsidRPr="00E07542" w:rsidRDefault="00E07542" w:rsidP="00E07542">
      <w:pPr>
        <w:jc w:val="center"/>
        <w:rPr>
          <w:b/>
          <w:sz w:val="24"/>
          <w:szCs w:val="24"/>
        </w:rPr>
      </w:pPr>
      <w:r w:rsidRPr="00E07542">
        <w:rPr>
          <w:b/>
          <w:sz w:val="24"/>
          <w:szCs w:val="24"/>
        </w:rPr>
        <w:t>Čl. I</w:t>
      </w:r>
      <w:r>
        <w:rPr>
          <w:b/>
          <w:sz w:val="24"/>
          <w:szCs w:val="24"/>
        </w:rPr>
        <w:t>.</w:t>
      </w:r>
    </w:p>
    <w:p w:rsidR="004D3B4A" w:rsidRPr="00206CE4" w:rsidRDefault="00011DB3" w:rsidP="001E38B6">
      <w:pPr>
        <w:pStyle w:val="Nadpis1"/>
      </w:pPr>
      <w:r w:rsidRPr="00206CE4">
        <w:t>VŠ</w:t>
      </w:r>
      <w:r w:rsidR="00B85246" w:rsidRPr="00206CE4">
        <w:t>EOBECNÉ INFORM</w:t>
      </w:r>
      <w:r w:rsidRPr="00206CE4">
        <w:t>Á</w:t>
      </w:r>
      <w:r w:rsidR="00B85246" w:rsidRPr="00206CE4">
        <w:t>CIE</w:t>
      </w:r>
    </w:p>
    <w:p w:rsidR="0064525B" w:rsidRPr="00206CE4" w:rsidRDefault="0064525B" w:rsidP="00480AB5">
      <w:pPr>
        <w:jc w:val="both"/>
        <w:rPr>
          <w:sz w:val="24"/>
          <w:szCs w:val="24"/>
        </w:rPr>
      </w:pPr>
    </w:p>
    <w:p w:rsidR="004D3B4A" w:rsidRPr="00206CE4" w:rsidRDefault="004D3B4A" w:rsidP="00480AB5">
      <w:pPr>
        <w:pStyle w:val="Zkladntext"/>
        <w:rPr>
          <w:sz w:val="24"/>
        </w:rPr>
      </w:pPr>
    </w:p>
    <w:p w:rsidR="000475F8" w:rsidRPr="00206CE4" w:rsidRDefault="008A32E0" w:rsidP="00480AB5">
      <w:pPr>
        <w:pStyle w:val="Nadpis2"/>
        <w:jc w:val="both"/>
        <w:rPr>
          <w:sz w:val="24"/>
          <w:szCs w:val="24"/>
        </w:rPr>
      </w:pPr>
      <w:r w:rsidRPr="00206CE4">
        <w:rPr>
          <w:sz w:val="24"/>
          <w:szCs w:val="24"/>
        </w:rPr>
        <w:t xml:space="preserve">Základné informácie o účtovnej jednotke </w:t>
      </w:r>
    </w:p>
    <w:p w:rsidR="000475F8" w:rsidRPr="00206CE4" w:rsidRDefault="00497A19" w:rsidP="00206CE4">
      <w:pPr>
        <w:ind w:left="360"/>
        <w:jc w:val="both"/>
        <w:rPr>
          <w:sz w:val="24"/>
          <w:szCs w:val="24"/>
          <w:highlight w:val="lightGray"/>
        </w:rPr>
      </w:pPr>
      <w:r w:rsidRPr="00206CE4">
        <w:rPr>
          <w:sz w:val="24"/>
          <w:szCs w:val="24"/>
        </w:rPr>
        <w:t xml:space="preserve">  </w:t>
      </w:r>
      <w:r w:rsidR="00151095" w:rsidRPr="00206CE4">
        <w:rPr>
          <w:sz w:val="24"/>
          <w:szCs w:val="24"/>
        </w:rPr>
        <w:fldChar w:fldCharType="begin"/>
      </w:r>
      <w:r w:rsidR="00151095" w:rsidRPr="00206CE4">
        <w:rPr>
          <w:sz w:val="24"/>
          <w:szCs w:val="24"/>
        </w:rPr>
        <w:instrText xml:space="preserve"> DOCPROPERTY  Client  \* MERGEFORMAT </w:instrText>
      </w:r>
      <w:r w:rsidR="00151095"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151095"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Pr>
          <w:sz w:val="24"/>
          <w:szCs w:val="24"/>
        </w:rPr>
        <w:t xml:space="preserve">Železná Breznica 83, 962 34 </w:t>
      </w:r>
    </w:p>
    <w:p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rsidR="000475F8" w:rsidRPr="00206CE4" w:rsidRDefault="000475F8" w:rsidP="00480AB5">
      <w:pPr>
        <w:jc w:val="both"/>
        <w:rPr>
          <w:sz w:val="24"/>
          <w:szCs w:val="24"/>
        </w:rPr>
      </w:pPr>
    </w:p>
    <w:p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rsidR="000475F8" w:rsidRPr="00206CE4" w:rsidRDefault="000475F8" w:rsidP="00480AB5">
      <w:pPr>
        <w:jc w:val="both"/>
        <w:rPr>
          <w:sz w:val="24"/>
          <w:szCs w:val="24"/>
        </w:rPr>
      </w:pPr>
    </w:p>
    <w:p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rsidR="004D3B4A" w:rsidRPr="00206CE4" w:rsidRDefault="004D3B4A" w:rsidP="00480AB5">
      <w:pPr>
        <w:jc w:val="both"/>
        <w:rPr>
          <w:sz w:val="24"/>
          <w:szCs w:val="24"/>
        </w:rPr>
      </w:pPr>
    </w:p>
    <w:p w:rsidR="004D3B4A" w:rsidRDefault="00206CE4" w:rsidP="00206CE4">
      <w:pPr>
        <w:pStyle w:val="Zkladntext"/>
        <w:numPr>
          <w:ilvl w:val="0"/>
          <w:numId w:val="35"/>
        </w:numPr>
        <w:rPr>
          <w:sz w:val="24"/>
        </w:rPr>
      </w:pPr>
      <w:bookmarkStart w:id="2" w:name="_MON_1455561779"/>
      <w:bookmarkEnd w:id="2"/>
      <w:r>
        <w:rPr>
          <w:sz w:val="24"/>
        </w:rPr>
        <w:t>Ťažba a približovanie dreva</w:t>
      </w:r>
    </w:p>
    <w:p w:rsidR="00206CE4" w:rsidRDefault="00206CE4" w:rsidP="00206CE4">
      <w:pPr>
        <w:pStyle w:val="Zkladntext"/>
        <w:numPr>
          <w:ilvl w:val="0"/>
          <w:numId w:val="35"/>
        </w:numPr>
        <w:rPr>
          <w:sz w:val="24"/>
        </w:rPr>
      </w:pPr>
      <w:r>
        <w:rPr>
          <w:sz w:val="24"/>
        </w:rPr>
        <w:t>Výroba piliarska a impreg</w:t>
      </w:r>
      <w:r w:rsidR="00446132">
        <w:rPr>
          <w:sz w:val="24"/>
        </w:rPr>
        <w:t>n</w:t>
      </w:r>
      <w:r>
        <w:rPr>
          <w:sz w:val="24"/>
        </w:rPr>
        <w:t>ácia dreva</w:t>
      </w:r>
    </w:p>
    <w:p w:rsidR="00206CE4" w:rsidRDefault="00206CE4" w:rsidP="00206CE4">
      <w:pPr>
        <w:pStyle w:val="Zkladntext"/>
        <w:numPr>
          <w:ilvl w:val="0"/>
          <w:numId w:val="35"/>
        </w:numPr>
        <w:rPr>
          <w:sz w:val="24"/>
        </w:rPr>
      </w:pPr>
      <w:r>
        <w:rPr>
          <w:sz w:val="24"/>
        </w:rPr>
        <w:t>Poskytovanie služieb v lesníctve a poľovníctve</w:t>
      </w:r>
    </w:p>
    <w:p w:rsidR="00206CE4" w:rsidRPr="00206CE4" w:rsidRDefault="00206CE4" w:rsidP="00206CE4">
      <w:pPr>
        <w:pStyle w:val="Zkladntext"/>
        <w:ind w:left="720" w:firstLine="0"/>
        <w:rPr>
          <w:sz w:val="24"/>
        </w:rPr>
      </w:pPr>
    </w:p>
    <w:p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201</w:t>
      </w:r>
      <w:r w:rsidR="00E07542">
        <w:rPr>
          <w:sz w:val="24"/>
        </w:rPr>
        <w:t>5</w:t>
      </w:r>
      <w:r w:rsidR="00576392" w:rsidRPr="00206CE4">
        <w:rPr>
          <w:sz w:val="24"/>
        </w:rPr>
        <w:t>, za predchádzajúce účtovné obdobie, bola schválená valným zhromaždením</w:t>
      </w:r>
      <w:r w:rsidR="00BB5278" w:rsidRPr="00206CE4">
        <w:rPr>
          <w:sz w:val="24"/>
        </w:rPr>
        <w:t xml:space="preserve"> </w:t>
      </w:r>
      <w:r w:rsidR="00576392" w:rsidRPr="00206CE4">
        <w:rPr>
          <w:sz w:val="24"/>
        </w:rPr>
        <w:t xml:space="preserve">dňa </w:t>
      </w:r>
      <w:r w:rsidR="00E07542">
        <w:rPr>
          <w:sz w:val="24"/>
        </w:rPr>
        <w:t>18.12.</w:t>
      </w:r>
      <w:r w:rsidR="00D455E4" w:rsidRPr="00206CE4">
        <w:rPr>
          <w:sz w:val="24"/>
        </w:rPr>
        <w:t xml:space="preserve"> </w:t>
      </w:r>
      <w:r w:rsidR="00446132">
        <w:rPr>
          <w:sz w:val="24"/>
        </w:rPr>
        <w:t>2</w:t>
      </w:r>
      <w:r w:rsidR="00D455E4" w:rsidRPr="00206CE4">
        <w:rPr>
          <w:sz w:val="24"/>
        </w:rPr>
        <w:t>015</w:t>
      </w:r>
      <w:r w:rsidR="00576392" w:rsidRPr="00206CE4">
        <w:rPr>
          <w:sz w:val="24"/>
        </w:rPr>
        <w:t xml:space="preserve">. </w:t>
      </w:r>
    </w:p>
    <w:p w:rsidR="00576392" w:rsidRPr="00206CE4" w:rsidRDefault="00576392" w:rsidP="00E07542">
      <w:pPr>
        <w:pStyle w:val="Zkladntext"/>
        <w:rPr>
          <w:sz w:val="24"/>
        </w:rPr>
      </w:pPr>
      <w:r w:rsidRPr="00206CE4">
        <w:rPr>
          <w:sz w:val="24"/>
        </w:rPr>
        <w:t xml:space="preserve">         </w:t>
      </w:r>
    </w:p>
    <w:p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rsidR="00576392" w:rsidRPr="00206CE4" w:rsidRDefault="00576392" w:rsidP="00480AB5">
      <w:pPr>
        <w:pStyle w:val="Zkladntext"/>
        <w:rPr>
          <w:sz w:val="24"/>
        </w:rPr>
      </w:pPr>
      <w:r w:rsidRPr="00206CE4">
        <w:rPr>
          <w:sz w:val="24"/>
        </w:rPr>
        <w:t xml:space="preserve">       Účtovná závierka Spoločnosti k 31. decembru 2015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2015 do 31. decembra 2015.</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rsidR="00576392" w:rsidRPr="00206CE4" w:rsidRDefault="00576392" w:rsidP="00E07542">
      <w:pPr>
        <w:pStyle w:val="Zkladntext"/>
        <w:ind w:left="0" w:firstLine="0"/>
        <w:rPr>
          <w:sz w:val="24"/>
        </w:rPr>
      </w:pPr>
      <w:r w:rsidRPr="00206CE4">
        <w:rPr>
          <w:sz w:val="24"/>
        </w:rPr>
        <w:t xml:space="preserve">                 </w:t>
      </w:r>
    </w:p>
    <w:p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rsidR="00F82C99" w:rsidRPr="00206CE4" w:rsidRDefault="00F82C99" w:rsidP="00480AB5">
      <w:pPr>
        <w:jc w:val="both"/>
        <w:rPr>
          <w:sz w:val="24"/>
          <w:szCs w:val="24"/>
        </w:rPr>
      </w:pPr>
    </w:p>
    <w:p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rsidR="00CB4D9B" w:rsidRPr="00206CE4" w:rsidRDefault="00CB4D9B" w:rsidP="00480AB5">
      <w:pPr>
        <w:pStyle w:val="Zkladntext"/>
        <w:rPr>
          <w:sz w:val="24"/>
          <w:lang w:eastAsia="en-US"/>
        </w:rPr>
      </w:pPr>
    </w:p>
    <w:p w:rsidR="00CB4D9B" w:rsidRPr="00206CE4" w:rsidRDefault="00E07542" w:rsidP="00E07542">
      <w:pPr>
        <w:pStyle w:val="Zkladntext"/>
        <w:ind w:left="708" w:firstLine="0"/>
        <w:rPr>
          <w:sz w:val="24"/>
        </w:rPr>
      </w:pPr>
      <w:r>
        <w:rPr>
          <w:sz w:val="24"/>
        </w:rPr>
        <w:t>Spoločnosti sa netýka</w:t>
      </w:r>
    </w:p>
    <w:p w:rsidR="00CB4D9B" w:rsidRPr="00206CE4" w:rsidRDefault="00CB4D9B" w:rsidP="00480AB5">
      <w:pPr>
        <w:pStyle w:val="Zkladntext"/>
        <w:rPr>
          <w:sz w:val="24"/>
        </w:rPr>
      </w:pPr>
    </w:p>
    <w:p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rsidR="00CB4D9B" w:rsidRPr="00206CE4" w:rsidRDefault="00241F10" w:rsidP="00480AB5">
      <w:pPr>
        <w:pStyle w:val="Zkladntext"/>
        <w:ind w:left="284" w:firstLine="0"/>
        <w:rPr>
          <w:sz w:val="24"/>
        </w:rPr>
      </w:pPr>
      <w:r w:rsidRPr="00206CE4">
        <w:rPr>
          <w:sz w:val="24"/>
        </w:rPr>
        <w:t xml:space="preserve">  </w:t>
      </w:r>
    </w:p>
    <w:p w:rsidR="005C2D00" w:rsidRDefault="00E07542" w:rsidP="00E07542">
      <w:pPr>
        <w:pStyle w:val="Zkladntext"/>
        <w:ind w:left="708" w:firstLine="0"/>
        <w:rPr>
          <w:sz w:val="24"/>
        </w:rPr>
      </w:pPr>
      <w:r>
        <w:rPr>
          <w:sz w:val="24"/>
        </w:rPr>
        <w:lastRenderedPageBreak/>
        <w:t>Spoločnosti sa netýka</w:t>
      </w:r>
    </w:p>
    <w:p w:rsidR="00E07542" w:rsidRPr="00206CE4" w:rsidRDefault="00E07542" w:rsidP="00E07542">
      <w:pPr>
        <w:pStyle w:val="Zkladntext"/>
        <w:ind w:left="708" w:firstLine="0"/>
        <w:rPr>
          <w:sz w:val="24"/>
        </w:rPr>
      </w:pPr>
    </w:p>
    <w:p w:rsidR="00554F93" w:rsidRPr="00206CE4" w:rsidRDefault="00831257" w:rsidP="00554F93">
      <w:pPr>
        <w:pStyle w:val="Zkladntext"/>
        <w:rPr>
          <w:sz w:val="24"/>
        </w:rPr>
      </w:pPr>
      <w:r w:rsidRPr="00206CE4">
        <w:rPr>
          <w:sz w:val="24"/>
        </w:rPr>
        <w:t xml:space="preserve"> </w:t>
      </w:r>
    </w:p>
    <w:p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rsidR="007C1F5A" w:rsidRPr="00206CE4" w:rsidRDefault="00E07542" w:rsidP="00E07542">
      <w:pPr>
        <w:spacing w:after="120"/>
        <w:ind w:firstLine="708"/>
        <w:jc w:val="both"/>
        <w:rPr>
          <w:sz w:val="24"/>
          <w:szCs w:val="24"/>
        </w:rPr>
      </w:pPr>
      <w:r>
        <w:rPr>
          <w:sz w:val="24"/>
        </w:rPr>
        <w:t>Spoločnosti sa netýka</w:t>
      </w:r>
    </w:p>
    <w:p w:rsidR="00554F93" w:rsidRPr="00206CE4" w:rsidRDefault="00554F93" w:rsidP="00554F93">
      <w:pPr>
        <w:jc w:val="both"/>
        <w:rPr>
          <w:i/>
          <w:sz w:val="24"/>
          <w:szCs w:val="24"/>
        </w:rPr>
      </w:pPr>
    </w:p>
    <w:p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rsidR="007F3AA7" w:rsidRPr="00206CE4" w:rsidRDefault="00227124" w:rsidP="00E07542">
      <w:pPr>
        <w:pStyle w:val="Zkladntext"/>
        <w:rPr>
          <w:sz w:val="24"/>
        </w:rPr>
      </w:pPr>
      <w:r w:rsidRPr="00206CE4">
        <w:rPr>
          <w:color w:val="0000FF"/>
          <w:sz w:val="24"/>
        </w:rPr>
        <w:t xml:space="preserve"> </w:t>
      </w:r>
    </w:p>
    <w:p w:rsidR="004D3B4A" w:rsidRPr="00206CE4" w:rsidRDefault="00F82C99" w:rsidP="00480AB5">
      <w:pPr>
        <w:pStyle w:val="Nadpis2"/>
        <w:jc w:val="both"/>
        <w:rPr>
          <w:sz w:val="24"/>
          <w:szCs w:val="24"/>
        </w:rPr>
      </w:pPr>
      <w:r w:rsidRPr="00206CE4">
        <w:rPr>
          <w:sz w:val="24"/>
          <w:szCs w:val="24"/>
        </w:rPr>
        <w:t>Priemerný prepočítaný počet zamestnancov</w:t>
      </w:r>
    </w:p>
    <w:p w:rsidR="00460C7A" w:rsidRPr="00206CE4" w:rsidRDefault="00460C7A" w:rsidP="00480AB5">
      <w:pPr>
        <w:jc w:val="both"/>
        <w:rPr>
          <w:sz w:val="24"/>
          <w:szCs w:val="24"/>
        </w:rPr>
      </w:pPr>
    </w:p>
    <w:p w:rsidR="00460C7A" w:rsidRPr="00206CE4" w:rsidRDefault="00E07542" w:rsidP="00480AB5">
      <w:pPr>
        <w:jc w:val="both"/>
        <w:rPr>
          <w:sz w:val="24"/>
          <w:szCs w:val="24"/>
        </w:rPr>
      </w:pPr>
      <w:r w:rsidRPr="00206CE4">
        <w:rPr>
          <w:sz w:val="24"/>
          <w:szCs w:val="24"/>
        </w:rPr>
        <w:object w:dxaOrig="9038" w:dyaOrig="10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50.25pt" o:ole="">
            <v:imagedata r:id="rId8" o:title=""/>
          </v:shape>
          <o:OLEObject Type="Embed" ProgID="Excel.Sheet.12" ShapeID="_x0000_i1025" DrawAspect="Content" ObjectID="_1520535844" r:id="rId9"/>
        </w:object>
      </w:r>
    </w:p>
    <w:p w:rsidR="002B456E" w:rsidRPr="00206CE4" w:rsidRDefault="002B456E" w:rsidP="00480AB5">
      <w:pPr>
        <w:pStyle w:val="Zkladntext"/>
        <w:rPr>
          <w:sz w:val="24"/>
        </w:rPr>
      </w:pPr>
    </w:p>
    <w:p w:rsidR="004D3B4A" w:rsidRPr="00206CE4" w:rsidRDefault="004D3B4A" w:rsidP="00480AB5">
      <w:pPr>
        <w:pStyle w:val="Zkladntext"/>
        <w:rPr>
          <w:sz w:val="24"/>
        </w:rPr>
      </w:pPr>
    </w:p>
    <w:bookmarkEnd w:id="3"/>
    <w:bookmarkEnd w:id="4"/>
    <w:p w:rsidR="00793667" w:rsidRPr="00206CE4" w:rsidRDefault="00793667" w:rsidP="00480AB5">
      <w:pPr>
        <w:pStyle w:val="Zkladntext"/>
        <w:rPr>
          <w:sz w:val="24"/>
        </w:rPr>
      </w:pPr>
    </w:p>
    <w:p w:rsidR="00793667" w:rsidRPr="00206CE4" w:rsidRDefault="00793667" w:rsidP="00E07542">
      <w:pPr>
        <w:pStyle w:val="Zkladntext"/>
        <w:jc w:val="left"/>
        <w:rPr>
          <w:sz w:val="24"/>
        </w:rPr>
      </w:pPr>
    </w:p>
    <w:p w:rsidR="00BA6C0C" w:rsidRPr="00206CE4" w:rsidRDefault="00E07542" w:rsidP="001E38B6">
      <w:pPr>
        <w:pStyle w:val="Nadpis1"/>
      </w:pPr>
      <w:bookmarkStart w:id="5" w:name="_Toc530739897"/>
      <w:r>
        <w:t>Čl. II</w:t>
      </w:r>
    </w:p>
    <w:p w:rsidR="00ED3C49" w:rsidRDefault="00ED3C49" w:rsidP="001E38B6">
      <w:pPr>
        <w:pStyle w:val="Nadpis1"/>
      </w:pPr>
      <w:r w:rsidRPr="00206CE4">
        <w:t xml:space="preserve">INFORMÁCIE </w:t>
      </w:r>
      <w:r w:rsidR="00F82C99" w:rsidRPr="00206CE4">
        <w:t>O ORGÁNOCH SPOLOČNOSTI</w:t>
      </w:r>
    </w:p>
    <w:p w:rsidR="00E07542" w:rsidRPr="00E07542" w:rsidRDefault="00E07542" w:rsidP="00E07542">
      <w:pPr>
        <w:jc w:val="center"/>
      </w:pPr>
    </w:p>
    <w:p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rsidR="00EB3306" w:rsidRPr="00206CE4" w:rsidRDefault="00EB3306" w:rsidP="00480AB5">
      <w:pPr>
        <w:jc w:val="both"/>
        <w:rPr>
          <w:sz w:val="24"/>
          <w:szCs w:val="24"/>
        </w:rPr>
      </w:pPr>
    </w:p>
    <w:p w:rsidR="00D54563" w:rsidRPr="00206CE4" w:rsidRDefault="00D54563" w:rsidP="00480AB5">
      <w:pPr>
        <w:pStyle w:val="Zkladntext"/>
        <w:rPr>
          <w:sz w:val="24"/>
        </w:rPr>
      </w:pPr>
      <w:bookmarkStart w:id="6" w:name="_MON_1484463767"/>
      <w:bookmarkEnd w:id="5"/>
      <w:bookmarkEnd w:id="6"/>
    </w:p>
    <w:p w:rsidR="00BE5B83" w:rsidRPr="00206CE4" w:rsidRDefault="00BE5B83" w:rsidP="00E07542">
      <w:pPr>
        <w:pStyle w:val="Zkladntext"/>
        <w:jc w:val="center"/>
        <w:rPr>
          <w:sz w:val="24"/>
        </w:rPr>
      </w:pPr>
    </w:p>
    <w:p w:rsidR="00E07542" w:rsidRDefault="00E07542" w:rsidP="001E38B6">
      <w:pPr>
        <w:pStyle w:val="Nadpis1"/>
      </w:pPr>
      <w:r>
        <w:t>ČL.III.</w:t>
      </w:r>
    </w:p>
    <w:p w:rsidR="004D3B4A" w:rsidRPr="00206CE4" w:rsidRDefault="00302171" w:rsidP="001E38B6">
      <w:pPr>
        <w:pStyle w:val="Nadpis1"/>
      </w:pPr>
      <w:r w:rsidRPr="00206CE4">
        <w:t>INFORMÁCIE O</w:t>
      </w:r>
      <w:r w:rsidR="007F3AA7" w:rsidRPr="00206CE4">
        <w:t> PRIJATÝCH POSTUPOCH</w:t>
      </w:r>
    </w:p>
    <w:p w:rsidR="004D3B4A" w:rsidRPr="00206CE4" w:rsidRDefault="009C5A7B" w:rsidP="00480AB5">
      <w:pPr>
        <w:jc w:val="both"/>
        <w:rPr>
          <w:sz w:val="24"/>
          <w:szCs w:val="24"/>
        </w:rPr>
      </w:pPr>
      <w:bookmarkStart w:id="7" w:name="_Toc530739899"/>
      <w:r w:rsidRPr="00206CE4">
        <w:rPr>
          <w:sz w:val="24"/>
          <w:szCs w:val="24"/>
        </w:rPr>
        <w:t xml:space="preserve">       </w:t>
      </w:r>
      <w:bookmarkEnd w:id="7"/>
    </w:p>
    <w:p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 xml:space="preserve">poločnosti pozostávajúca zo súvahy, výkazu ziskov a strát a poznámok k účtovnej závierke k 31.12.2015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206CE4" w:rsidRDefault="00110F8B" w:rsidP="00480AB5">
      <w:pPr>
        <w:pStyle w:val="Pismenka"/>
        <w:numPr>
          <w:ilvl w:val="0"/>
          <w:numId w:val="0"/>
        </w:numPr>
        <w:ind w:left="294"/>
        <w:rPr>
          <w:b w:val="0"/>
          <w:sz w:val="24"/>
          <w:highlight w:val="yellow"/>
        </w:rPr>
      </w:pPr>
    </w:p>
    <w:p w:rsidR="00110F8B" w:rsidRPr="00206CE4" w:rsidRDefault="00110F8B" w:rsidP="00480AB5">
      <w:pPr>
        <w:pStyle w:val="Pismenka"/>
        <w:numPr>
          <w:ilvl w:val="0"/>
          <w:numId w:val="0"/>
        </w:numPr>
        <w:ind w:left="294"/>
        <w:rPr>
          <w:b w:val="0"/>
          <w:i/>
          <w:sz w:val="24"/>
        </w:rPr>
      </w:pPr>
    </w:p>
    <w:p w:rsidR="00BE5B83" w:rsidRPr="00206CE4" w:rsidRDefault="00BE5B83" w:rsidP="00480AB5">
      <w:pPr>
        <w:pStyle w:val="Pismenka"/>
        <w:numPr>
          <w:ilvl w:val="0"/>
          <w:numId w:val="0"/>
        </w:numPr>
        <w:ind w:left="294"/>
        <w:rPr>
          <w:b w:val="0"/>
          <w:i/>
          <w:sz w:val="24"/>
        </w:rPr>
      </w:pPr>
    </w:p>
    <w:p w:rsidR="00CA6A63" w:rsidRPr="00206CE4" w:rsidRDefault="00110F8B" w:rsidP="00480AB5">
      <w:pPr>
        <w:pStyle w:val="Zkladntext"/>
        <w:rPr>
          <w:sz w:val="24"/>
        </w:rPr>
      </w:pPr>
      <w:r w:rsidRPr="00206CE4">
        <w:rPr>
          <w:sz w:val="24"/>
        </w:rPr>
        <w:t xml:space="preserve">      </w:t>
      </w:r>
    </w:p>
    <w:p w:rsidR="00030959" w:rsidRPr="00206CE4" w:rsidRDefault="00030959" w:rsidP="00480AB5">
      <w:pPr>
        <w:pStyle w:val="Zkladntext"/>
        <w:rPr>
          <w:sz w:val="24"/>
        </w:rPr>
      </w:pPr>
    </w:p>
    <w:p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206CE4" w:rsidRDefault="00FD43A7" w:rsidP="00480AB5">
      <w:pPr>
        <w:ind w:left="360"/>
        <w:jc w:val="both"/>
        <w:rPr>
          <w:sz w:val="24"/>
          <w:szCs w:val="24"/>
        </w:rPr>
      </w:pPr>
    </w:p>
    <w:p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rsidR="00BE5B83" w:rsidRPr="00206CE4" w:rsidRDefault="00BE5B83" w:rsidP="00480AB5">
      <w:pPr>
        <w:jc w:val="both"/>
        <w:rPr>
          <w:sz w:val="24"/>
          <w:szCs w:val="24"/>
        </w:rPr>
      </w:pPr>
    </w:p>
    <w:p w:rsidR="00BE5B83" w:rsidRPr="00206CE4" w:rsidRDefault="00BE5B83" w:rsidP="00480AB5">
      <w:pPr>
        <w:jc w:val="both"/>
        <w:rPr>
          <w:sz w:val="24"/>
          <w:szCs w:val="24"/>
        </w:rPr>
      </w:pPr>
      <w:r w:rsidRPr="00206CE4">
        <w:rPr>
          <w:sz w:val="24"/>
          <w:szCs w:val="24"/>
        </w:rPr>
        <w:t>Spoločnosť neeviduje dlhodobý nehmotný majetok obstaraný kúpou.</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rsidR="003B6954" w:rsidRPr="00206CE4" w:rsidRDefault="003B6954" w:rsidP="00480AB5">
      <w:pPr>
        <w:jc w:val="both"/>
        <w:rPr>
          <w:b/>
          <w:sz w:val="24"/>
          <w:szCs w:val="24"/>
        </w:rPr>
      </w:pPr>
    </w:p>
    <w:p w:rsidR="003B6954" w:rsidRPr="00206CE4" w:rsidRDefault="003B6954" w:rsidP="00480AB5">
      <w:pPr>
        <w:jc w:val="both"/>
        <w:rPr>
          <w:b/>
          <w:sz w:val="24"/>
          <w:szCs w:val="24"/>
        </w:rPr>
      </w:pPr>
    </w:p>
    <w:p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rsidR="003B6954" w:rsidRPr="00206CE4" w:rsidRDefault="003B6954" w:rsidP="00480AB5">
      <w:pPr>
        <w:jc w:val="both"/>
        <w:rPr>
          <w:b/>
          <w:sz w:val="24"/>
          <w:szCs w:val="24"/>
        </w:rPr>
      </w:pPr>
    </w:p>
    <w:p w:rsidR="003B6954" w:rsidRPr="00206CE4" w:rsidRDefault="003B6954" w:rsidP="00480AB5">
      <w:pPr>
        <w:ind w:firstLine="45"/>
        <w:jc w:val="both"/>
        <w:rPr>
          <w:b/>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nevytvára dlhodobý hmotný majetok vlastnou činnosťou.</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rsidR="00BE5B83" w:rsidRPr="00206CE4" w:rsidRDefault="00BE5B83" w:rsidP="00480AB5">
      <w:pPr>
        <w:pStyle w:val="Hlavika"/>
        <w:tabs>
          <w:tab w:val="clear" w:pos="4536"/>
          <w:tab w:val="clear" w:pos="9072"/>
        </w:tabs>
        <w:jc w:val="both"/>
        <w:rPr>
          <w:sz w:val="24"/>
          <w:szCs w:val="24"/>
        </w:rPr>
      </w:pPr>
    </w:p>
    <w:p w:rsidR="00BE5B83" w:rsidRPr="00206CE4" w:rsidRDefault="00BE5B83" w:rsidP="00480AB5">
      <w:pPr>
        <w:pStyle w:val="Hlavika"/>
        <w:tabs>
          <w:tab w:val="clear" w:pos="4536"/>
          <w:tab w:val="clear" w:pos="9072"/>
        </w:tabs>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finančný majetok</w:t>
      </w:r>
    </w:p>
    <w:p w:rsidR="003B6954" w:rsidRPr="00206CE4" w:rsidRDefault="003B6954" w:rsidP="00480AB5">
      <w:pPr>
        <w:jc w:val="both"/>
        <w:rPr>
          <w:sz w:val="24"/>
          <w:szCs w:val="24"/>
        </w:rPr>
      </w:pPr>
    </w:p>
    <w:p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obstarané kúpou</w:t>
      </w:r>
    </w:p>
    <w:p w:rsidR="003B6954" w:rsidRPr="00206CE4" w:rsidRDefault="003B6954" w:rsidP="00480AB5">
      <w:pPr>
        <w:jc w:val="both"/>
        <w:rPr>
          <w:b/>
          <w:sz w:val="24"/>
          <w:szCs w:val="24"/>
        </w:rPr>
      </w:pPr>
    </w:p>
    <w:p w:rsidR="00BE5B83" w:rsidRPr="00206CE4" w:rsidRDefault="00BE5B83" w:rsidP="00480AB5">
      <w:pPr>
        <w:jc w:val="both"/>
        <w:rPr>
          <w:sz w:val="24"/>
          <w:szCs w:val="24"/>
        </w:rPr>
      </w:pPr>
      <w:r w:rsidRPr="00206CE4">
        <w:rPr>
          <w:sz w:val="24"/>
          <w:szCs w:val="24"/>
        </w:rPr>
        <w:t>Spoločnosť neeviduje zásoby obstarané kúpou.</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rsidR="003B6954" w:rsidRPr="00206CE4" w:rsidRDefault="003B6954" w:rsidP="00480AB5">
      <w:pPr>
        <w:jc w:val="both"/>
        <w:rPr>
          <w:sz w:val="24"/>
          <w:szCs w:val="24"/>
        </w:rPr>
      </w:pPr>
    </w:p>
    <w:p w:rsidR="003B6954" w:rsidRPr="00206CE4" w:rsidRDefault="00480AB5" w:rsidP="00480AB5">
      <w:pPr>
        <w:jc w:val="both"/>
        <w:rPr>
          <w:sz w:val="24"/>
          <w:szCs w:val="24"/>
        </w:rPr>
      </w:pPr>
      <w:r w:rsidRPr="00206CE4">
        <w:rPr>
          <w:sz w:val="24"/>
          <w:szCs w:val="24"/>
        </w:rPr>
        <w:t>Spoločnosť neeviduje zásoby vytvorené vlastnou činnosťou.</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obstarané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neeviduje zásoby obstarané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 xml:space="preserve"> Pohľadávky</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Krátkodobý finančný majetok</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Peňažné prostriedky a ceniny sú ocenené v ich menovitej hodnote.</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rsidR="003B6954" w:rsidRPr="00206CE4" w:rsidRDefault="003B6954" w:rsidP="00480AB5">
      <w:pPr>
        <w:jc w:val="both"/>
        <w:rPr>
          <w:b/>
          <w:sz w:val="24"/>
          <w:szCs w:val="24"/>
        </w:rPr>
      </w:pPr>
    </w:p>
    <w:p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Rezervy</w:t>
      </w:r>
    </w:p>
    <w:p w:rsidR="003B6954" w:rsidRPr="00206CE4" w:rsidRDefault="003B6954" w:rsidP="00480AB5">
      <w:pPr>
        <w:jc w:val="both"/>
        <w:rPr>
          <w:b/>
          <w:sz w:val="24"/>
          <w:szCs w:val="24"/>
        </w:rPr>
      </w:pPr>
    </w:p>
    <w:p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Dlhopisy</w:t>
      </w:r>
    </w:p>
    <w:p w:rsidR="003B6954" w:rsidRPr="00206CE4" w:rsidRDefault="003B6954" w:rsidP="00480AB5">
      <w:pPr>
        <w:jc w:val="both"/>
        <w:rPr>
          <w:b/>
          <w:sz w:val="24"/>
          <w:szCs w:val="24"/>
        </w:rPr>
      </w:pPr>
    </w:p>
    <w:p w:rsidR="00480AB5" w:rsidRPr="00206CE4" w:rsidRDefault="00480AB5" w:rsidP="00480AB5">
      <w:pPr>
        <w:jc w:val="both"/>
        <w:rPr>
          <w:sz w:val="24"/>
          <w:szCs w:val="24"/>
        </w:rPr>
      </w:pPr>
      <w:r w:rsidRPr="00206CE4">
        <w:rPr>
          <w:sz w:val="24"/>
          <w:szCs w:val="24"/>
        </w:rPr>
        <w:t>Spoločnosti sa netýka.</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Záväzky</w:t>
      </w:r>
    </w:p>
    <w:p w:rsidR="003B6954" w:rsidRPr="00206CE4" w:rsidRDefault="003B6954" w:rsidP="00480AB5">
      <w:pPr>
        <w:jc w:val="both"/>
        <w:rPr>
          <w:sz w:val="24"/>
          <w:szCs w:val="24"/>
        </w:rPr>
      </w:pPr>
    </w:p>
    <w:p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206CE4" w:rsidRDefault="00480AB5"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rsidR="003B6954" w:rsidRPr="00206CE4" w:rsidRDefault="003B6954" w:rsidP="00480AB5">
      <w:pPr>
        <w:jc w:val="both"/>
        <w:rPr>
          <w:sz w:val="24"/>
          <w:szCs w:val="24"/>
        </w:rPr>
      </w:pPr>
      <w:r w:rsidRPr="00206CE4">
        <w:rPr>
          <w:sz w:val="24"/>
          <w:szCs w:val="24"/>
        </w:rPr>
        <w:t xml:space="preserve"> </w:t>
      </w:r>
    </w:p>
    <w:p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rsidR="00480AB5" w:rsidRPr="00206CE4" w:rsidRDefault="00480AB5" w:rsidP="00480AB5">
      <w:pPr>
        <w:jc w:val="both"/>
        <w:rPr>
          <w:sz w:val="24"/>
          <w:szCs w:val="24"/>
        </w:rPr>
      </w:pPr>
    </w:p>
    <w:p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rsidR="003B6954" w:rsidRPr="00206CE4" w:rsidRDefault="003B6954" w:rsidP="00480AB5">
      <w:pPr>
        <w:numPr>
          <w:ilvl w:val="0"/>
          <w:numId w:val="20"/>
        </w:numPr>
        <w:jc w:val="both"/>
        <w:rPr>
          <w:sz w:val="24"/>
          <w:szCs w:val="24"/>
        </w:rPr>
      </w:pPr>
      <w:r w:rsidRPr="00206CE4">
        <w:rPr>
          <w:sz w:val="24"/>
          <w:szCs w:val="24"/>
        </w:rPr>
        <w:t xml:space="preserve">zmluvy uzavreté do 31.12.2003: nájomné je rovnomerne účtované do nákladov podľa dohodnutej doby leasingu. O majetku spoločnosť účtuje až po skončení doby leasingu, ak dôjde k jeho odkúpeniu. Pri zaradení predmetu leasingu do majetku spoločnosti, bol </w:t>
      </w:r>
      <w:r w:rsidRPr="00206CE4">
        <w:rPr>
          <w:sz w:val="24"/>
          <w:szCs w:val="24"/>
        </w:rPr>
        <w:lastRenderedPageBreak/>
        <w:t>majetok takto zaradený, ocenený v reprodukčnej obstarávacej cene. Takto obstaraný majetok už nie je odpisovaný.</w:t>
      </w:r>
    </w:p>
    <w:p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Daň z príjmov</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rsidR="003B6954" w:rsidRPr="00206CE4" w:rsidRDefault="003B6954" w:rsidP="00480AB5">
      <w:pPr>
        <w:jc w:val="both"/>
        <w:rPr>
          <w:b/>
          <w:sz w:val="24"/>
          <w:szCs w:val="24"/>
        </w:rPr>
      </w:pPr>
    </w:p>
    <w:p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Majetok nadobudnutý privatizáciou</w:t>
      </w:r>
    </w:p>
    <w:p w:rsidR="003B6954" w:rsidRPr="00206CE4" w:rsidRDefault="003B6954" w:rsidP="00480AB5">
      <w:pPr>
        <w:jc w:val="both"/>
        <w:rPr>
          <w:sz w:val="24"/>
          <w:szCs w:val="24"/>
          <w:highlight w:val="lightGray"/>
        </w:rPr>
      </w:pPr>
    </w:p>
    <w:p w:rsidR="003B6954" w:rsidRPr="00206CE4" w:rsidRDefault="003B6954" w:rsidP="00480AB5">
      <w:pPr>
        <w:jc w:val="both"/>
        <w:rPr>
          <w:sz w:val="24"/>
          <w:szCs w:val="24"/>
        </w:rPr>
      </w:pPr>
      <w:r w:rsidRPr="00206CE4">
        <w:rPr>
          <w:sz w:val="24"/>
          <w:szCs w:val="24"/>
        </w:rPr>
        <w:t>Spoločnosti sa netýka.</w:t>
      </w:r>
    </w:p>
    <w:p w:rsidR="003B6954" w:rsidRPr="00206CE4" w:rsidRDefault="003B6954" w:rsidP="00480AB5">
      <w:pPr>
        <w:jc w:val="both"/>
        <w:rPr>
          <w:sz w:val="24"/>
          <w:szCs w:val="24"/>
        </w:rPr>
      </w:pPr>
    </w:p>
    <w:p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rsidR="001C7FD9" w:rsidRPr="00206CE4" w:rsidRDefault="001C7FD9" w:rsidP="00480AB5">
      <w:pPr>
        <w:jc w:val="both"/>
        <w:rPr>
          <w:sz w:val="24"/>
          <w:szCs w:val="24"/>
        </w:rPr>
      </w:pPr>
    </w:p>
    <w:p w:rsidR="001C7FD9" w:rsidRPr="00206CE4" w:rsidRDefault="00416A71" w:rsidP="00480AB5">
      <w:pPr>
        <w:jc w:val="both"/>
        <w:rPr>
          <w:color w:val="0000FF"/>
          <w:sz w:val="24"/>
          <w:szCs w:val="24"/>
        </w:rPr>
      </w:pPr>
      <w:r w:rsidRPr="00206CE4">
        <w:rPr>
          <w:sz w:val="24"/>
          <w:szCs w:val="24"/>
        </w:rPr>
        <w:t>Spoločnosť neeviduje dlhodobý nehmotný majetok.</w:t>
      </w:r>
    </w:p>
    <w:p w:rsidR="001C7FD9" w:rsidRPr="00206CE4" w:rsidRDefault="001C7FD9" w:rsidP="00480AB5">
      <w:pPr>
        <w:jc w:val="both"/>
        <w:rPr>
          <w:i/>
          <w:color w:val="0000FF"/>
          <w:sz w:val="24"/>
          <w:szCs w:val="24"/>
        </w:rPr>
      </w:pP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rsidR="001C7FD9" w:rsidRPr="00206CE4" w:rsidRDefault="001C7FD9" w:rsidP="00480AB5">
      <w:pPr>
        <w:jc w:val="both"/>
        <w:rPr>
          <w:sz w:val="24"/>
          <w:szCs w:val="24"/>
        </w:rPr>
      </w:pPr>
    </w:p>
    <w:tbl>
      <w:tblPr>
        <w:tblW w:w="6352" w:type="dxa"/>
        <w:tblInd w:w="93" w:type="dxa"/>
        <w:tblLook w:val="04A0"/>
      </w:tblPr>
      <w:tblGrid>
        <w:gridCol w:w="1632"/>
        <w:gridCol w:w="4720"/>
      </w:tblGrid>
      <w:tr w:rsidR="00F37E7D" w:rsidRPr="00F37E7D" w:rsidTr="00F37E7D">
        <w:trPr>
          <w:trHeight w:val="375"/>
        </w:trPr>
        <w:tc>
          <w:tcPr>
            <w:tcW w:w="1632" w:type="dxa"/>
            <w:tcBorders>
              <w:top w:val="single" w:sz="4" w:space="0" w:color="auto"/>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80"/>
                <w:sz w:val="22"/>
                <w:szCs w:val="22"/>
                <w:lang w:val="en-US"/>
              </w:rPr>
            </w:pPr>
            <w:proofErr w:type="spellStart"/>
            <w:r w:rsidRPr="00F37E7D">
              <w:rPr>
                <w:rFonts w:ascii="Arial" w:hAnsi="Arial" w:cs="Arial"/>
                <w:b/>
                <w:bCs/>
                <w:color w:val="000080"/>
                <w:sz w:val="22"/>
                <w:szCs w:val="22"/>
                <w:lang w:val="en-US"/>
              </w:rPr>
              <w:t>Prehľad</w:t>
            </w:r>
            <w:proofErr w:type="spellEnd"/>
            <w:r w:rsidRPr="00F37E7D">
              <w:rPr>
                <w:rFonts w:ascii="Arial" w:hAnsi="Arial" w:cs="Arial"/>
                <w:b/>
                <w:bCs/>
                <w:color w:val="000080"/>
                <w:sz w:val="22"/>
                <w:szCs w:val="22"/>
                <w:lang w:val="en-US"/>
              </w:rPr>
              <w:t xml:space="preserve"> </w:t>
            </w:r>
            <w:proofErr w:type="spellStart"/>
            <w:r w:rsidRPr="00F37E7D">
              <w:rPr>
                <w:rFonts w:ascii="Arial" w:hAnsi="Arial" w:cs="Arial"/>
                <w:b/>
                <w:bCs/>
                <w:color w:val="000080"/>
                <w:sz w:val="22"/>
                <w:szCs w:val="22"/>
                <w:lang w:val="en-US"/>
              </w:rPr>
              <w:t>dlhodobého</w:t>
            </w:r>
            <w:proofErr w:type="spellEnd"/>
            <w:r w:rsidRPr="00F37E7D">
              <w:rPr>
                <w:rFonts w:ascii="Arial" w:hAnsi="Arial" w:cs="Arial"/>
                <w:b/>
                <w:bCs/>
                <w:color w:val="000080"/>
                <w:sz w:val="22"/>
                <w:szCs w:val="22"/>
                <w:lang w:val="en-US"/>
              </w:rPr>
              <w:t xml:space="preserve"> </w:t>
            </w:r>
            <w:proofErr w:type="spellStart"/>
            <w:r w:rsidRPr="00F37E7D">
              <w:rPr>
                <w:rFonts w:ascii="Arial" w:hAnsi="Arial" w:cs="Arial"/>
                <w:b/>
                <w:bCs/>
                <w:color w:val="000080"/>
                <w:sz w:val="22"/>
                <w:szCs w:val="22"/>
                <w:lang w:val="en-US"/>
              </w:rPr>
              <w:t>majetku</w:t>
            </w:r>
            <w:proofErr w:type="spellEnd"/>
          </w:p>
        </w:tc>
        <w:tc>
          <w:tcPr>
            <w:tcW w:w="4720" w:type="dxa"/>
            <w:tcBorders>
              <w:top w:val="single" w:sz="4" w:space="0" w:color="auto"/>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r w:rsidR="00F37E7D" w:rsidRPr="00F37E7D" w:rsidTr="00F37E7D">
        <w:trPr>
          <w:trHeight w:val="33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00"/>
                <w:sz w:val="18"/>
                <w:szCs w:val="18"/>
                <w:lang w:val="en-US"/>
              </w:rPr>
            </w:pPr>
            <w:proofErr w:type="spellStart"/>
            <w:r w:rsidRPr="00F37E7D">
              <w:rPr>
                <w:rFonts w:ascii="Arial" w:hAnsi="Arial" w:cs="Arial"/>
                <w:b/>
                <w:bCs/>
                <w:color w:val="000000"/>
                <w:sz w:val="18"/>
                <w:szCs w:val="18"/>
                <w:lang w:val="en-US"/>
              </w:rPr>
              <w:t>Číslo</w:t>
            </w:r>
            <w:proofErr w:type="spellEnd"/>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00"/>
                <w:sz w:val="18"/>
                <w:szCs w:val="18"/>
                <w:lang w:val="en-US"/>
              </w:rPr>
            </w:pPr>
            <w:proofErr w:type="spellStart"/>
            <w:r w:rsidRPr="00F37E7D">
              <w:rPr>
                <w:rFonts w:ascii="Arial" w:hAnsi="Arial" w:cs="Arial"/>
                <w:b/>
                <w:bCs/>
                <w:color w:val="000000"/>
                <w:sz w:val="18"/>
                <w:szCs w:val="18"/>
                <w:lang w:val="en-US"/>
              </w:rPr>
              <w:t>Názov</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c>
          <w:tcPr>
            <w:tcW w:w="4720" w:type="dxa"/>
            <w:tcBorders>
              <w:top w:val="nil"/>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10IM00002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Nehnuteľnosť</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Železná</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Breznica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10IM00003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Pozemky</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Železná</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Breznica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11IM00001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fr-FR"/>
              </w:rPr>
            </w:pPr>
            <w:r w:rsidRPr="00F37E7D">
              <w:rPr>
                <w:rFonts w:ascii="Arial" w:hAnsi="Arial" w:cs="Arial"/>
                <w:color w:val="000000"/>
                <w:sz w:val="18"/>
                <w:szCs w:val="18"/>
                <w:lang w:val="fr-FR"/>
              </w:rPr>
              <w:t>TOYOTA Hilux RC10 DC2,5 D-4D 5M/T 4x4 SR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Objektív</w:t>
            </w:r>
            <w:proofErr w:type="spellEnd"/>
            <w:r w:rsidRPr="00F37E7D">
              <w:rPr>
                <w:rFonts w:ascii="Arial" w:hAnsi="Arial" w:cs="Arial"/>
                <w:color w:val="000000"/>
                <w:sz w:val="18"/>
                <w:szCs w:val="18"/>
                <w:lang w:val="en-US"/>
              </w:rPr>
              <w:t xml:space="preserve"> CANON</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Nákladné</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vozidlo</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špeciálne</w:t>
            </w:r>
            <w:proofErr w:type="spellEnd"/>
            <w:r w:rsidRPr="00F37E7D">
              <w:rPr>
                <w:rFonts w:ascii="Arial" w:hAnsi="Arial" w:cs="Arial"/>
                <w:color w:val="000000"/>
                <w:sz w:val="18"/>
                <w:szCs w:val="18"/>
                <w:lang w:val="en-US"/>
              </w:rPr>
              <w:t xml:space="preserve"> SCANIA R480</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nákladný</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špeciálny</w:t>
            </w:r>
            <w:proofErr w:type="spellEnd"/>
            <w:r w:rsidRPr="00F37E7D">
              <w:rPr>
                <w:rFonts w:ascii="Arial" w:hAnsi="Arial" w:cs="Arial"/>
                <w:color w:val="000000"/>
                <w:sz w:val="18"/>
                <w:szCs w:val="18"/>
                <w:lang w:val="en-US"/>
              </w:rPr>
              <w:t xml:space="preserve"> GEIDOBLER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Audi A6</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Prístrešok</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TATRA</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Štiepkovač</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lastRenderedPageBreak/>
              <w:t>13IM00003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Vyvážacia</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súprava</w:t>
            </w:r>
            <w:proofErr w:type="spellEnd"/>
            <w:r w:rsidRPr="00F37E7D">
              <w:rPr>
                <w:rFonts w:ascii="Arial" w:hAnsi="Arial" w:cs="Arial"/>
                <w:color w:val="000000"/>
                <w:sz w:val="18"/>
                <w:szCs w:val="18"/>
                <w:lang w:val="en-US"/>
              </w:rPr>
              <w:t xml:space="preserve"> ROTTNE BLONDIN 750</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fr-FR"/>
              </w:rPr>
            </w:pPr>
            <w:r w:rsidRPr="00F37E7D">
              <w:rPr>
                <w:rFonts w:ascii="Arial" w:hAnsi="Arial" w:cs="Arial"/>
                <w:color w:val="000000"/>
                <w:sz w:val="18"/>
                <w:szCs w:val="18"/>
                <w:lang w:val="fr-FR"/>
              </w:rPr>
              <w:t>Tatra T815 290R25 VIN: TNU290R254K037495</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Huffermann</w:t>
            </w:r>
            <w:proofErr w:type="spellEnd"/>
            <w:r w:rsidRPr="00F37E7D">
              <w:rPr>
                <w:rFonts w:ascii="Arial" w:hAnsi="Arial" w:cs="Arial"/>
                <w:color w:val="000000"/>
                <w:sz w:val="18"/>
                <w:szCs w:val="18"/>
                <w:lang w:val="en-US"/>
              </w:rPr>
              <w:t xml:space="preserve"> HAR 18.66, </w:t>
            </w: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VIN W09HAR18706H154</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13IM00006</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r w:rsidRPr="00F37E7D">
              <w:rPr>
                <w:rFonts w:ascii="Arial" w:hAnsi="Arial" w:cs="Arial"/>
                <w:color w:val="000000"/>
                <w:sz w:val="18"/>
                <w:szCs w:val="18"/>
                <w:lang w:val="en-US"/>
              </w:rPr>
              <w:t xml:space="preserve"> GO AR Heavy 34,5m3</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13IM00007</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r w:rsidRPr="00F37E7D">
              <w:rPr>
                <w:rFonts w:ascii="Arial" w:hAnsi="Arial" w:cs="Arial"/>
                <w:color w:val="000000"/>
                <w:sz w:val="18"/>
                <w:szCs w:val="18"/>
                <w:lang w:val="en-US"/>
              </w:rPr>
              <w:t xml:space="preserve"> GO AR Heavy 37,3m3</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Vývozka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FIAT SCUDO 1,9 TD</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xml:space="preserve">IVECO </w:t>
            </w:r>
            <w:proofErr w:type="spellStart"/>
            <w:r w:rsidRPr="00F37E7D">
              <w:rPr>
                <w:rFonts w:ascii="Arial" w:hAnsi="Arial" w:cs="Arial"/>
                <w:color w:val="000000"/>
                <w:sz w:val="18"/>
                <w:szCs w:val="18"/>
                <w:lang w:val="en-US"/>
              </w:rPr>
              <w:t>Trakker</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nákladný</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špeciálny</w:t>
            </w:r>
            <w:proofErr w:type="spellEnd"/>
            <w:r w:rsidRPr="00F37E7D">
              <w:rPr>
                <w:rFonts w:ascii="Arial" w:hAnsi="Arial" w:cs="Arial"/>
                <w:color w:val="000000"/>
                <w:sz w:val="18"/>
                <w:szCs w:val="18"/>
                <w:lang w:val="en-US"/>
              </w:rPr>
              <w:t xml:space="preserve"> HUFFERMANN HAR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15IM00001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Štiepkovač</w:t>
            </w:r>
            <w:proofErr w:type="spellEnd"/>
            <w:r w:rsidRPr="00F37E7D">
              <w:rPr>
                <w:rFonts w:ascii="Arial" w:hAnsi="Arial" w:cs="Arial"/>
                <w:color w:val="000000"/>
                <w:sz w:val="18"/>
                <w:szCs w:val="18"/>
                <w:lang w:val="en-US"/>
              </w:rPr>
              <w:t xml:space="preserve"> MUS MAX WT11NMV</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c>
          <w:tcPr>
            <w:tcW w:w="4720" w:type="dxa"/>
            <w:tcBorders>
              <w:top w:val="nil"/>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bl>
    <w:p w:rsidR="001C7FD9" w:rsidRPr="00206CE4" w:rsidRDefault="001C7FD9" w:rsidP="00480AB5">
      <w:pPr>
        <w:jc w:val="both"/>
        <w:rPr>
          <w:sz w:val="24"/>
          <w:szCs w:val="24"/>
        </w:rPr>
      </w:pPr>
    </w:p>
    <w:p w:rsidR="001C7FD9" w:rsidRPr="00206CE4" w:rsidRDefault="001C7FD9" w:rsidP="00480AB5">
      <w:pPr>
        <w:pStyle w:val="Hlavika"/>
        <w:tabs>
          <w:tab w:val="clear" w:pos="4536"/>
          <w:tab w:val="clear" w:pos="9072"/>
        </w:tabs>
        <w:jc w:val="both"/>
        <w:rPr>
          <w:sz w:val="24"/>
          <w:szCs w:val="24"/>
        </w:rPr>
      </w:pP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rsidR="005D4070" w:rsidRPr="00206CE4" w:rsidRDefault="005D4070" w:rsidP="00480AB5">
      <w:pPr>
        <w:spacing w:after="120"/>
        <w:jc w:val="both"/>
        <w:rPr>
          <w:sz w:val="24"/>
          <w:szCs w:val="24"/>
        </w:rPr>
      </w:pPr>
      <w:r w:rsidRPr="00206CE4">
        <w:rPr>
          <w:sz w:val="24"/>
          <w:szCs w:val="24"/>
        </w:rPr>
        <w:t xml:space="preserve">Komentár k odpisovému plánu: </w:t>
      </w:r>
    </w:p>
    <w:p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odpisuje jednotlivé veci alebo relevantné súbory hnuteľných vecí (napr. počítačová sieť, nábytková zostava). UJ nepoužíva </w:t>
      </w:r>
      <w:proofErr w:type="spellStart"/>
      <w:r w:rsidRPr="00206CE4">
        <w:rPr>
          <w:sz w:val="24"/>
          <w:szCs w:val="24"/>
        </w:rPr>
        <w:t>komponentné</w:t>
      </w:r>
      <w:proofErr w:type="spellEnd"/>
      <w:r w:rsidRPr="00206CE4">
        <w:rPr>
          <w:sz w:val="24"/>
          <w:szCs w:val="24"/>
        </w:rPr>
        <w:t xml:space="preserve"> odpisovanie (odpisovanie častí majetku - komponentov).</w:t>
      </w:r>
    </w:p>
    <w:p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rsidR="001C7FD9" w:rsidRPr="00206CE4" w:rsidRDefault="001C7FD9" w:rsidP="00480AB5">
      <w:pPr>
        <w:jc w:val="both"/>
        <w:rPr>
          <w:sz w:val="24"/>
          <w:szCs w:val="24"/>
        </w:rPr>
      </w:pPr>
    </w:p>
    <w:p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rsidR="001C7FD9" w:rsidRPr="00206CE4" w:rsidRDefault="001C7FD9" w:rsidP="00480AB5">
      <w:pPr>
        <w:jc w:val="both"/>
        <w:rPr>
          <w:b/>
          <w:sz w:val="24"/>
          <w:szCs w:val="24"/>
        </w:rPr>
      </w:pPr>
      <w:r w:rsidRPr="00206CE4">
        <w:rPr>
          <w:b/>
          <w:sz w:val="24"/>
          <w:szCs w:val="24"/>
        </w:rPr>
        <w:t>a) Zásady pre tvorbu opravných položiek k zásobám</w:t>
      </w:r>
    </w:p>
    <w:p w:rsidR="001C7FD9" w:rsidRPr="00206CE4" w:rsidRDefault="001C7FD9" w:rsidP="00480AB5">
      <w:pPr>
        <w:jc w:val="both"/>
        <w:rPr>
          <w:i/>
          <w:sz w:val="24"/>
          <w:szCs w:val="24"/>
        </w:rPr>
      </w:pPr>
    </w:p>
    <w:p w:rsidR="001C7FD9" w:rsidRPr="00206CE4" w:rsidRDefault="002D4B6D" w:rsidP="00480AB5">
      <w:pPr>
        <w:pStyle w:val="Zkladntext"/>
        <w:rPr>
          <w:sz w:val="24"/>
        </w:rPr>
      </w:pPr>
      <w:r w:rsidRPr="00206CE4">
        <w:rPr>
          <w:sz w:val="24"/>
        </w:rPr>
        <w:t>Spoločnosti sa netýka.</w:t>
      </w:r>
    </w:p>
    <w:p w:rsidR="001C7FD9" w:rsidRPr="00206CE4" w:rsidRDefault="001C7FD9" w:rsidP="00480AB5">
      <w:pPr>
        <w:jc w:val="both"/>
        <w:rPr>
          <w:b/>
          <w:sz w:val="24"/>
          <w:szCs w:val="24"/>
        </w:rPr>
      </w:pPr>
    </w:p>
    <w:p w:rsidR="001C7FD9" w:rsidRPr="00206CE4" w:rsidRDefault="001C7FD9" w:rsidP="00480AB5">
      <w:pPr>
        <w:jc w:val="both"/>
        <w:rPr>
          <w:b/>
          <w:sz w:val="24"/>
          <w:szCs w:val="24"/>
        </w:rPr>
      </w:pPr>
      <w:r w:rsidRPr="00206CE4">
        <w:rPr>
          <w:b/>
          <w:sz w:val="24"/>
          <w:szCs w:val="24"/>
        </w:rPr>
        <w:t>b) Zásady pre tvorbu opravných položiek k pohľadávkam</w:t>
      </w:r>
    </w:p>
    <w:p w:rsidR="001C7FD9" w:rsidRPr="00206CE4" w:rsidRDefault="001C7FD9" w:rsidP="00480AB5">
      <w:pPr>
        <w:jc w:val="both"/>
        <w:rPr>
          <w:i/>
          <w:sz w:val="24"/>
          <w:szCs w:val="24"/>
        </w:rPr>
      </w:pPr>
    </w:p>
    <w:p w:rsidR="001C7FD9" w:rsidRPr="00206CE4" w:rsidRDefault="001E38B6" w:rsidP="00480AB5">
      <w:pPr>
        <w:pStyle w:val="Zkladntext"/>
        <w:rPr>
          <w:sz w:val="24"/>
        </w:rPr>
      </w:pPr>
      <w:r>
        <w:rPr>
          <w:sz w:val="24"/>
        </w:rPr>
        <w:t>Spoločnosti sa netýka</w:t>
      </w:r>
    </w:p>
    <w:p w:rsidR="001C7FD9" w:rsidRPr="00206CE4" w:rsidRDefault="001C7FD9" w:rsidP="00480AB5">
      <w:pPr>
        <w:jc w:val="both"/>
        <w:rPr>
          <w:sz w:val="24"/>
          <w:szCs w:val="24"/>
        </w:rPr>
      </w:pPr>
    </w:p>
    <w:p w:rsidR="00DE4DD3" w:rsidRPr="00206CE4" w:rsidRDefault="00DE4DD3" w:rsidP="00480AB5">
      <w:pPr>
        <w:pStyle w:val="Nadpis2"/>
        <w:numPr>
          <w:ilvl w:val="0"/>
          <w:numId w:val="0"/>
        </w:numPr>
        <w:ind w:left="360" w:hanging="360"/>
        <w:jc w:val="both"/>
        <w:rPr>
          <w:sz w:val="24"/>
          <w:szCs w:val="24"/>
        </w:rPr>
      </w:pPr>
      <w:r w:rsidRPr="00206CE4">
        <w:rPr>
          <w:sz w:val="24"/>
          <w:szCs w:val="24"/>
        </w:rPr>
        <w:lastRenderedPageBreak/>
        <w:t xml:space="preserve">2.2.4. Prepočet údajov v cudzích menách na menu EUR   </w:t>
      </w:r>
    </w:p>
    <w:p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206CE4" w:rsidRDefault="00DE4DD3" w:rsidP="00480AB5">
      <w:pPr>
        <w:jc w:val="both"/>
        <w:rPr>
          <w:sz w:val="24"/>
          <w:szCs w:val="24"/>
        </w:rPr>
      </w:pPr>
    </w:p>
    <w:p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206CE4" w:rsidRDefault="00DE4DD3" w:rsidP="00480AB5">
      <w:pPr>
        <w:jc w:val="both"/>
        <w:rPr>
          <w:sz w:val="24"/>
          <w:szCs w:val="24"/>
        </w:rPr>
      </w:pPr>
    </w:p>
    <w:p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rsidR="002D4B6D" w:rsidRPr="00206CE4" w:rsidRDefault="002D4B6D" w:rsidP="00480AB5">
      <w:pPr>
        <w:jc w:val="both"/>
        <w:rPr>
          <w:sz w:val="24"/>
          <w:szCs w:val="24"/>
        </w:rPr>
      </w:pPr>
    </w:p>
    <w:p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rsidR="00DE4DD3" w:rsidRPr="00206CE4" w:rsidRDefault="00DE4DD3" w:rsidP="00480AB5">
      <w:pPr>
        <w:jc w:val="both"/>
        <w:rPr>
          <w:sz w:val="24"/>
          <w:szCs w:val="24"/>
        </w:rPr>
      </w:pPr>
      <w:r w:rsidRPr="00206CE4">
        <w:rPr>
          <w:sz w:val="24"/>
          <w:szCs w:val="24"/>
        </w:rPr>
        <w:t xml:space="preserve">Spoločnosti sa netýka. </w:t>
      </w:r>
    </w:p>
    <w:p w:rsidR="00DE4DD3" w:rsidRPr="00206CE4" w:rsidRDefault="00DE4DD3" w:rsidP="00480AB5">
      <w:pPr>
        <w:jc w:val="both"/>
        <w:rPr>
          <w:sz w:val="24"/>
          <w:szCs w:val="24"/>
        </w:rPr>
      </w:pPr>
    </w:p>
    <w:p w:rsidR="002D4B6D" w:rsidRPr="00206CE4" w:rsidRDefault="002D4B6D" w:rsidP="00480AB5">
      <w:pPr>
        <w:jc w:val="both"/>
        <w:rPr>
          <w:sz w:val="24"/>
          <w:szCs w:val="24"/>
        </w:rPr>
      </w:pPr>
    </w:p>
    <w:p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rsidR="002D4B6D" w:rsidRPr="00206CE4" w:rsidRDefault="002D4B6D" w:rsidP="002D4B6D">
      <w:pPr>
        <w:jc w:val="both"/>
        <w:rPr>
          <w:sz w:val="24"/>
          <w:szCs w:val="24"/>
        </w:rPr>
      </w:pPr>
    </w:p>
    <w:p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F24B00" w:rsidRPr="00206CE4" w:rsidRDefault="00F24B00" w:rsidP="00480AB5">
      <w:pPr>
        <w:jc w:val="both"/>
        <w:rPr>
          <w:sz w:val="24"/>
          <w:szCs w:val="24"/>
        </w:rPr>
      </w:pPr>
    </w:p>
    <w:p w:rsidR="00270604" w:rsidRPr="00206CE4" w:rsidRDefault="00680EC6" w:rsidP="00480AB5">
      <w:pPr>
        <w:pStyle w:val="Nadpis2"/>
        <w:jc w:val="both"/>
        <w:rPr>
          <w:sz w:val="24"/>
          <w:szCs w:val="24"/>
        </w:rPr>
      </w:pPr>
      <w:bookmarkStart w:id="8" w:name="_MON_1485169268"/>
      <w:bookmarkEnd w:id="8"/>
      <w:r w:rsidRPr="00206CE4">
        <w:rPr>
          <w:sz w:val="24"/>
          <w:szCs w:val="24"/>
        </w:rPr>
        <w:t xml:space="preserve">Oprava významných chýb minulých období </w:t>
      </w:r>
    </w:p>
    <w:p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rsidR="00680EC6" w:rsidRPr="00206CE4" w:rsidRDefault="00E01EE1" w:rsidP="00480AB5">
      <w:pPr>
        <w:pStyle w:val="Zkladntext"/>
        <w:rPr>
          <w:sz w:val="24"/>
        </w:rPr>
      </w:pPr>
      <w:r w:rsidRPr="00206CE4">
        <w:rPr>
          <w:sz w:val="24"/>
        </w:rPr>
        <w:t>roku 2015</w:t>
      </w:r>
      <w:r w:rsidR="00314FFC" w:rsidRPr="00206CE4">
        <w:rPr>
          <w:sz w:val="24"/>
        </w:rPr>
        <w:t>.</w:t>
      </w:r>
    </w:p>
    <w:p w:rsidR="00827DF1" w:rsidRPr="00206CE4" w:rsidRDefault="00827DF1" w:rsidP="001E38B6">
      <w:pPr>
        <w:pStyle w:val="Nadpis1"/>
      </w:pPr>
    </w:p>
    <w:p w:rsidR="00827DF1" w:rsidRPr="001E38B6" w:rsidRDefault="001E38B6" w:rsidP="001E38B6">
      <w:pPr>
        <w:jc w:val="center"/>
        <w:rPr>
          <w:b/>
          <w:sz w:val="24"/>
          <w:szCs w:val="24"/>
        </w:rPr>
      </w:pPr>
      <w:r w:rsidRPr="001E38B6">
        <w:rPr>
          <w:b/>
          <w:sz w:val="24"/>
          <w:szCs w:val="24"/>
        </w:rPr>
        <w:t>ČL.IV</w:t>
      </w:r>
    </w:p>
    <w:p w:rsidR="00827DF1" w:rsidRPr="00206CE4" w:rsidRDefault="00827DF1" w:rsidP="001E38B6">
      <w:pPr>
        <w:pStyle w:val="Nadpis1"/>
      </w:pPr>
      <w:r w:rsidRPr="00206CE4">
        <w:t>informácie, KTORÉ VYSvE</w:t>
      </w:r>
      <w:r w:rsidR="001E38B6">
        <w:t>TĽUJÚ A DOPĹŇAJÚ SÚVAHU A VÝ</w:t>
      </w:r>
      <w:r w:rsidRPr="00206CE4">
        <w:t>KAZ ZISKOV A STRÁT</w:t>
      </w:r>
    </w:p>
    <w:p w:rsidR="00827DF1" w:rsidRPr="00206CE4" w:rsidRDefault="00827DF1" w:rsidP="00480AB5">
      <w:pPr>
        <w:jc w:val="both"/>
        <w:rPr>
          <w:sz w:val="24"/>
          <w:szCs w:val="24"/>
        </w:rPr>
      </w:pPr>
    </w:p>
    <w:p w:rsidR="004D3B4A" w:rsidRPr="00206CE4" w:rsidRDefault="004D3B4A" w:rsidP="00480AB5">
      <w:pPr>
        <w:pStyle w:val="Hlavika"/>
        <w:numPr>
          <w:ilvl w:val="12"/>
          <w:numId w:val="0"/>
        </w:numPr>
        <w:jc w:val="both"/>
        <w:rPr>
          <w:sz w:val="24"/>
          <w:szCs w:val="24"/>
        </w:rPr>
      </w:pPr>
    </w:p>
    <w:p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rsidR="00633CB0" w:rsidRPr="00206CE4" w:rsidRDefault="00633CB0" w:rsidP="00480AB5">
      <w:pPr>
        <w:spacing w:after="120"/>
        <w:ind w:right="-471"/>
        <w:jc w:val="both"/>
        <w:rPr>
          <w:b/>
          <w:sz w:val="24"/>
          <w:szCs w:val="24"/>
          <w:u w:val="single"/>
        </w:rPr>
      </w:pPr>
    </w:p>
    <w:p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rsidR="000D50A6" w:rsidRPr="00206CE4" w:rsidRDefault="000D50A6" w:rsidP="00480AB5">
      <w:pPr>
        <w:numPr>
          <w:ilvl w:val="12"/>
          <w:numId w:val="0"/>
        </w:numPr>
        <w:jc w:val="both"/>
        <w:rPr>
          <w:i/>
          <w:sz w:val="24"/>
          <w:szCs w:val="24"/>
        </w:rPr>
      </w:pPr>
    </w:p>
    <w:p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rsidR="000D50A6" w:rsidRPr="00206CE4" w:rsidRDefault="000D50A6" w:rsidP="00480AB5">
      <w:pPr>
        <w:jc w:val="both"/>
        <w:rPr>
          <w:sz w:val="24"/>
          <w:szCs w:val="24"/>
        </w:rPr>
      </w:pPr>
    </w:p>
    <w:p w:rsidR="000D50A6" w:rsidRPr="00206CE4" w:rsidRDefault="000D50A6" w:rsidP="00480AB5">
      <w:pPr>
        <w:jc w:val="both"/>
        <w:rPr>
          <w:sz w:val="24"/>
          <w:szCs w:val="24"/>
        </w:rPr>
      </w:pPr>
      <w:r w:rsidRPr="00206CE4">
        <w:rPr>
          <w:sz w:val="24"/>
          <w:szCs w:val="24"/>
        </w:rPr>
        <w:t>Spoločnosti sa netýka.</w:t>
      </w:r>
    </w:p>
    <w:p w:rsidR="00633CB0" w:rsidRPr="00206CE4" w:rsidRDefault="00633CB0" w:rsidP="00480AB5">
      <w:pPr>
        <w:spacing w:after="120"/>
        <w:jc w:val="both"/>
        <w:rPr>
          <w:b/>
          <w:bCs/>
          <w:sz w:val="24"/>
          <w:szCs w:val="24"/>
        </w:rPr>
      </w:pPr>
    </w:p>
    <w:p w:rsidR="0088554C" w:rsidRPr="00206CE4" w:rsidRDefault="0088554C" w:rsidP="00480AB5">
      <w:pPr>
        <w:numPr>
          <w:ilvl w:val="0"/>
          <w:numId w:val="22"/>
        </w:numPr>
        <w:jc w:val="both"/>
        <w:rPr>
          <w:sz w:val="24"/>
          <w:szCs w:val="24"/>
        </w:rPr>
      </w:pPr>
      <w:r w:rsidRPr="00206CE4">
        <w:rPr>
          <w:sz w:val="24"/>
          <w:szCs w:val="24"/>
        </w:rPr>
        <w:lastRenderedPageBreak/>
        <w:t>Majetok a záväzky zabezpečené derivátmi</w:t>
      </w:r>
    </w:p>
    <w:p w:rsidR="0088554C" w:rsidRPr="00206CE4" w:rsidRDefault="0088554C" w:rsidP="00480AB5">
      <w:pPr>
        <w:jc w:val="both"/>
        <w:rPr>
          <w:sz w:val="24"/>
          <w:szCs w:val="24"/>
        </w:rPr>
      </w:pPr>
    </w:p>
    <w:p w:rsidR="0088554C" w:rsidRPr="00206CE4" w:rsidRDefault="00314FFC" w:rsidP="00480AB5">
      <w:pPr>
        <w:spacing w:before="120" w:after="120"/>
        <w:ind w:right="-471"/>
        <w:jc w:val="both"/>
        <w:rPr>
          <w:sz w:val="24"/>
          <w:szCs w:val="24"/>
        </w:rPr>
      </w:pPr>
      <w:r w:rsidRPr="00206CE4">
        <w:rPr>
          <w:sz w:val="24"/>
          <w:szCs w:val="24"/>
        </w:rPr>
        <w:t>Spoločnosti sa netýka.</w:t>
      </w:r>
    </w:p>
    <w:p w:rsidR="008879CD" w:rsidRPr="00206CE4" w:rsidRDefault="008879CD" w:rsidP="00480AB5">
      <w:pPr>
        <w:spacing w:before="120" w:after="120"/>
        <w:ind w:right="-471"/>
        <w:jc w:val="both"/>
        <w:rPr>
          <w:sz w:val="24"/>
          <w:szCs w:val="24"/>
        </w:rPr>
      </w:pPr>
    </w:p>
    <w:p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rsidR="00314FFC" w:rsidRPr="00206CE4" w:rsidRDefault="00314FFC" w:rsidP="00314FFC">
      <w:pPr>
        <w:rPr>
          <w:sz w:val="24"/>
          <w:szCs w:val="24"/>
        </w:rPr>
      </w:pPr>
    </w:p>
    <w:p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rsidR="00FD7999" w:rsidRPr="00206CE4" w:rsidRDefault="00FD7999" w:rsidP="00480AB5">
      <w:pPr>
        <w:jc w:val="both"/>
        <w:rPr>
          <w:sz w:val="24"/>
          <w:szCs w:val="24"/>
        </w:rPr>
      </w:pPr>
    </w:p>
    <w:p w:rsidR="00312B94" w:rsidRDefault="004A17D1" w:rsidP="001E38B6">
      <w:pPr>
        <w:jc w:val="both"/>
        <w:rPr>
          <w:sz w:val="24"/>
          <w:szCs w:val="24"/>
        </w:rPr>
      </w:pPr>
      <w:r w:rsidRPr="00206CE4">
        <w:rPr>
          <w:sz w:val="24"/>
          <w:szCs w:val="24"/>
        </w:rPr>
        <w:t xml:space="preserve">Spoločnosti sa netýka. </w:t>
      </w:r>
    </w:p>
    <w:p w:rsidR="001E38B6" w:rsidRPr="001E38B6" w:rsidRDefault="001E38B6" w:rsidP="001E38B6">
      <w:pPr>
        <w:jc w:val="both"/>
        <w:rPr>
          <w:i/>
          <w:sz w:val="24"/>
          <w:szCs w:val="24"/>
        </w:rPr>
      </w:pPr>
    </w:p>
    <w:p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rsidR="001E38B6" w:rsidRPr="001E38B6" w:rsidRDefault="001E38B6" w:rsidP="001E38B6"/>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FD7999" w:rsidRPr="00206CE4" w:rsidRDefault="00FD7999" w:rsidP="00480AB5">
      <w:pPr>
        <w:pStyle w:val="Zkladntext"/>
        <w:rPr>
          <w:i/>
          <w:sz w:val="24"/>
        </w:rPr>
      </w:pPr>
    </w:p>
    <w:p w:rsidR="00FD7999" w:rsidRPr="00206CE4" w:rsidRDefault="00FD7999" w:rsidP="00480AB5">
      <w:pPr>
        <w:pStyle w:val="Zkladntext"/>
        <w:rPr>
          <w:i/>
          <w:sz w:val="24"/>
        </w:rPr>
      </w:pPr>
    </w:p>
    <w:p w:rsidR="002130D8" w:rsidRPr="00206CE4" w:rsidRDefault="006148CB" w:rsidP="00480AB5">
      <w:pPr>
        <w:pStyle w:val="Nadpis2"/>
        <w:numPr>
          <w:ilvl w:val="0"/>
          <w:numId w:val="14"/>
        </w:numPr>
        <w:ind w:right="-141"/>
        <w:jc w:val="both"/>
        <w:rPr>
          <w:sz w:val="24"/>
          <w:szCs w:val="24"/>
        </w:rPr>
      </w:pPr>
      <w:bookmarkStart w:id="9" w:name="_MON_1484468390"/>
      <w:bookmarkEnd w:id="9"/>
      <w:r w:rsidRPr="00206CE4">
        <w:rPr>
          <w:sz w:val="24"/>
          <w:szCs w:val="24"/>
        </w:rPr>
        <w:t>Informácie o vlastných akciách</w:t>
      </w:r>
    </w:p>
    <w:p w:rsidR="00315386" w:rsidRPr="00206CE4" w:rsidRDefault="00315386" w:rsidP="00480AB5">
      <w:pPr>
        <w:jc w:val="both"/>
        <w:rPr>
          <w:sz w:val="24"/>
          <w:szCs w:val="24"/>
        </w:rPr>
      </w:pPr>
    </w:p>
    <w:p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rsidR="006148CB" w:rsidRPr="00206CE4" w:rsidRDefault="006148CB" w:rsidP="00480AB5">
      <w:pPr>
        <w:pStyle w:val="Zkladntext"/>
        <w:rPr>
          <w:sz w:val="24"/>
        </w:rPr>
      </w:pPr>
    </w:p>
    <w:p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rsidR="00312B94" w:rsidRPr="00206CE4" w:rsidRDefault="00312B94" w:rsidP="00480AB5">
      <w:pPr>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312B94" w:rsidRPr="00206CE4" w:rsidRDefault="00312B94" w:rsidP="00480AB5">
      <w:pPr>
        <w:jc w:val="both"/>
        <w:rPr>
          <w:sz w:val="24"/>
          <w:szCs w:val="24"/>
        </w:rPr>
      </w:pPr>
      <w:bookmarkStart w:id="10" w:name="_MON_1484468489"/>
      <w:bookmarkStart w:id="11" w:name="_MON_1484468667"/>
      <w:bookmarkStart w:id="12" w:name="_MON_1484471202"/>
      <w:bookmarkEnd w:id="10"/>
      <w:bookmarkEnd w:id="11"/>
      <w:bookmarkEnd w:id="12"/>
    </w:p>
    <w:p w:rsidR="00351553" w:rsidRPr="00206CE4" w:rsidRDefault="00351553" w:rsidP="00480AB5">
      <w:pPr>
        <w:jc w:val="both"/>
        <w:rPr>
          <w:sz w:val="24"/>
          <w:szCs w:val="24"/>
        </w:rPr>
      </w:pPr>
    </w:p>
    <w:p w:rsidR="00312B94" w:rsidRPr="00206CE4" w:rsidRDefault="00312B94" w:rsidP="001E38B6">
      <w:pPr>
        <w:pStyle w:val="Nadpis1"/>
      </w:pPr>
    </w:p>
    <w:p w:rsidR="00312B94" w:rsidRPr="001E38B6" w:rsidRDefault="001E38B6" w:rsidP="001E38B6">
      <w:pPr>
        <w:jc w:val="center"/>
        <w:rPr>
          <w:b/>
          <w:sz w:val="24"/>
          <w:szCs w:val="24"/>
        </w:rPr>
      </w:pPr>
      <w:r w:rsidRPr="001E38B6">
        <w:rPr>
          <w:b/>
          <w:sz w:val="24"/>
          <w:szCs w:val="24"/>
        </w:rPr>
        <w:t>ČL.V</w:t>
      </w:r>
    </w:p>
    <w:p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rsidR="005B176A" w:rsidRPr="00206CE4" w:rsidRDefault="005B176A" w:rsidP="00480AB5">
      <w:pPr>
        <w:jc w:val="both"/>
        <w:rPr>
          <w:sz w:val="24"/>
          <w:szCs w:val="24"/>
        </w:rPr>
      </w:pPr>
    </w:p>
    <w:p w:rsidR="005B176A" w:rsidRPr="00206CE4" w:rsidRDefault="005B176A" w:rsidP="00480AB5">
      <w:pPr>
        <w:jc w:val="both"/>
        <w:rPr>
          <w:sz w:val="24"/>
          <w:szCs w:val="24"/>
        </w:rPr>
      </w:pPr>
    </w:p>
    <w:p w:rsidR="004262D7" w:rsidRPr="00206CE4" w:rsidRDefault="004262D7" w:rsidP="00480AB5">
      <w:pPr>
        <w:pStyle w:val="Zkladntext"/>
        <w:ind w:left="720" w:firstLine="0"/>
        <w:rPr>
          <w:b/>
          <w:caps/>
          <w:sz w:val="24"/>
        </w:rPr>
      </w:pPr>
      <w:bookmarkStart w:id="13" w:name="_MON_1484472017"/>
      <w:bookmarkEnd w:id="13"/>
    </w:p>
    <w:p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rsidR="00D96191" w:rsidRPr="00206CE4" w:rsidRDefault="00D96191" w:rsidP="00480AB5">
      <w:pPr>
        <w:jc w:val="both"/>
        <w:rPr>
          <w:sz w:val="24"/>
          <w:szCs w:val="24"/>
        </w:rPr>
      </w:pPr>
    </w:p>
    <w:p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rsidR="00D96191" w:rsidRPr="00206CE4" w:rsidRDefault="00D96191" w:rsidP="00480AB5">
      <w:pPr>
        <w:pStyle w:val="Nzov"/>
        <w:spacing w:after="60"/>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D96191" w:rsidRPr="001E38B6" w:rsidRDefault="00D96191" w:rsidP="001E38B6">
      <w:pPr>
        <w:pStyle w:val="Nzov"/>
        <w:jc w:val="both"/>
        <w:rPr>
          <w:b w:val="0"/>
          <w:color w:val="0000FF"/>
          <w:sz w:val="24"/>
          <w:szCs w:val="24"/>
        </w:rPr>
      </w:pPr>
      <w:r w:rsidRPr="00206CE4">
        <w:rPr>
          <w:b w:val="0"/>
          <w:i/>
          <w:sz w:val="24"/>
          <w:szCs w:val="24"/>
        </w:rPr>
        <w:t xml:space="preserve"> </w:t>
      </w:r>
    </w:p>
    <w:p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rsidR="00D96191" w:rsidRPr="00206CE4" w:rsidRDefault="00D96191" w:rsidP="00480AB5">
      <w:pPr>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lastRenderedPageBreak/>
        <w:t xml:space="preserve">Spoločnosti sa netýka. </w:t>
      </w:r>
    </w:p>
    <w:p w:rsidR="00D96191" w:rsidRPr="00206CE4" w:rsidRDefault="00D96191" w:rsidP="00480AB5">
      <w:pPr>
        <w:jc w:val="both"/>
        <w:rPr>
          <w:sz w:val="24"/>
          <w:szCs w:val="24"/>
        </w:rPr>
      </w:pPr>
    </w:p>
    <w:p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rsidR="00D96191" w:rsidRPr="00206CE4" w:rsidRDefault="00D96191" w:rsidP="00480AB5">
      <w:pPr>
        <w:jc w:val="both"/>
        <w:rPr>
          <w:sz w:val="24"/>
          <w:szCs w:val="24"/>
        </w:rPr>
      </w:pPr>
    </w:p>
    <w:p w:rsidR="00D4368E" w:rsidRPr="00206CE4"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rsidR="00314FFC" w:rsidRPr="00206CE4" w:rsidRDefault="00314FFC" w:rsidP="00480AB5">
      <w:pPr>
        <w:jc w:val="both"/>
        <w:rPr>
          <w:sz w:val="24"/>
          <w:szCs w:val="24"/>
        </w:rPr>
      </w:pPr>
    </w:p>
    <w:p w:rsidR="00314FFC" w:rsidRPr="00206CE4" w:rsidRDefault="00314FFC" w:rsidP="00480AB5">
      <w:pPr>
        <w:jc w:val="both"/>
        <w:rPr>
          <w:sz w:val="24"/>
          <w:szCs w:val="24"/>
        </w:rPr>
      </w:pPr>
    </w:p>
    <w:p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rsidR="00C055B4" w:rsidRPr="00206CE4" w:rsidRDefault="00C055B4" w:rsidP="00480AB5">
      <w:pPr>
        <w:jc w:val="both"/>
        <w:rPr>
          <w:sz w:val="24"/>
          <w:szCs w:val="24"/>
        </w:rPr>
      </w:pPr>
    </w:p>
    <w:p w:rsidR="00D4368E" w:rsidRPr="00206CE4" w:rsidRDefault="00314FFC" w:rsidP="00480AB5">
      <w:pPr>
        <w:jc w:val="both"/>
        <w:rPr>
          <w:sz w:val="24"/>
          <w:szCs w:val="24"/>
        </w:rPr>
      </w:pPr>
      <w:r w:rsidRPr="00206CE4">
        <w:rPr>
          <w:sz w:val="24"/>
          <w:szCs w:val="24"/>
        </w:rPr>
        <w:t>Spoločnosť neúčtuje na podsúvahových účtoch.</w:t>
      </w:r>
    </w:p>
    <w:p w:rsidR="00D4368E" w:rsidRPr="00206CE4" w:rsidRDefault="00D4368E" w:rsidP="00480AB5">
      <w:pPr>
        <w:jc w:val="both"/>
        <w:rPr>
          <w:i/>
          <w:sz w:val="24"/>
          <w:szCs w:val="24"/>
        </w:rPr>
      </w:pPr>
    </w:p>
    <w:p w:rsidR="00351553" w:rsidRPr="00206CE4" w:rsidRDefault="00351553" w:rsidP="00480AB5">
      <w:pPr>
        <w:jc w:val="both"/>
        <w:rPr>
          <w:i/>
          <w:sz w:val="24"/>
          <w:szCs w:val="24"/>
        </w:rPr>
      </w:pPr>
    </w:p>
    <w:p w:rsidR="00D4368E" w:rsidRPr="00206CE4" w:rsidRDefault="00D4368E" w:rsidP="00480AB5">
      <w:pPr>
        <w:shd w:val="clear" w:color="auto" w:fill="FFFFFF"/>
        <w:jc w:val="both"/>
        <w:rPr>
          <w:sz w:val="24"/>
          <w:szCs w:val="24"/>
          <w:highlight w:val="green"/>
        </w:rPr>
      </w:pPr>
    </w:p>
    <w:p w:rsidR="00D4368E" w:rsidRDefault="00D4368E" w:rsidP="00480AB5">
      <w:pPr>
        <w:jc w:val="both"/>
        <w:rPr>
          <w:i/>
          <w:sz w:val="24"/>
          <w:szCs w:val="24"/>
        </w:rPr>
      </w:pPr>
    </w:p>
    <w:p w:rsidR="001E38B6" w:rsidRPr="00206CE4" w:rsidRDefault="001E38B6" w:rsidP="00480AB5">
      <w:pPr>
        <w:jc w:val="both"/>
        <w:rPr>
          <w:i/>
          <w:sz w:val="24"/>
          <w:szCs w:val="24"/>
        </w:rPr>
      </w:pPr>
    </w:p>
    <w:p w:rsidR="00D4368E" w:rsidRPr="00206CE4" w:rsidRDefault="001E38B6" w:rsidP="001E38B6">
      <w:pPr>
        <w:pStyle w:val="Nadpis1"/>
      </w:pPr>
      <w:r>
        <w:t>ČL.VI</w:t>
      </w:r>
    </w:p>
    <w:p w:rsidR="007435F5" w:rsidRPr="00206CE4" w:rsidRDefault="007435F5" w:rsidP="00480AB5">
      <w:pPr>
        <w:jc w:val="both"/>
        <w:rPr>
          <w:sz w:val="24"/>
          <w:szCs w:val="24"/>
        </w:rPr>
      </w:pPr>
    </w:p>
    <w:p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rsidR="00D4368E" w:rsidRPr="00206CE4" w:rsidRDefault="00D4368E" w:rsidP="00480AB5">
      <w:pPr>
        <w:jc w:val="both"/>
        <w:rPr>
          <w:sz w:val="24"/>
          <w:szCs w:val="24"/>
        </w:rPr>
      </w:pPr>
    </w:p>
    <w:p w:rsidR="007435F5" w:rsidRPr="00206CE4" w:rsidRDefault="007435F5" w:rsidP="00480AB5">
      <w:pPr>
        <w:jc w:val="both"/>
        <w:rPr>
          <w:sz w:val="24"/>
          <w:szCs w:val="24"/>
        </w:rPr>
      </w:pPr>
      <w:r w:rsidRPr="00206CE4">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rsidR="007435F5" w:rsidRPr="00206CE4" w:rsidRDefault="007435F5" w:rsidP="00480AB5">
      <w:pPr>
        <w:jc w:val="both"/>
        <w:rPr>
          <w:sz w:val="24"/>
          <w:szCs w:val="24"/>
        </w:rPr>
      </w:pPr>
    </w:p>
    <w:p w:rsidR="001E38B6" w:rsidRDefault="001E38B6" w:rsidP="001E38B6">
      <w:pPr>
        <w:pStyle w:val="Nadpis1"/>
        <w:jc w:val="left"/>
      </w:pPr>
    </w:p>
    <w:p w:rsidR="001E38B6" w:rsidRPr="001E38B6" w:rsidRDefault="001E38B6" w:rsidP="001E38B6">
      <w:pPr>
        <w:jc w:val="center"/>
        <w:rPr>
          <w:b/>
          <w:sz w:val="24"/>
          <w:szCs w:val="24"/>
        </w:rPr>
      </w:pPr>
      <w:r w:rsidRPr="001E38B6">
        <w:rPr>
          <w:b/>
          <w:sz w:val="24"/>
          <w:szCs w:val="24"/>
        </w:rPr>
        <w:t>ČL.VII</w:t>
      </w:r>
    </w:p>
    <w:p w:rsidR="007435F5" w:rsidRPr="00206CE4" w:rsidRDefault="007435F5" w:rsidP="001E38B6">
      <w:pPr>
        <w:pStyle w:val="Nadpis1"/>
      </w:pPr>
      <w:r w:rsidRPr="00206CE4">
        <w:t>OSTATNÉ INFORMÁCIE</w:t>
      </w:r>
    </w:p>
    <w:p w:rsidR="007435F5" w:rsidRPr="00206CE4" w:rsidRDefault="007435F5" w:rsidP="00480AB5">
      <w:pPr>
        <w:jc w:val="both"/>
        <w:rPr>
          <w:sz w:val="24"/>
          <w:szCs w:val="24"/>
        </w:rPr>
      </w:pPr>
    </w:p>
    <w:p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rsidR="007435F5" w:rsidRPr="00206CE4" w:rsidRDefault="007435F5" w:rsidP="00480AB5">
      <w:pPr>
        <w:pStyle w:val="Default"/>
        <w:jc w:val="both"/>
        <w:rPr>
          <w:rFonts w:ascii="Times New Roman" w:hAnsi="Times New Roman" w:cs="Times New Roman"/>
        </w:rPr>
      </w:pPr>
    </w:p>
    <w:p w:rsidR="007435F5" w:rsidRPr="00206CE4" w:rsidRDefault="007435F5" w:rsidP="00480AB5">
      <w:pPr>
        <w:pStyle w:val="Default"/>
        <w:jc w:val="both"/>
        <w:rPr>
          <w:rFonts w:ascii="Times New Roman" w:hAnsi="Times New Roman" w:cs="Times New Roman"/>
          <w:i/>
          <w:color w:val="auto"/>
          <w:highlight w:val="cyan"/>
        </w:rPr>
      </w:pPr>
    </w:p>
    <w:p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27AE" w:rsidRDefault="007427AE" w:rsidP="00E95128">
      <w:r>
        <w:separator/>
      </w:r>
    </w:p>
  </w:endnote>
  <w:endnote w:type="continuationSeparator" w:id="0">
    <w:p w:rsidR="007427AE" w:rsidRDefault="007427A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E07542" w:rsidRDefault="00E07542">
        <w:pPr>
          <w:pStyle w:val="Pta"/>
          <w:jc w:val="center"/>
        </w:pPr>
        <w:fldSimple w:instr=" PAGE   \* MERGEFORMAT ">
          <w:r w:rsidR="00446132">
            <w:rPr>
              <w:noProof/>
            </w:rPr>
            <w:t>2</w:t>
          </w:r>
        </w:fldSimple>
      </w:p>
    </w:sdtContent>
  </w:sdt>
  <w:p w:rsidR="00E07542" w:rsidRDefault="00E07542">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446132">
          <w:rPr>
            <w:b/>
            <w:noProof/>
          </w:rPr>
          <w:t>1</w:t>
        </w:r>
        <w:r w:rsidRPr="00F70C00">
          <w:rPr>
            <w:b/>
          </w:rPr>
          <w:fldChar w:fldCharType="end"/>
        </w:r>
      </w:sdtContent>
    </w:sdt>
  </w:p>
  <w:p w:rsidR="00E07542" w:rsidRDefault="00E07542" w:rsidP="00F70C00">
    <w:pPr>
      <w:pStyle w:val="Pta"/>
      <w:tabs>
        <w:tab w:val="clear" w:pos="9072"/>
        <w:tab w:val="right" w:pos="9214"/>
      </w:tabs>
      <w:rPr>
        <w:sz w:val="16"/>
        <w:szCs w:val="16"/>
      </w:rPr>
    </w:pPr>
  </w:p>
  <w:p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27AE" w:rsidRDefault="007427AE" w:rsidP="00E95128">
      <w:r>
        <w:separator/>
      </w:r>
    </w:p>
  </w:footnote>
  <w:footnote w:type="continuationSeparator" w:id="0">
    <w:p w:rsidR="007427AE" w:rsidRDefault="007427A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0"/>
      <w:gridCol w:w="3129"/>
      <w:gridCol w:w="971"/>
      <w:gridCol w:w="306"/>
      <w:gridCol w:w="306"/>
      <w:gridCol w:w="306"/>
      <w:gridCol w:w="306"/>
      <w:gridCol w:w="306"/>
      <w:gridCol w:w="306"/>
      <w:gridCol w:w="306"/>
      <w:gridCol w:w="306"/>
    </w:tblGrid>
    <w:tr w:rsidR="00E07542" w:rsidTr="00E07542">
      <w:tc>
        <w:tcPr>
          <w:tcW w:w="2924" w:type="dxa"/>
          <w:tcBorders>
            <w:top w:val="nil"/>
            <w:left w:val="nil"/>
            <w:bottom w:val="nil"/>
            <w:right w:val="nil"/>
          </w:tcBorders>
          <w:hideMark/>
        </w:tcPr>
        <w:p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4</w:t>
          </w:r>
        </w:p>
      </w:tc>
    </w:tr>
  </w:tbl>
  <w:p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rsidTr="00E07542">
      <w:tc>
        <w:tcPr>
          <w:tcW w:w="1037"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E07542" w:rsidRPr="00681AE2" w:rsidRDefault="00E07542" w:rsidP="00E0754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9</w:t>
          </w:r>
        </w:p>
      </w:tc>
    </w:tr>
  </w:tbl>
  <w:p w:rsidR="00E07542" w:rsidRPr="00D827C0" w:rsidRDefault="00E07542" w:rsidP="00206CE4">
    <w:pPr>
      <w:pStyle w:val="Hlavika"/>
    </w:pPr>
  </w:p>
  <w:p w:rsidR="00E07542" w:rsidRPr="00F10FA4" w:rsidRDefault="00E07542" w:rsidP="00F10FA4">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0"/>
      <w:gridCol w:w="3129"/>
      <w:gridCol w:w="971"/>
      <w:gridCol w:w="306"/>
      <w:gridCol w:w="306"/>
      <w:gridCol w:w="306"/>
      <w:gridCol w:w="306"/>
      <w:gridCol w:w="306"/>
      <w:gridCol w:w="306"/>
      <w:gridCol w:w="306"/>
      <w:gridCol w:w="306"/>
    </w:tblGrid>
    <w:tr w:rsidR="00E07542" w:rsidTr="00BA595B">
      <w:tc>
        <w:tcPr>
          <w:tcW w:w="2924" w:type="dxa"/>
          <w:tcBorders>
            <w:top w:val="nil"/>
            <w:left w:val="nil"/>
            <w:bottom w:val="nil"/>
            <w:right w:val="nil"/>
          </w:tcBorders>
          <w:hideMark/>
        </w:tcPr>
        <w:p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4</w:t>
          </w:r>
        </w:p>
      </w:tc>
    </w:tr>
  </w:tbl>
  <w:p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rsidTr="00BA595B">
      <w:tc>
        <w:tcPr>
          <w:tcW w:w="1037"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E07542" w:rsidRPr="00681AE2" w:rsidRDefault="00E07542"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9</w:t>
          </w:r>
        </w:p>
      </w:tc>
    </w:tr>
  </w:tbl>
  <w:p w:rsidR="00E07542" w:rsidRPr="00D827C0" w:rsidRDefault="00E07542" w:rsidP="00D827C0">
    <w:pPr>
      <w:pStyle w:val="Hlavika"/>
    </w:pPr>
  </w:p>
  <w:p w:rsidR="00E07542" w:rsidRDefault="00E07542" w:rsidP="00312B94">
    <w:pPr>
      <w:pStyle w:val="Hlavika"/>
      <w:tabs>
        <w:tab w:val="clear" w:pos="4536"/>
        <w:tab w:val="clear" w:pos="9072"/>
        <w:tab w:val="center" w:pos="3969"/>
        <w:tab w:val="right" w:pos="9214"/>
      </w:tabs>
    </w:pPr>
  </w:p>
  <w:p w:rsidR="00E07542" w:rsidRPr="007E2A29" w:rsidRDefault="00E07542"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CDDAA2-0C0C-4AEC-BF89-2D6108C1BD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2227</Words>
  <Characters>12695</Characters>
  <Application>Microsoft Office Word</Application>
  <DocSecurity>2</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PC</cp:lastModifiedBy>
  <cp:revision>4</cp:revision>
  <cp:lastPrinted>2016-03-26T21:14:00Z</cp:lastPrinted>
  <dcterms:created xsi:type="dcterms:W3CDTF">2016-03-26T21:15:00Z</dcterms:created>
  <dcterms:modified xsi:type="dcterms:W3CDTF">2016-03-26T21:17:00Z</dcterms:modified>
</cp:coreProperties>
</file>