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38B2" w:rsidRDefault="00D538B2">
      <w:pPr>
        <w:spacing w:before="2" w:line="140" w:lineRule="exact"/>
        <w:rPr>
          <w:sz w:val="14"/>
          <w:szCs w:val="14"/>
          <w:lang w:val="en-US"/>
        </w:rPr>
      </w:pPr>
    </w:p>
    <w:p w:rsidR="00D538B2" w:rsidRDefault="00144162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jc w:val="center"/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201</w:t>
      </w:r>
      <w:r w:rsidR="00AF4D58">
        <w:rPr>
          <w:rFonts w:ascii="Arial Narrow" w:hAnsi="Arial Narrow"/>
          <w:b/>
        </w:rPr>
        <w:t>6</w:t>
      </w:r>
    </w:p>
    <w:p w:rsidR="00D538B2" w:rsidRDefault="00144162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</w:t>
      </w:r>
      <w:r>
        <w:rPr>
          <w:rFonts w:ascii="Arial Narrow" w:hAnsi="Arial Narrow"/>
        </w:rPr>
        <w:t xml:space="preserve">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:rsidR="00D538B2" w:rsidRDefault="00144162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:rsidR="00D538B2" w:rsidRDefault="00D538B2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538B2" w:rsidRDefault="00144162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38B2" w:rsidRDefault="00144162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38B2" w:rsidRDefault="00D538B2">
      <w:pPr>
        <w:spacing w:before="7" w:line="240" w:lineRule="exact"/>
        <w:jc w:val="both"/>
        <w:rPr>
          <w:rFonts w:ascii="Arial" w:hAnsi="Arial" w:cs="Arial"/>
        </w:rPr>
      </w:pPr>
    </w:p>
    <w:p w:rsidR="00D538B2" w:rsidRDefault="00144162">
      <w:pPr>
        <w:pStyle w:val="Telotextu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38B2" w:rsidRDefault="00D538B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687" w:type="dxa"/>
        <w:tblLook w:val="04A0" w:firstRow="1" w:lastRow="0" w:firstColumn="1" w:lastColumn="0" w:noHBand="0" w:noVBand="1"/>
      </w:tblPr>
      <w:tblGrid>
        <w:gridCol w:w="3085"/>
        <w:gridCol w:w="6602"/>
      </w:tblGrid>
      <w:tr w:rsidR="00D538B2">
        <w:tc>
          <w:tcPr>
            <w:tcW w:w="3085" w:type="dxa"/>
            <w:shd w:val="clear" w:color="auto" w:fill="auto"/>
            <w:tcMar>
              <w:left w:w="108" w:type="dxa"/>
            </w:tcMar>
          </w:tcPr>
          <w:p w:rsidR="00D538B2" w:rsidRDefault="001441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1" w:type="dxa"/>
            <w:shd w:val="clear" w:color="auto" w:fill="auto"/>
            <w:tcMar>
              <w:left w:w="108" w:type="dxa"/>
            </w:tcMar>
          </w:tcPr>
          <w:p w:rsidR="00D538B2" w:rsidRDefault="0014416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Keri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D538B2">
        <w:tc>
          <w:tcPr>
            <w:tcW w:w="3085" w:type="dxa"/>
            <w:shd w:val="clear" w:color="auto" w:fill="auto"/>
            <w:tcMar>
              <w:left w:w="108" w:type="dxa"/>
            </w:tcMar>
          </w:tcPr>
          <w:p w:rsidR="00D538B2" w:rsidRDefault="001441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1" w:type="dxa"/>
            <w:shd w:val="clear" w:color="auto" w:fill="auto"/>
            <w:tcMar>
              <w:left w:w="108" w:type="dxa"/>
            </w:tcMar>
          </w:tcPr>
          <w:p w:rsidR="00D538B2" w:rsidRDefault="001441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43910882</w:t>
            </w:r>
          </w:p>
        </w:tc>
      </w:tr>
      <w:tr w:rsidR="00D538B2">
        <w:tc>
          <w:tcPr>
            <w:tcW w:w="3085" w:type="dxa"/>
            <w:shd w:val="clear" w:color="auto" w:fill="auto"/>
            <w:tcMar>
              <w:left w:w="108" w:type="dxa"/>
            </w:tcMar>
          </w:tcPr>
          <w:p w:rsidR="00D538B2" w:rsidRDefault="001441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1" w:type="dxa"/>
            <w:shd w:val="clear" w:color="auto" w:fill="auto"/>
            <w:tcMar>
              <w:left w:w="108" w:type="dxa"/>
            </w:tcMar>
          </w:tcPr>
          <w:p w:rsidR="00D538B2" w:rsidRDefault="0014416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Boldocka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cesta 306, 903 01 Senec</w:t>
            </w:r>
          </w:p>
        </w:tc>
      </w:tr>
    </w:tbl>
    <w:p w:rsidR="00D538B2" w:rsidRDefault="00D538B2">
      <w:pPr>
        <w:spacing w:line="260" w:lineRule="exact"/>
        <w:jc w:val="both"/>
        <w:rPr>
          <w:rFonts w:ascii="Arial" w:hAnsi="Arial" w:cs="Arial"/>
        </w:rPr>
      </w:pPr>
    </w:p>
    <w:p w:rsidR="00D538B2" w:rsidRDefault="00D538B2">
      <w:pPr>
        <w:spacing w:line="260" w:lineRule="exact"/>
        <w:jc w:val="both"/>
        <w:rPr>
          <w:rFonts w:ascii="Arial" w:hAnsi="Arial" w:cs="Arial"/>
        </w:rPr>
      </w:pPr>
    </w:p>
    <w:p w:rsidR="00D538B2" w:rsidRDefault="00144162">
      <w:pPr>
        <w:pStyle w:val="Telotextu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y:</w:t>
      </w:r>
    </w:p>
    <w:p w:rsidR="00D538B2" w:rsidRDefault="00144162">
      <w:pPr>
        <w:pStyle w:val="Telotextu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Nie je súčasťou konsolidovaného celku</w:t>
      </w:r>
    </w:p>
    <w:p w:rsidR="00D538B2" w:rsidRDefault="00D538B2">
      <w:pPr>
        <w:pStyle w:val="Telotextu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D538B2" w:rsidRDefault="00D538B2">
      <w:pPr>
        <w:pStyle w:val="Telotextu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D538B2" w:rsidRDefault="00144162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38B2" w:rsidRDefault="00D538B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687" w:type="dxa"/>
        <w:tblLook w:val="04A0" w:firstRow="1" w:lastRow="0" w:firstColumn="1" w:lastColumn="0" w:noHBand="0" w:noVBand="1"/>
      </w:tblPr>
      <w:tblGrid>
        <w:gridCol w:w="4218"/>
        <w:gridCol w:w="2126"/>
        <w:gridCol w:w="3343"/>
      </w:tblGrid>
      <w:tr w:rsidR="00D538B2">
        <w:tc>
          <w:tcPr>
            <w:tcW w:w="4218" w:type="dxa"/>
            <w:shd w:val="clear" w:color="auto" w:fill="auto"/>
            <w:tcMar>
              <w:left w:w="108" w:type="dxa"/>
            </w:tcMar>
          </w:tcPr>
          <w:p w:rsidR="00D538B2" w:rsidRDefault="0014416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  <w:tcMar>
              <w:left w:w="108" w:type="dxa"/>
            </w:tcMar>
          </w:tcPr>
          <w:p w:rsidR="00D538B2" w:rsidRDefault="0014416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38B2" w:rsidRDefault="0014416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3" w:type="dxa"/>
            <w:shd w:val="clear" w:color="auto" w:fill="auto"/>
            <w:tcMar>
              <w:left w:w="108" w:type="dxa"/>
            </w:tcMar>
          </w:tcPr>
          <w:p w:rsidR="00D538B2" w:rsidRDefault="0014416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Bezprostredne </w:t>
            </w:r>
            <w:r>
              <w:rPr>
                <w:rFonts w:ascii="Arial" w:hAnsi="Arial" w:cs="Arial"/>
                <w:b/>
              </w:rPr>
              <w:t>predchádzajúce účtovné obdobie</w:t>
            </w:r>
          </w:p>
        </w:tc>
      </w:tr>
      <w:tr w:rsidR="00D538B2">
        <w:tc>
          <w:tcPr>
            <w:tcW w:w="4218" w:type="dxa"/>
            <w:shd w:val="clear" w:color="auto" w:fill="auto"/>
            <w:tcMar>
              <w:left w:w="108" w:type="dxa"/>
            </w:tcMar>
          </w:tcPr>
          <w:p w:rsidR="00D538B2" w:rsidRDefault="00144162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  <w:tcMar>
              <w:left w:w="108" w:type="dxa"/>
            </w:tcMar>
          </w:tcPr>
          <w:p w:rsidR="00D538B2" w:rsidRDefault="00AF4D58">
            <w:pPr>
              <w:spacing w:line="260" w:lineRule="exact"/>
              <w:jc w:val="both"/>
            </w:pPr>
            <w:r>
              <w:t>7</w:t>
            </w:r>
          </w:p>
        </w:tc>
        <w:tc>
          <w:tcPr>
            <w:tcW w:w="3343" w:type="dxa"/>
            <w:shd w:val="clear" w:color="auto" w:fill="auto"/>
            <w:tcMar>
              <w:left w:w="108" w:type="dxa"/>
            </w:tcMar>
          </w:tcPr>
          <w:p w:rsidR="00D538B2" w:rsidRDefault="00AF4D5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D538B2" w:rsidRDefault="00D538B2">
      <w:pPr>
        <w:spacing w:line="260" w:lineRule="exact"/>
        <w:jc w:val="both"/>
        <w:rPr>
          <w:rFonts w:ascii="Arial" w:hAnsi="Arial" w:cs="Arial"/>
        </w:rPr>
      </w:pPr>
    </w:p>
    <w:p w:rsidR="00D538B2" w:rsidRDefault="00D538B2">
      <w:pPr>
        <w:spacing w:before="1" w:line="280" w:lineRule="exact"/>
        <w:jc w:val="both"/>
        <w:rPr>
          <w:rFonts w:ascii="Arial" w:hAnsi="Arial" w:cs="Arial"/>
        </w:rPr>
      </w:pPr>
    </w:p>
    <w:p w:rsidR="00D538B2" w:rsidRDefault="00144162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38B2" w:rsidRDefault="00144162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</w:rPr>
        <w:t>rm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38B2" w:rsidRDefault="00D538B2">
      <w:pPr>
        <w:spacing w:before="11" w:line="260" w:lineRule="exact"/>
        <w:jc w:val="both"/>
        <w:rPr>
          <w:rFonts w:ascii="Arial" w:hAnsi="Arial" w:cs="Arial"/>
        </w:rPr>
      </w:pPr>
    </w:p>
    <w:p w:rsidR="00D538B2" w:rsidRDefault="00144162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účtová závierka bola zostavená za predpokladu nepretržitého trvania spoločnosti.</w:t>
      </w:r>
    </w:p>
    <w:p w:rsidR="00D538B2" w:rsidRDefault="00D538B2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38B2" w:rsidRDefault="00144162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ýc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D538B2" w:rsidRDefault="00D538B2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9687" w:type="dxa"/>
        <w:tblLook w:val="04A0" w:firstRow="1" w:lastRow="0" w:firstColumn="1" w:lastColumn="0" w:noHBand="0" w:noVBand="1"/>
      </w:tblPr>
      <w:tblGrid>
        <w:gridCol w:w="4843"/>
        <w:gridCol w:w="4844"/>
      </w:tblGrid>
      <w:tr w:rsidR="00D538B2"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D538B2" w:rsidRDefault="00144162">
            <w:pPr>
              <w:pStyle w:val="Telotextu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D538B2" w:rsidRDefault="00144162">
            <w:pPr>
              <w:pStyle w:val="Telotextu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538B2"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D538B2" w:rsidRDefault="00D538B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D538B2" w:rsidRDefault="00D538B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538B2"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D538B2" w:rsidRDefault="0014416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D538B2" w:rsidRDefault="0014416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538B2"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D538B2" w:rsidRDefault="00D538B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D538B2" w:rsidRDefault="00D538B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538B2"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D538B2" w:rsidRDefault="0014416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D538B2" w:rsidRDefault="0014416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538B2"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D538B2" w:rsidRDefault="00D538B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D538B2" w:rsidRDefault="00D538B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538B2"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D538B2" w:rsidRDefault="0014416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D538B2" w:rsidRDefault="0014416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538B2"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D538B2" w:rsidRDefault="00D538B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D538B2" w:rsidRDefault="00D538B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538B2"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D538B2" w:rsidRDefault="0014416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D538B2" w:rsidRDefault="0014416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538B2"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D538B2" w:rsidRDefault="0014416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D538B2" w:rsidRDefault="0014416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538B2"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D538B2" w:rsidRDefault="00D538B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D538B2" w:rsidRDefault="00D538B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538B2"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D538B2" w:rsidRDefault="0014416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D538B2" w:rsidRDefault="0014416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538B2"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D538B2" w:rsidRDefault="00D538B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3" w:type="dxa"/>
            <w:shd w:val="clear" w:color="auto" w:fill="auto"/>
            <w:tcMar>
              <w:left w:w="108" w:type="dxa"/>
            </w:tcMar>
          </w:tcPr>
          <w:p w:rsidR="00D538B2" w:rsidRDefault="00D538B2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538B2" w:rsidRDefault="00D538B2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38B2" w:rsidRDefault="00D538B2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38B2" w:rsidRDefault="00144162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D538B2" w:rsidRDefault="00144162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Stroje a zariadenie  -   doba odpisovania   6  rokov -   rovnomerný odpis</w:t>
      </w:r>
    </w:p>
    <w:p w:rsidR="00D538B2" w:rsidRDefault="00D538B2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38B2" w:rsidRDefault="00144162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ýc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y:  ne</w:t>
      </w:r>
      <w:r>
        <w:rPr>
          <w:rFonts w:ascii="Arial" w:hAnsi="Arial" w:cs="Arial"/>
          <w:sz w:val="22"/>
          <w:szCs w:val="22"/>
        </w:rPr>
        <w:t>účtovalo sa</w:t>
      </w:r>
    </w:p>
    <w:p w:rsidR="00D538B2" w:rsidRDefault="00D538B2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38B2" w:rsidRDefault="00144162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z w:val="22"/>
          <w:szCs w:val="22"/>
        </w:rPr>
        <w:t>e:  neboli</w:t>
      </w:r>
    </w:p>
    <w:p w:rsidR="00D538B2" w:rsidRDefault="00D538B2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38B2" w:rsidRDefault="00144162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ýc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neúčtovalo sa</w:t>
      </w:r>
    </w:p>
    <w:p w:rsidR="00D538B2" w:rsidRDefault="00D538B2">
      <w:pPr>
        <w:spacing w:before="1" w:line="280" w:lineRule="exact"/>
        <w:jc w:val="both"/>
        <w:rPr>
          <w:rFonts w:ascii="Arial" w:hAnsi="Arial" w:cs="Arial"/>
        </w:rPr>
      </w:pPr>
    </w:p>
    <w:p w:rsidR="00D538B2" w:rsidRDefault="00144162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38B2" w:rsidRDefault="00144162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</w:rPr>
        <w:t>rm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</w:rPr>
        <w:t>ah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38B2" w:rsidRDefault="00D538B2">
      <w:pPr>
        <w:spacing w:before="11" w:line="260" w:lineRule="exact"/>
        <w:jc w:val="both"/>
        <w:rPr>
          <w:rFonts w:ascii="Arial" w:hAnsi="Arial" w:cs="Arial"/>
        </w:rPr>
      </w:pPr>
    </w:p>
    <w:p w:rsidR="00D538B2" w:rsidRDefault="0014416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z w:val="22"/>
          <w:szCs w:val="22"/>
        </w:rPr>
        <w:t>vý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</w:rPr>
        <w:t>poh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ne</w:t>
      </w:r>
      <w:r>
        <w:rPr>
          <w:rFonts w:ascii="Arial" w:hAnsi="Arial" w:cs="Arial"/>
          <w:sz w:val="22"/>
          <w:szCs w:val="22"/>
        </w:rPr>
        <w:t>účtovalo sa</w:t>
      </w:r>
    </w:p>
    <w:p w:rsidR="00D538B2" w:rsidRDefault="00D538B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8B2" w:rsidRDefault="0014416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538B2" w:rsidRDefault="00D538B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8B2" w:rsidRDefault="0014416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z w:val="22"/>
          <w:szCs w:val="22"/>
        </w:rPr>
        <w:t>la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D538B2" w:rsidRDefault="00144162">
      <w:pPr>
        <w:pStyle w:val="Telotextu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   </w:t>
      </w:r>
      <w:r w:rsidR="00AF4D58">
        <w:rPr>
          <w:rFonts w:ascii="Arial" w:hAnsi="Arial" w:cs="Arial"/>
          <w:sz w:val="22"/>
          <w:szCs w:val="22"/>
        </w:rPr>
        <w:t>88 135</w:t>
      </w:r>
      <w:r>
        <w:rPr>
          <w:rFonts w:ascii="Arial" w:hAnsi="Arial" w:cs="Arial"/>
          <w:sz w:val="22"/>
          <w:szCs w:val="22"/>
        </w:rPr>
        <w:t xml:space="preserve">.- EUR -   </w:t>
      </w:r>
      <w:r w:rsidR="00AF4D58">
        <w:rPr>
          <w:rFonts w:ascii="Arial" w:hAnsi="Arial" w:cs="Arial"/>
          <w:sz w:val="22"/>
          <w:szCs w:val="22"/>
        </w:rPr>
        <w:t>investičný úver v ČSOB</w:t>
      </w:r>
      <w:r>
        <w:rPr>
          <w:rFonts w:ascii="Arial" w:hAnsi="Arial" w:cs="Arial"/>
          <w:sz w:val="22"/>
          <w:szCs w:val="22"/>
        </w:rPr>
        <w:t xml:space="preserve"> </w:t>
      </w:r>
    </w:p>
    <w:p w:rsidR="00D538B2" w:rsidRDefault="00D538B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8B2" w:rsidRDefault="0014416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D538B2" w:rsidRDefault="0014416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nemá záväzky zabezpečené záložným právom.</w:t>
      </w:r>
    </w:p>
    <w:p w:rsidR="00D538B2" w:rsidRDefault="00D538B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8B2" w:rsidRDefault="0014416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ýc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ýc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D538B2" w:rsidRDefault="0014416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Spoločnosť neeviduje vlastné </w:t>
      </w:r>
      <w:r>
        <w:rPr>
          <w:rFonts w:ascii="Arial" w:hAnsi="Arial" w:cs="Arial"/>
          <w:sz w:val="22"/>
          <w:szCs w:val="22"/>
        </w:rPr>
        <w:t>akcie.  neeviduje</w:t>
      </w:r>
    </w:p>
    <w:p w:rsidR="00D538B2" w:rsidRDefault="00D538B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8B2" w:rsidRDefault="0014416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gá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538B2" w:rsidRDefault="00D538B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8B2" w:rsidRDefault="0014416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ýc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y:  neeviduje</w:t>
      </w:r>
    </w:p>
    <w:p w:rsidR="00D538B2" w:rsidRDefault="00D538B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8B2" w:rsidRDefault="0014416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ýc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a 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z w:val="22"/>
          <w:szCs w:val="22"/>
        </w:rPr>
        <w:t>gá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 a 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y:  </w:t>
      </w:r>
      <w:proofErr w:type="spellStart"/>
      <w:r w:rsidR="00AF4D58">
        <w:rPr>
          <w:rFonts w:ascii="Arial" w:hAnsi="Arial" w:cs="Arial"/>
          <w:sz w:val="22"/>
          <w:szCs w:val="22"/>
        </w:rPr>
        <w:t>Kerti</w:t>
      </w:r>
      <w:proofErr w:type="spellEnd"/>
      <w:r w:rsidR="00AF4D58">
        <w:rPr>
          <w:rFonts w:ascii="Arial" w:hAnsi="Arial" w:cs="Arial"/>
          <w:sz w:val="22"/>
          <w:szCs w:val="22"/>
        </w:rPr>
        <w:t xml:space="preserve"> Ján ml. spoločník konateľ -krátkodobá finančná pomoc vo výške 11 000.-€, splatené k 31.12.2016  200.- €,</w:t>
      </w:r>
    </w:p>
    <w:p w:rsidR="00D538B2" w:rsidRDefault="0014416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y:</w:t>
      </w:r>
    </w:p>
    <w:p w:rsidR="00D538B2" w:rsidRDefault="00D538B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8B2" w:rsidRDefault="0014416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d) 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D538B2" w:rsidRDefault="00D538B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8B2" w:rsidRDefault="0014416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 xml:space="preserve">to: </w:t>
      </w:r>
    </w:p>
    <w:p w:rsidR="00D538B2" w:rsidRDefault="00D538B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38B2" w:rsidRDefault="00144162">
      <w:pPr>
        <w:pStyle w:val="Telotextu"/>
        <w:numPr>
          <w:ilvl w:val="0"/>
          <w:numId w:val="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y:  spoločnosť neeviduje</w:t>
      </w:r>
    </w:p>
    <w:p w:rsidR="00D538B2" w:rsidRDefault="0014416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ýc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D538B2" w:rsidRDefault="0014416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 neeviduje</w:t>
      </w:r>
    </w:p>
    <w:p w:rsidR="00D538B2" w:rsidRDefault="0014416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vom: spoločnosť nemá dcérsku jednotku </w:t>
      </w:r>
    </w:p>
    <w:p w:rsidR="00D538B2" w:rsidRDefault="00D538B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8B2" w:rsidRDefault="0014416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>ýc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spoločnosť neposkytla účasť na dôchodkových programoch pre  zamestnancov.</w:t>
      </w:r>
    </w:p>
    <w:p w:rsidR="00D538B2" w:rsidRDefault="00D538B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8B2" w:rsidRDefault="0014416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</w:t>
      </w:r>
      <w:r>
        <w:rPr>
          <w:rFonts w:ascii="Arial" w:hAnsi="Arial" w:cs="Arial"/>
          <w:sz w:val="22"/>
          <w:szCs w:val="22"/>
        </w:rPr>
        <w:t xml:space="preserve">osti účtovnej jednotky:   spoločnosti nie je udelené výlučné právo alebo osobitné právo   poskytovať služby vo verejnom záujme. </w:t>
      </w:r>
    </w:p>
    <w:p w:rsidR="00D538B2" w:rsidRDefault="00D538B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8B2" w:rsidRDefault="00D538B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8B2" w:rsidRDefault="00D538B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8B2" w:rsidRDefault="00D538B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8B2" w:rsidRDefault="00D538B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8B2" w:rsidRDefault="0014416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Senci dňa </w:t>
      </w:r>
      <w:r w:rsidR="00D56864">
        <w:rPr>
          <w:rFonts w:ascii="Arial" w:hAnsi="Arial" w:cs="Arial"/>
          <w:sz w:val="22"/>
          <w:szCs w:val="22"/>
        </w:rPr>
        <w:t>03</w:t>
      </w:r>
      <w:r>
        <w:rPr>
          <w:rFonts w:ascii="Arial" w:hAnsi="Arial" w:cs="Arial"/>
          <w:sz w:val="22"/>
          <w:szCs w:val="22"/>
        </w:rPr>
        <w:t>.0</w:t>
      </w:r>
      <w:r w:rsidR="00D56864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>.201</w:t>
      </w:r>
      <w:r w:rsidR="00D56864">
        <w:rPr>
          <w:rFonts w:ascii="Arial" w:hAnsi="Arial" w:cs="Arial"/>
          <w:sz w:val="22"/>
          <w:szCs w:val="22"/>
        </w:rPr>
        <w:t>7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D538B2" w:rsidRDefault="00D538B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8B2" w:rsidRDefault="00D538B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8B2" w:rsidRDefault="00D538B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8B2" w:rsidRDefault="00144162">
      <w:pPr>
        <w:pStyle w:val="Telotextu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-------------------------------------------</w:t>
      </w:r>
    </w:p>
    <w:p w:rsidR="00D538B2" w:rsidRDefault="00144162">
      <w:pPr>
        <w:pStyle w:val="Telotextu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podpis štatutárny organ</w:t>
      </w:r>
    </w:p>
    <w:sectPr w:rsidR="00D538B2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24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4162" w:rsidRDefault="00144162">
      <w:r>
        <w:separator/>
      </w:r>
    </w:p>
  </w:endnote>
  <w:endnote w:type="continuationSeparator" w:id="0">
    <w:p w:rsidR="00144162" w:rsidRDefault="001441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38B2" w:rsidRDefault="00144162">
    <w:pPr>
      <w:spacing w:line="200" w:lineRule="exact"/>
      <w:rPr>
        <w:sz w:val="20"/>
        <w:szCs w:val="20"/>
      </w:rPr>
    </w:pPr>
    <w:r>
      <w:rPr>
        <w:noProof/>
        <w:sz w:val="20"/>
        <w:szCs w:val="20"/>
        <w:lang w:eastAsia="sk-SK"/>
      </w:rPr>
      <mc:AlternateContent>
        <mc:Choice Requires="wps">
          <w:drawing>
            <wp:anchor distT="0" distB="0" distL="114300" distR="114300" simplePos="0" relativeHeight="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1905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D538B2" w:rsidRDefault="00144162">
                          <w:pPr>
                            <w:pStyle w:val="Telotextu"/>
                            <w:spacing w:line="265" w:lineRule="exact"/>
                            <w:ind w:left="20" w:firstLine="0"/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 w:rsidR="00D5686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Text Box 1" o:spid="_x0000_s1026" style="position:absolute;margin-left:483.9pt;margin-top:800.05pt;width:42.65pt;height:14.05pt;z-index:-5033164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" filled="f" stroked="f">
              <v:textbox inset="0,0,0,0">
                <w:txbxContent>
                  <w:p w:rsidR="00D538B2" w:rsidRDefault="00144162">
                    <w:pPr>
                      <w:pStyle w:val="Telotextu"/>
                      <w:spacing w:line="265" w:lineRule="exact"/>
                      <w:ind w:left="20" w:firstLine="0"/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 w:rsidR="00D5686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4162" w:rsidRDefault="00144162">
      <w:r>
        <w:separator/>
      </w:r>
    </w:p>
  </w:footnote>
  <w:footnote w:type="continuationSeparator" w:id="0">
    <w:p w:rsidR="00144162" w:rsidRDefault="001441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38B2" w:rsidRDefault="00D538B2">
    <w:pPr>
      <w:pStyle w:val="Hlavika"/>
    </w:pPr>
  </w:p>
  <w:p w:rsidR="00D538B2" w:rsidRDefault="00D538B2">
    <w:pPr>
      <w:pStyle w:val="Hlavika"/>
    </w:pPr>
  </w:p>
  <w:p w:rsidR="00D538B2" w:rsidRDefault="00D538B2">
    <w:pPr>
      <w:pStyle w:val="Hlavika"/>
    </w:pPr>
  </w:p>
  <w:p w:rsidR="00D538B2" w:rsidRDefault="00144162">
    <w:pPr>
      <w:pStyle w:val="Telotextu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00000A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A"/>
      </w:rPr>
      <w:t>z</w:t>
    </w:r>
    <w:r>
      <w:rPr>
        <w:rFonts w:ascii="Arial" w:hAnsi="Arial" w:cs="Arial"/>
        <w:sz w:val="22"/>
        <w:szCs w:val="22"/>
        <w:bdr w:val="single" w:sz="4" w:space="0" w:color="00000A"/>
      </w:rPr>
      <w:t>n</w:t>
    </w:r>
    <w:r>
      <w:rPr>
        <w:rFonts w:ascii="Arial" w:hAnsi="Arial" w:cs="Arial"/>
        <w:sz w:val="22"/>
        <w:szCs w:val="22"/>
        <w:bdr w:val="single" w:sz="4" w:space="0" w:color="00000A"/>
      </w:rPr>
      <w:t>á</w:t>
    </w:r>
    <w:r>
      <w:rPr>
        <w:rFonts w:ascii="Arial" w:hAnsi="Arial" w:cs="Arial"/>
        <w:sz w:val="22"/>
        <w:szCs w:val="22"/>
        <w:bdr w:val="single" w:sz="4" w:space="0" w:color="00000A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A"/>
      </w:rPr>
      <w:t>k</w:t>
    </w:r>
    <w:r>
      <w:rPr>
        <w:rFonts w:ascii="Arial" w:hAnsi="Arial" w:cs="Arial"/>
        <w:sz w:val="22"/>
        <w:szCs w:val="22"/>
        <w:bdr w:val="single" w:sz="4" w:space="0" w:color="00000A"/>
      </w:rPr>
      <w:t>y</w:t>
    </w:r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A"/>
      </w:rPr>
      <w:t>Ú</w:t>
    </w:r>
    <w:r>
      <w:rPr>
        <w:rFonts w:ascii="Arial" w:hAnsi="Arial" w:cs="Arial"/>
        <w:sz w:val="22"/>
        <w:szCs w:val="22"/>
        <w:bdr w:val="single" w:sz="4" w:space="0" w:color="00000A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A"/>
      </w:rPr>
      <w:t xml:space="preserve"> MÚJ 3 –</w:t>
    </w:r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A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A"/>
      </w:rPr>
      <w:t>I</w:t>
    </w:r>
    <w:r>
      <w:rPr>
        <w:rFonts w:ascii="Arial" w:hAnsi="Arial" w:cs="Arial"/>
        <w:sz w:val="22"/>
        <w:szCs w:val="22"/>
        <w:bdr w:val="single" w:sz="4" w:space="0" w:color="00000A"/>
      </w:rPr>
      <w:t xml:space="preserve">ČO: 43910882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A"/>
      </w:rPr>
      <w:t>D</w:t>
    </w:r>
    <w:r>
      <w:rPr>
        <w:rFonts w:ascii="Arial" w:hAnsi="Arial" w:cs="Arial"/>
        <w:sz w:val="22"/>
        <w:szCs w:val="22"/>
        <w:bdr w:val="single" w:sz="4" w:space="0" w:color="00000A"/>
      </w:rPr>
      <w:t>I</w:t>
    </w:r>
    <w:r>
      <w:rPr>
        <w:rFonts w:ascii="Arial" w:hAnsi="Arial" w:cs="Arial"/>
        <w:sz w:val="22"/>
        <w:szCs w:val="22"/>
        <w:bdr w:val="single" w:sz="4" w:space="0" w:color="00000A"/>
      </w:rPr>
      <w:t>Č: 2022517508</w:t>
    </w:r>
  </w:p>
  <w:p w:rsidR="00D538B2" w:rsidRDefault="00D538B2">
    <w:pPr>
      <w:pStyle w:val="Hlavika"/>
      <w:rPr>
        <w:rFonts w:ascii="Times New Roman" w:hAnsi="Times New Roman" w:cs="Times New Roman"/>
        <w:sz w:val="24"/>
        <w:szCs w:val="24"/>
      </w:rPr>
    </w:pPr>
  </w:p>
  <w:p w:rsidR="00D538B2" w:rsidRDefault="00D538B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F17640"/>
    <w:multiLevelType w:val="multilevel"/>
    <w:tmpl w:val="78F8566C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7FA24927"/>
    <w:multiLevelType w:val="multilevel"/>
    <w:tmpl w:val="5D38BF96"/>
    <w:lvl w:ilvl="0">
      <w:start w:val="1"/>
      <w:numFmt w:val="lowerLetter"/>
      <w:lvlText w:val="%1)"/>
      <w:lvlJc w:val="left"/>
      <w:pPr>
        <w:ind w:left="461" w:hanging="360"/>
      </w:pPr>
    </w:lvl>
    <w:lvl w:ilvl="1">
      <w:start w:val="1"/>
      <w:numFmt w:val="lowerLetter"/>
      <w:lvlText w:val="%2."/>
      <w:lvlJc w:val="left"/>
      <w:pPr>
        <w:ind w:left="1181" w:hanging="360"/>
      </w:pPr>
    </w:lvl>
    <w:lvl w:ilvl="2">
      <w:start w:val="1"/>
      <w:numFmt w:val="lowerRoman"/>
      <w:lvlText w:val="%3."/>
      <w:lvlJc w:val="right"/>
      <w:pPr>
        <w:ind w:left="1901" w:hanging="180"/>
      </w:pPr>
    </w:lvl>
    <w:lvl w:ilvl="3">
      <w:start w:val="1"/>
      <w:numFmt w:val="decimal"/>
      <w:lvlText w:val="%4."/>
      <w:lvlJc w:val="left"/>
      <w:pPr>
        <w:ind w:left="2621" w:hanging="360"/>
      </w:pPr>
    </w:lvl>
    <w:lvl w:ilvl="4">
      <w:start w:val="1"/>
      <w:numFmt w:val="lowerLetter"/>
      <w:lvlText w:val="%5."/>
      <w:lvlJc w:val="left"/>
      <w:pPr>
        <w:ind w:left="3341" w:hanging="360"/>
      </w:pPr>
    </w:lvl>
    <w:lvl w:ilvl="5">
      <w:start w:val="1"/>
      <w:numFmt w:val="lowerRoman"/>
      <w:lvlText w:val="%6."/>
      <w:lvlJc w:val="right"/>
      <w:pPr>
        <w:ind w:left="4061" w:hanging="180"/>
      </w:pPr>
    </w:lvl>
    <w:lvl w:ilvl="6">
      <w:start w:val="1"/>
      <w:numFmt w:val="decimal"/>
      <w:lvlText w:val="%7."/>
      <w:lvlJc w:val="left"/>
      <w:pPr>
        <w:ind w:left="4781" w:hanging="360"/>
      </w:pPr>
    </w:lvl>
    <w:lvl w:ilvl="7">
      <w:start w:val="1"/>
      <w:numFmt w:val="lowerLetter"/>
      <w:lvlText w:val="%8."/>
      <w:lvlJc w:val="left"/>
      <w:pPr>
        <w:ind w:left="5501" w:hanging="360"/>
      </w:pPr>
    </w:lvl>
    <w:lvl w:ilvl="8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38B2"/>
    <w:rsid w:val="00144162"/>
    <w:rsid w:val="00AF4D58"/>
    <w:rsid w:val="00D538B2"/>
    <w:rsid w:val="00D568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1D141F"/>
  <w15:docId w15:val="{01FFEB46-F6B7-4D89-A7DF-12B107404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ListLabel1">
    <w:name w:val="ListLabel 1"/>
    <w:qFormat/>
    <w:rPr>
      <w:rFonts w:eastAsia="Times New Roman"/>
      <w:sz w:val="24"/>
      <w:szCs w:val="24"/>
    </w:rPr>
  </w:style>
  <w:style w:type="character" w:customStyle="1" w:styleId="ListLabel2">
    <w:name w:val="ListLabel 2"/>
    <w:qFormat/>
    <w:rPr>
      <w:rFonts w:eastAsia="Times New Roman"/>
      <w:spacing w:val="0"/>
      <w:sz w:val="24"/>
      <w:szCs w:val="24"/>
    </w:rPr>
  </w:style>
  <w:style w:type="character" w:customStyle="1" w:styleId="ListLabel3">
    <w:name w:val="ListLabel 3"/>
    <w:qFormat/>
    <w:rPr>
      <w:rFonts w:eastAsia="Times New Roman"/>
      <w:sz w:val="24"/>
      <w:szCs w:val="24"/>
    </w:rPr>
  </w:style>
  <w:style w:type="character" w:customStyle="1" w:styleId="ListLabel4">
    <w:name w:val="ListLabel 4"/>
    <w:qFormat/>
    <w:rPr>
      <w:rFonts w:eastAsia="Times New Roman" w:cs="Arial"/>
    </w:rPr>
  </w:style>
  <w:style w:type="character" w:customStyle="1" w:styleId="ListLabel5">
    <w:name w:val="ListLabel 5"/>
    <w:qFormat/>
    <w:rPr>
      <w:rFonts w:cs="Courier New"/>
    </w:rPr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lotextu">
    <w:name w:val="Telo textu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Telotextu"/>
    <w:rPr>
      <w:rFonts w:cs="Mang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Mangal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Obsahrmca">
    <w:name w:val="Obsah rámca"/>
    <w:basedOn w:val="Normlny"/>
    <w:qFormat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5686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56864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3</Pages>
  <Words>1083</Words>
  <Characters>6174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Vlasta</cp:lastModifiedBy>
  <cp:revision>10</cp:revision>
  <cp:lastPrinted>2017-03-06T12:13:00Z</cp:lastPrinted>
  <dcterms:created xsi:type="dcterms:W3CDTF">2015-03-08T11:55:00Z</dcterms:created>
  <dcterms:modified xsi:type="dcterms:W3CDTF">2017-03-06T12:14:00Z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2014-10-27T00:00:00Z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