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2016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malé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1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MUDr. Marta Tkáčová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02201 Č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adca, Moyzesova 1441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25.6.2013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bookmarkStart w:id="0" w:name="_GoBack"/>
            <w:bookmarkEnd w:id="0"/>
            <w:r>
              <w:rPr>
                <w:rFonts w:eastAsia="Calibri" w:cs="Calibri" w:ascii="Calibri" w:hAnsi="Calibri"/>
                <w:sz w:val="24"/>
                <w:szCs w:val="24"/>
              </w:rPr>
              <w:t>Činnosť všeobecnej lekárskej praxe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2016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2014, 2015 – malá účtovná jednotka, ale nespĺňa zákonom stanovené požiadavky, takže bola v roku 2016 preradená do mikro účtovnej jednotky.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2) Dátum schválenia účtovnej závierky za bezprostredne predchádzajúce účtovné obdobie príslušným orgánom účtovnej jednotky: 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>.3.2017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31.12.2016je zostavená ako riadna účtovná závierka podľa §17 ods. 6 Zákona č. 431/2002 Z.z. o účtovníctve za účtovné obdobie od 01. januára 2016 do 31. decembra 2016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1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4"/>
        <w:gridCol w:w="2523"/>
        <w:gridCol w:w="2370"/>
      </w:tblGrid>
      <w:tr>
        <w:trPr>
          <w:trHeight w:val="52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MUDr.</w:t>
            </w:r>
            <w:r>
              <w:rPr>
                <w:rFonts w:eastAsia="Calibri" w:cs="Calibri" w:ascii="Calibri" w:hAnsi="Calibri"/>
                <w:sz w:val="24"/>
                <w:szCs w:val="24"/>
              </w:rPr>
              <w:t xml:space="preserve">Tkáčová </w:t>
            </w:r>
            <w:r>
              <w:rPr>
                <w:rFonts w:eastAsia="Calibri" w:cs="Calibri" w:ascii="Calibri" w:hAnsi="Calibri"/>
                <w:sz w:val="24"/>
                <w:szCs w:val="24"/>
              </w:rPr>
              <w:t xml:space="preserve"> Marta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MUDr. 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Tkáčová</w:t>
            </w:r>
            <w:r>
              <w:rPr>
                <w:rFonts w:eastAsia="Calibri" w:cs="Calibri" w:ascii="Calibri" w:hAnsi="Calibri"/>
                <w:sz w:val="24"/>
                <w:szCs w:val="24"/>
              </w:rPr>
              <w:t xml:space="preserve"> Marta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1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1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2015 poskytnuté žiadne dotácie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2015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378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</w:t>
    </w:r>
    <w:r>
      <w:rPr/>
      <w:t>47248971</w:t>
    </w:r>
  </w:p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DIČ: </w:t>
    </w:r>
    <w:r>
      <w:rPr/>
      <w:t>2023803694</w:t>
      <w:tab/>
    </w:r>
    <w:r>
      <w:rPr/>
      <w:tab/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character" w:styleId="ListLabel2">
    <w:name w:val="ListLabel 2"/>
    <w:qFormat/>
    <w:rPr>
      <w:rFonts w:cs="Arial"/>
      <w:position w:val="0"/>
      <w:sz w:val="24"/>
      <w:sz w:val="24"/>
      <w:vertAlign w:val="baseline"/>
    </w:rPr>
  </w:style>
  <w:style w:type="character" w:styleId="ListLabel3">
    <w:name w:val="ListLabel 3"/>
    <w:qFormat/>
    <w:rPr>
      <w:rFonts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Application>LibreOffice/5.0.4.2$Windows_x86 LibreOffice_project/2b9802c1994aa0b7dc6079e128979269cf95bc78</Application>
  <Paragraphs>201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2016-03-30T09:56:00Z</dcterms:created>
  <dc:language>sk-SK</dc:language>
  <dcterms:modified xsi:type="dcterms:W3CDTF">2017-03-07T12:26:27Z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