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Pr="008962B7" w:rsidRDefault="009D5211" w:rsidP="00956EE7">
      <w:pPr>
        <w:pStyle w:val="Zkladntext"/>
        <w:rPr>
          <w:b/>
        </w:rPr>
      </w:pPr>
      <w:r w:rsidRPr="008962B7">
        <w:rPr>
          <w:b/>
        </w:rPr>
        <w:t>SERVIND SLOVAKIA s.r.o.</w:t>
      </w:r>
    </w:p>
    <w:p w:rsidR="00956EE7" w:rsidRPr="008962B7" w:rsidRDefault="009D5211" w:rsidP="003D6D5F">
      <w:pPr>
        <w:pStyle w:val="Zkladntext"/>
        <w:ind w:left="0"/>
        <w:rPr>
          <w:b/>
        </w:rPr>
      </w:pPr>
      <w:r w:rsidRPr="008962B7">
        <w:rPr>
          <w:b/>
        </w:rPr>
        <w:t xml:space="preserve">         Pivovarská 892/92</w:t>
      </w:r>
    </w:p>
    <w:p w:rsidR="00DC53DE" w:rsidRPr="00956EE7" w:rsidRDefault="009D5211" w:rsidP="00956EE7">
      <w:pPr>
        <w:pStyle w:val="Zkladntext"/>
      </w:pPr>
      <w:r w:rsidRPr="008962B7">
        <w:rPr>
          <w:b/>
        </w:rPr>
        <w:t>019 01 Ilava</w:t>
      </w:r>
    </w:p>
    <w:p w:rsidR="004D3B4A" w:rsidRDefault="004D3B4A" w:rsidP="004D3B4A"/>
    <w:p w:rsidR="00956EE7" w:rsidRP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956EE7" w:rsidRPr="00956EE7" w:rsidRDefault="008962B7" w:rsidP="003A39A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veľkoobchod  s opravárenskými lakmi</w:t>
      </w:r>
    </w:p>
    <w:p w:rsidR="00956EE7" w:rsidRPr="00956EE7" w:rsidRDefault="008962B7" w:rsidP="003A39A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 xml:space="preserve">veľkoobchod s príslušenstvom ku </w:t>
      </w:r>
      <w:proofErr w:type="spellStart"/>
      <w:r>
        <w:t>autolakovaniu</w:t>
      </w:r>
      <w:proofErr w:type="spellEnd"/>
    </w:p>
    <w:p w:rsidR="00956EE7" w:rsidRPr="00956EE7" w:rsidRDefault="008962B7" w:rsidP="003A39A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veľkoobchod  s priemyselnými nátermi a súvisiace činnosti</w:t>
      </w:r>
    </w:p>
    <w:p w:rsidR="00956EE7" w:rsidRPr="00956EE7" w:rsidRDefault="00956EE7" w:rsidP="008962B7">
      <w:pPr>
        <w:pStyle w:val="Zkladntext"/>
        <w:tabs>
          <w:tab w:val="num" w:pos="4613"/>
        </w:tabs>
        <w:ind w:left="284"/>
      </w:pPr>
    </w:p>
    <w:p w:rsidR="00956EE7" w:rsidRPr="00956EE7" w:rsidRDefault="00956EE7" w:rsidP="002221E5">
      <w:pPr>
        <w:pStyle w:val="Zkladntext"/>
        <w:tabs>
          <w:tab w:val="num" w:pos="785"/>
        </w:tabs>
        <w:ind w:left="709"/>
      </w:pPr>
    </w:p>
    <w:p w:rsidR="00956EE7" w:rsidRPr="00956EE7" w:rsidRDefault="00956EE7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</w:p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Pr="00653D6C" w:rsidRDefault="002221E5" w:rsidP="002221E5">
      <w:pPr>
        <w:pStyle w:val="Zkladntext"/>
        <w:ind w:hanging="426"/>
      </w:pPr>
      <w:r>
        <w:tab/>
        <w:t>Účtovná závierka</w:t>
      </w:r>
      <w:r w:rsidR="006C5AF6">
        <w:t xml:space="preserve"> Spoločnosti k 31. decembru 2015</w:t>
      </w:r>
      <w:r>
        <w:t xml:space="preserve">, za predchádzajúce účtovné obdobie, bola schválená valným zhromaždením Spoločnosti </w:t>
      </w:r>
      <w:r w:rsidR="003D6D5F" w:rsidRPr="00653D6C">
        <w:t xml:space="preserve">dňa </w:t>
      </w:r>
      <w:r w:rsidR="00653D6C" w:rsidRPr="00653D6C">
        <w:t>03.05.2016</w:t>
      </w:r>
      <w:r w:rsidRPr="00653D6C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201</w:t>
      </w:r>
      <w:r w:rsidR="006C5AF6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201</w:t>
      </w:r>
      <w:r w:rsidR="006C5AF6">
        <w:t>6</w:t>
      </w:r>
      <w:r w:rsidR="00EB6F33">
        <w:t xml:space="preserve"> do 31. decembra 201</w:t>
      </w:r>
      <w:r w:rsidR="006C5AF6">
        <w:t>6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Pr="008962B7" w:rsidRDefault="000456BF" w:rsidP="009B37A6">
      <w:pPr>
        <w:ind w:left="360"/>
        <w:jc w:val="both"/>
        <w:rPr>
          <w:color w:val="FF0000"/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3834D5">
        <w:rPr>
          <w:sz w:val="18"/>
          <w:szCs w:val="18"/>
        </w:rPr>
        <w:t>5</w:t>
      </w:r>
      <w:r>
        <w:rPr>
          <w:sz w:val="18"/>
          <w:szCs w:val="18"/>
        </w:rPr>
        <w:t xml:space="preserve"> </w:t>
      </w:r>
      <w:r w:rsidR="00165BA9">
        <w:rPr>
          <w:sz w:val="18"/>
          <w:szCs w:val="18"/>
        </w:rPr>
        <w:t xml:space="preserve">. Spoločnosť sa zahrnuje do konsolidovanej účtovnej závierky spoločnosti  </w:t>
      </w:r>
      <w:r w:rsidR="009B37A6">
        <w:rPr>
          <w:sz w:val="18"/>
          <w:szCs w:val="18"/>
        </w:rPr>
        <w:t>S</w:t>
      </w:r>
      <w:r w:rsidR="00165BA9">
        <w:rPr>
          <w:sz w:val="18"/>
          <w:szCs w:val="18"/>
        </w:rPr>
        <w:t xml:space="preserve">ERVIND </w:t>
      </w:r>
      <w:proofErr w:type="spellStart"/>
      <w:r w:rsidR="00165BA9">
        <w:rPr>
          <w:sz w:val="18"/>
          <w:szCs w:val="18"/>
        </w:rPr>
        <w:t>GmbH</w:t>
      </w:r>
      <w:proofErr w:type="spellEnd"/>
      <w:r w:rsidR="00165BA9">
        <w:rPr>
          <w:sz w:val="18"/>
          <w:szCs w:val="18"/>
        </w:rPr>
        <w:t xml:space="preserve"> </w:t>
      </w:r>
      <w:proofErr w:type="spellStart"/>
      <w:r w:rsidR="00165BA9">
        <w:rPr>
          <w:sz w:val="18"/>
          <w:szCs w:val="18"/>
        </w:rPr>
        <w:t>Industrievertrefungen</w:t>
      </w:r>
      <w:proofErr w:type="spellEnd"/>
      <w:r w:rsidR="00165BA9">
        <w:rPr>
          <w:sz w:val="18"/>
          <w:szCs w:val="18"/>
        </w:rPr>
        <w:t xml:space="preserve"> </w:t>
      </w:r>
      <w:proofErr w:type="spellStart"/>
      <w:r w:rsidR="00165BA9">
        <w:rPr>
          <w:sz w:val="18"/>
          <w:szCs w:val="18"/>
        </w:rPr>
        <w:t>Wamgau,Nemecko.</w:t>
      </w:r>
      <w:r w:rsidR="00BB0D90">
        <w:rPr>
          <w:sz w:val="18"/>
          <w:szCs w:val="18"/>
        </w:rPr>
        <w:t>Túto</w:t>
      </w:r>
      <w:proofErr w:type="spellEnd"/>
      <w:r w:rsidR="00BB0D90">
        <w:rPr>
          <w:sz w:val="18"/>
          <w:szCs w:val="18"/>
        </w:rPr>
        <w:t xml:space="preserve"> konsolidovanú</w:t>
      </w:r>
      <w:r w:rsidR="009B37A6">
        <w:rPr>
          <w:sz w:val="18"/>
          <w:szCs w:val="18"/>
        </w:rPr>
        <w:t xml:space="preserve">  </w:t>
      </w:r>
      <w:r w:rsidR="00BB0D90">
        <w:rPr>
          <w:sz w:val="18"/>
          <w:szCs w:val="18"/>
        </w:rPr>
        <w:t xml:space="preserve">účtovnú závierku </w:t>
      </w:r>
      <w:r w:rsidR="00165BA9">
        <w:rPr>
          <w:sz w:val="18"/>
          <w:szCs w:val="18"/>
        </w:rPr>
        <w:t xml:space="preserve"> </w:t>
      </w:r>
      <w:r w:rsidR="00BB0D90">
        <w:rPr>
          <w:sz w:val="18"/>
          <w:szCs w:val="18"/>
        </w:rPr>
        <w:t>je možné dostať priamo v sídle uvedenej spoločnosti.</w:t>
      </w:r>
    </w:p>
    <w:p w:rsidR="00170965" w:rsidRDefault="00BB0D90" w:rsidP="009B37A6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</w:t>
      </w:r>
    </w:p>
    <w:p w:rsidR="00BB0D90" w:rsidRPr="00BB0D90" w:rsidRDefault="00BB0D90" w:rsidP="00BB0D90">
      <w:pPr>
        <w:rPr>
          <w:sz w:val="18"/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00225E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8962B7">
        <w:rPr>
          <w:szCs w:val="18"/>
        </w:rPr>
        <w:t xml:space="preserve">zamestnávala </w:t>
      </w:r>
      <w:r w:rsidR="00F9403A">
        <w:rPr>
          <w:szCs w:val="18"/>
        </w:rPr>
        <w:t>31</w:t>
      </w:r>
      <w:r w:rsidR="008962B7">
        <w:rPr>
          <w:szCs w:val="18"/>
        </w:rPr>
        <w:t xml:space="preserve"> zamestnancov v roku 201</w:t>
      </w:r>
      <w:r w:rsidR="006C5AF6">
        <w:rPr>
          <w:szCs w:val="18"/>
        </w:rPr>
        <w:t>6</w:t>
      </w:r>
      <w:r w:rsidR="008962B7">
        <w:rPr>
          <w:szCs w:val="18"/>
        </w:rPr>
        <w:t>.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170965" w:rsidP="00170965">
      <w:pPr>
        <w:pStyle w:val="Zkladn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6C5AF6">
        <w:rPr>
          <w:szCs w:val="18"/>
        </w:rPr>
        <w:t>6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406517">
        <w:rPr>
          <w:szCs w:val="18"/>
        </w:rPr>
        <w:t>6</w:t>
      </w:r>
      <w:r w:rsidRPr="00B50225">
        <w:rPr>
          <w:szCs w:val="18"/>
        </w:rPr>
        <w:t xml:space="preserve">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3834D5" w:rsidRPr="00A31BBB">
        <w:rPr>
          <w:szCs w:val="18"/>
        </w:rPr>
        <w:t>Účtovné metódy a všeobecné účtovné zásady boli účtovnou jednotkou konzistentne aplikované.</w:t>
      </w:r>
      <w:r w:rsidR="003834D5">
        <w:rPr>
          <w:szCs w:val="18"/>
        </w:rPr>
        <w:t xml:space="preserve"> </w:t>
      </w:r>
      <w:r w:rsidR="00476433" w:rsidRPr="00476433">
        <w:t>V účtovnom období 201</w:t>
      </w:r>
      <w:r w:rsidR="007E2E26">
        <w:t>6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6D3D0B" w:rsidRDefault="006D3D0B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  <w:bookmarkStart w:id="3" w:name="_GoBack"/>
      <w:bookmarkEnd w:id="3"/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lastRenderedPageBreak/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  <w:ind w:hanging="84"/>
            </w:pPr>
            <w:r>
              <w:t>Oceniteľné práva (vecné bremeno)</w:t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33,33</w:t>
            </w: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D563D4" w:rsidP="00283393">
            <w:pPr>
              <w:pStyle w:val="Tabulka"/>
            </w:pPr>
            <w:r>
              <w:t>Stavby</w:t>
            </w: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2</w:t>
            </w: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Pr="002546E9" w:rsidRDefault="00D563D4" w:rsidP="00283393">
            <w:pPr>
              <w:pStyle w:val="Tabulka"/>
              <w:jc w:val="center"/>
              <w:rPr>
                <w:color w:val="auto"/>
              </w:rPr>
            </w:pPr>
            <w:r w:rsidRPr="002546E9">
              <w:rPr>
                <w:color w:val="auto"/>
              </w:rP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100</w:t>
            </w:r>
          </w:p>
          <w:p w:rsidR="00D563D4" w:rsidRDefault="00D563D4" w:rsidP="00283393">
            <w:pPr>
              <w:pStyle w:val="Tabulka"/>
              <w:jc w:val="center"/>
            </w:pPr>
          </w:p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D563D4" w:rsidRDefault="00D563D4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 pohľadávkach, ak je zostatková doba splatnosti pohľadávky alebo pôžičky dlhšia ako jeden rok, upravuje sa hodnota tejto pohľadávky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BB0D90" w:rsidRDefault="00BB0D90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A11603" w:rsidRDefault="00A11603" w:rsidP="000C138F">
      <w:pPr>
        <w:pStyle w:val="Pismenka"/>
        <w:numPr>
          <w:ilvl w:val="0"/>
          <w:numId w:val="0"/>
        </w:numPr>
        <w:ind w:left="360"/>
      </w:pPr>
    </w:p>
    <w:p w:rsidR="00BB0D90" w:rsidRPr="0028408E" w:rsidRDefault="00BB0D90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lastRenderedPageBreak/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BB0D90" w:rsidRDefault="00BB0D90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194EAF" w:rsidRPr="0089264E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V dôsledku zmeny zákona o dani z príjmov je rezerva na overenie účtovnej závierky a zostavenie daňového priznania k 31. decembru </w:t>
      </w:r>
      <w:r w:rsidRPr="0089264E">
        <w:rPr>
          <w:b w:val="0"/>
        </w:rPr>
        <w:t>201</w:t>
      </w:r>
      <w:r w:rsidR="006C5AF6">
        <w:rPr>
          <w:b w:val="0"/>
        </w:rPr>
        <w:t>6</w:t>
      </w:r>
      <w:r w:rsidRPr="0089264E">
        <w:rPr>
          <w:b w:val="0"/>
        </w:rPr>
        <w:t xml:space="preserve"> </w:t>
      </w:r>
      <w:r w:rsidR="0089264E">
        <w:rPr>
          <w:b w:val="0"/>
        </w:rPr>
        <w:t xml:space="preserve">vykázaná ako nevyfakturované dodávka </w:t>
      </w:r>
      <w:r w:rsidRPr="0089264E">
        <w:rPr>
          <w:b w:val="0"/>
        </w:rPr>
        <w:t>, k 31. decembru 201</w:t>
      </w:r>
      <w:r w:rsidR="006C5AF6">
        <w:rPr>
          <w:b w:val="0"/>
        </w:rPr>
        <w:t>6</w:t>
      </w:r>
      <w:r w:rsidRPr="0089264E">
        <w:rPr>
          <w:b w:val="0"/>
        </w:rPr>
        <w:t xml:space="preserve"> ako krátkodobá zákonná rezerva.</w:t>
      </w:r>
    </w:p>
    <w:p w:rsidR="00194EAF" w:rsidRPr="0089264E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282C0D" w:rsidRPr="009B37A6" w:rsidRDefault="00587646" w:rsidP="009B37A6">
      <w:pPr>
        <w:pStyle w:val="Zkladntext"/>
        <w:rPr>
          <w:szCs w:val="18"/>
        </w:rPr>
      </w:pPr>
      <w:bookmarkStart w:id="4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282C0D" w:rsidRDefault="00282C0D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282C0D" w:rsidRDefault="00282C0D" w:rsidP="001B6D1B"/>
    <w:bookmarkEnd w:id="4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5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6" w:name="_Toc530739909"/>
      <w:bookmarkEnd w:id="5"/>
      <w:r>
        <w:t>Záväzky</w:t>
      </w:r>
      <w:bookmarkEnd w:id="6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7" w:name="_MON_1508918652"/>
    <w:bookmarkEnd w:id="7"/>
    <w:p w:rsidR="00D24C3A" w:rsidRDefault="006B5E25" w:rsidP="00383B14">
      <w:pPr>
        <w:pStyle w:val="Zkladntext"/>
      </w:pPr>
      <w:r w:rsidRPr="00D86530">
        <w:rPr>
          <w:szCs w:val="18"/>
        </w:rPr>
        <w:object w:dxaOrig="8775" w:dyaOrig="237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7.75pt" o:ole="">
            <v:imagedata r:id="rId8" o:title=""/>
          </v:shape>
          <o:OLEObject Type="Embed" ProgID="Excel.Sheet.12" ShapeID="_x0000_i1025" DrawAspect="Content" ObjectID="_1550554681" r:id="rId9"/>
        </w:object>
      </w: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383B14" w:rsidP="00C93CEB">
      <w:pPr>
        <w:ind w:left="360"/>
      </w:pPr>
      <w:r>
        <w:t xml:space="preserve"> S</w:t>
      </w:r>
      <w:r w:rsidR="005E3DAD">
        <w:t>poločnosť  nevedie žiadne súdne spory .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8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7D6A3D" w:rsidRPr="00383B14" w:rsidRDefault="00383B14" w:rsidP="00383B14">
      <w:pPr>
        <w:pStyle w:val="Zkladntext"/>
        <w:rPr>
          <w:szCs w:val="18"/>
        </w:rPr>
      </w:pPr>
      <w:r>
        <w:rPr>
          <w:szCs w:val="18"/>
        </w:rPr>
        <w:t>Spoločnosť neeviduje</w:t>
      </w:r>
      <w:r w:rsidR="007C4D1D" w:rsidRPr="00B50225">
        <w:rPr>
          <w:szCs w:val="18"/>
        </w:rPr>
        <w:t xml:space="preserve"> finančné povinnosti, ktoré sa nesledujú v bežnom účtovníctve </w:t>
      </w:r>
      <w:r>
        <w:rPr>
          <w:szCs w:val="18"/>
        </w:rPr>
        <w:t>a neuvádzajú v</w:t>
      </w:r>
      <w:r w:rsidR="005E3DAD">
        <w:rPr>
          <w:szCs w:val="18"/>
        </w:rPr>
        <w:t> </w:t>
      </w:r>
      <w:r>
        <w:rPr>
          <w:szCs w:val="18"/>
        </w:rPr>
        <w:t>súva</w:t>
      </w:r>
      <w:r w:rsidR="005E3DAD">
        <w:rPr>
          <w:szCs w:val="18"/>
        </w:rPr>
        <w:t>he.</w:t>
      </w:r>
    </w:p>
    <w:p w:rsidR="00CF47D9" w:rsidRDefault="00CF47D9" w:rsidP="00CF47D9">
      <w:pPr>
        <w:pStyle w:val="Zkladntext"/>
      </w:pP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383B14">
        <w:rPr>
          <w:szCs w:val="18"/>
        </w:rPr>
        <w:t>neprenajíma žiadny majetok.</w:t>
      </w:r>
      <w:r w:rsidRPr="00B50225">
        <w:rPr>
          <w:szCs w:val="18"/>
        </w:rPr>
        <w:t xml:space="preserve">. 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>
        <w:t>201</w:t>
      </w:r>
      <w:r w:rsidR="006C5AF6">
        <w:t>6</w:t>
      </w:r>
      <w:r w:rsidR="00CF47D9">
        <w:t xml:space="preserve"> </w:t>
      </w:r>
      <w:r>
        <w:t>do 31. decembra 201</w:t>
      </w:r>
      <w:r w:rsidR="006C5AF6">
        <w:t>6</w:t>
      </w:r>
      <w:r>
        <w:t>.</w:t>
      </w:r>
    </w:p>
    <w:p w:rsidR="003E0FA2" w:rsidRDefault="003E0FA2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181D7D" w:rsidRPr="00A51E97" w:rsidRDefault="00181D7D" w:rsidP="00A51E97"/>
    <w:sectPr w:rsidR="00181D7D" w:rsidRPr="00A51E97" w:rsidSect="00C22E50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699D" w:rsidRDefault="00B5699D" w:rsidP="00E95128">
      <w:r>
        <w:separator/>
      </w:r>
    </w:p>
  </w:endnote>
  <w:endnote w:type="continuationSeparator" w:id="0">
    <w:p w:rsidR="00B5699D" w:rsidRDefault="00B5699D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2A36" w:rsidRDefault="000A2A36">
    <w:pPr>
      <w:pStyle w:val="Pta"/>
      <w:jc w:val="center"/>
    </w:pPr>
  </w:p>
  <w:p w:rsidR="000A2A36" w:rsidRDefault="000A2A3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894593">
        <w:pPr>
          <w:pStyle w:val="Pta"/>
          <w:jc w:val="center"/>
        </w:pP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699D" w:rsidRDefault="00B5699D" w:rsidP="00E95128">
      <w:r>
        <w:separator/>
      </w:r>
    </w:p>
  </w:footnote>
  <w:footnote w:type="continuationSeparator" w:id="0">
    <w:p w:rsidR="00B5699D" w:rsidRDefault="00B5699D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A51E97" w:rsidRPr="00C14925" w:rsidTr="0081306C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51E97" w:rsidRPr="00C14925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A51E97" w:rsidRPr="00C14925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A51E97" w:rsidRPr="00C14925" w:rsidTr="0081306C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51E97" w:rsidRPr="00C14925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A51E97" w:rsidRPr="00C14925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407F88" w:rsidRPr="00C14925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</w:abstractNum>
  <w:abstractNum w:abstractNumId="4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4613"/>
        </w:tabs>
        <w:ind w:left="4613" w:hanging="360"/>
      </w:pPr>
      <w:rPr>
        <w:rFonts w:hint="default"/>
      </w:rPr>
    </w:lvl>
  </w:abstractNum>
  <w:abstractNum w:abstractNumId="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25E"/>
    <w:rsid w:val="0000290B"/>
    <w:rsid w:val="00002921"/>
    <w:rsid w:val="00003C63"/>
    <w:rsid w:val="000040F5"/>
    <w:rsid w:val="00006F02"/>
    <w:rsid w:val="000072DF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54A74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65BA9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271F5"/>
    <w:rsid w:val="002304B6"/>
    <w:rsid w:val="002418D5"/>
    <w:rsid w:val="00242644"/>
    <w:rsid w:val="0024589C"/>
    <w:rsid w:val="00251BF2"/>
    <w:rsid w:val="00254418"/>
    <w:rsid w:val="002546E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2C0D"/>
    <w:rsid w:val="00283139"/>
    <w:rsid w:val="00286A3D"/>
    <w:rsid w:val="0029078B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3B14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6517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B8A"/>
    <w:rsid w:val="00506E0F"/>
    <w:rsid w:val="00507B8B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382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3DAD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3D6C"/>
    <w:rsid w:val="006575EA"/>
    <w:rsid w:val="006623B1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2C"/>
    <w:rsid w:val="00694931"/>
    <w:rsid w:val="0069669C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5E25"/>
    <w:rsid w:val="006C27AA"/>
    <w:rsid w:val="006C4855"/>
    <w:rsid w:val="006C5AF6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076B3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2E26"/>
    <w:rsid w:val="007E45B5"/>
    <w:rsid w:val="007E47FA"/>
    <w:rsid w:val="007E4E9F"/>
    <w:rsid w:val="007E691B"/>
    <w:rsid w:val="007E6C50"/>
    <w:rsid w:val="007F083C"/>
    <w:rsid w:val="007F4606"/>
    <w:rsid w:val="007F7E49"/>
    <w:rsid w:val="0080125E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264E"/>
    <w:rsid w:val="00894593"/>
    <w:rsid w:val="008962B7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7A6"/>
    <w:rsid w:val="009B3A5B"/>
    <w:rsid w:val="009B60B7"/>
    <w:rsid w:val="009B7785"/>
    <w:rsid w:val="009D02E9"/>
    <w:rsid w:val="009D0700"/>
    <w:rsid w:val="009D2BE2"/>
    <w:rsid w:val="009D2ECF"/>
    <w:rsid w:val="009D5211"/>
    <w:rsid w:val="009E0151"/>
    <w:rsid w:val="009E0DEB"/>
    <w:rsid w:val="009E16EA"/>
    <w:rsid w:val="009E19B7"/>
    <w:rsid w:val="009F2783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1603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1E97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5699D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0D90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24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5454"/>
    <w:rsid w:val="00D86530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06EE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03A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7585D7-DEC4-4123-95D0-B866F1DC7F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5</Pages>
  <Words>1530</Words>
  <Characters>9029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A</cp:lastModifiedBy>
  <cp:revision>12</cp:revision>
  <cp:lastPrinted>2017-03-08T08:20:00Z</cp:lastPrinted>
  <dcterms:created xsi:type="dcterms:W3CDTF">2016-03-23T12:06:00Z</dcterms:created>
  <dcterms:modified xsi:type="dcterms:W3CDTF">2017-03-09T07:52:00Z</dcterms:modified>
</cp:coreProperties>
</file>