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 SK Timber s. r. o.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Sídlo: </w:t>
      </w: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SNP 588/22, Svidník 08901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spacing w:lineRule="auto" w:line="240"/>
        <w:jc w:val="both"/>
        <w:rPr/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9">
                <wp:simplePos x="0" y="0"/>
                <wp:positionH relativeFrom="column">
                  <wp:posOffset>433705</wp:posOffset>
                </wp:positionH>
                <wp:positionV relativeFrom="paragraph">
                  <wp:posOffset>188595</wp:posOffset>
                </wp:positionV>
                <wp:extent cx="5344795" cy="10795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4.5pt" to="454.9pt,15.15pt" ID="Rovná spojnica 1" stroked="t" style="position:absolute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ab/>
        <w:t>Účtovná jednotka nieje súčasťou konsolidovaného celku.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17" wp14:anchorId="1C8E570B">
                <wp:simplePos x="0" y="0"/>
                <wp:positionH relativeFrom="column">
                  <wp:posOffset>438150</wp:posOffset>
                </wp:positionH>
                <wp:positionV relativeFrom="paragraph">
                  <wp:posOffset>170815</wp:posOffset>
                </wp:positionV>
                <wp:extent cx="5344795" cy="10795"/>
                <wp:effectExtent l="0" t="0" r="28575" b="28575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3.1pt" to="455.25pt,13.75pt" ID="Rovná spojnica 5" stroked="t" style="position:absolute" wp14:anchorId="1C8E570B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   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bottomFromText="0" w:horzAnchor="margin" w:leftFromText="141" w:rightFromText="141" w:tblpX="0" w:tblpY="73" w:topFromText="0" w:vertAnchor="text"/>
        <w:tblW w:w="9072" w:type="dxa"/>
        <w:jc w:val="left"/>
        <w:tblInd w:w="93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95"/>
        <w:gridCol w:w="3976"/>
      </w:tblGrid>
      <w:tr>
        <w:trPr/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left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7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5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39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0" w:tblpY="73" w:topFromText="0" w:vertAnchor="text"/>
        <w:tblW w:w="9072" w:type="dxa"/>
        <w:jc w:val="left"/>
        <w:tblInd w:w="93" w:type="dxa"/>
        <w:tblCellMar>
          <w:top w:w="0" w:type="dxa"/>
          <w:left w:w="7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16"/>
        <w:gridCol w:w="2407"/>
        <w:gridCol w:w="2549"/>
      </w:tblGrid>
      <w:tr>
        <w:trPr/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0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20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6"/>
        <w:gridCol w:w="2547"/>
        <w:gridCol w:w="2684"/>
      </w:tblGrid>
      <w:tr>
        <w:trPr/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cena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Obstarávacia cnea</w:t>
            </w:r>
          </w:p>
        </w:tc>
        <w:tc>
          <w:tcPr>
            <w:tcW w:w="26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20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DHM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25%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nevlastní DNM.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5" wp14:anchorId="1CA39982">
                <wp:simplePos x="0" y="0"/>
                <wp:positionH relativeFrom="column">
                  <wp:posOffset>428625</wp:posOffset>
                </wp:positionH>
                <wp:positionV relativeFrom="paragraph">
                  <wp:posOffset>561340</wp:posOffset>
                </wp:positionV>
                <wp:extent cx="5344795" cy="10795"/>
                <wp:effectExtent l="0" t="0" r="28575" b="28575"/>
                <wp:wrapNone/>
                <wp:docPr id="3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3.85pt" to="454.5pt,44.5pt" ID="Rovná spojnica 10" stroked="t" style="position:absolute" wp14:anchorId="1CA39982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114300" distR="114300" simplePos="0" locked="0" layoutInCell="1" allowOverlap="1" relativeHeight="33" wp14:anchorId="731D25E9">
                <wp:simplePos x="0" y="0"/>
                <wp:positionH relativeFrom="column">
                  <wp:posOffset>428625</wp:posOffset>
                </wp:positionH>
                <wp:positionV relativeFrom="paragraph">
                  <wp:posOffset>235585</wp:posOffset>
                </wp:positionV>
                <wp:extent cx="5344795" cy="10795"/>
                <wp:effectExtent l="0" t="0" r="28575" b="28575"/>
                <wp:wrapNone/>
                <wp:docPr id="4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4200" cy="900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8.2pt" to="454.5pt,18.85pt" ID="Rovná spojnica 11" stroked="t" style="position:absolute" wp14:anchorId="731D25E9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x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ab/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neuskutočnila zmeny účtovných zásad a účtovných metód.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tblStyle w:val="Mriekatabuky"/>
        <w:tblW w:w="9057" w:type="dxa"/>
        <w:jc w:val="left"/>
        <w:tblInd w:w="-20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p>
      <w:pPr>
        <w:pStyle w:val="Normal"/>
        <w:spacing w:lineRule="auto" w:line="240"/>
        <w:jc w:val="both"/>
        <w:rPr>
          <w:b w:val="false"/>
          <w:b w:val="false"/>
          <w:bCs w:val="false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Účtovná jednotka nemala poskytnuté dotácie.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1"/>
        <w:gridCol w:w="3017"/>
        <w:gridCol w:w="3014"/>
      </w:tblGrid>
      <w:tr>
        <w:trPr/>
        <w:tc>
          <w:tcPr>
            <w:tcW w:w="30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1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7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355" w:hRule="atLeast"/>
        </w:trPr>
        <w:tc>
          <w:tcPr>
            <w:tcW w:w="301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7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275" w:hRule="atLeast"/>
        </w:trPr>
        <w:tc>
          <w:tcPr>
            <w:tcW w:w="30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7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>Oprava významných a nevýznamných chýb minulých účtovných období vykonaných v bežnom účtovnom období:</w:t>
      </w:r>
    </w:p>
    <w:p>
      <w:pPr>
        <w:pStyle w:val="Normal"/>
        <w:spacing w:lineRule="auto" w:line="240"/>
        <w:jc w:val="both"/>
        <w:rPr>
          <w:b w:val="false"/>
          <w:b w:val="false"/>
          <w:bCs w:val="false"/>
        </w:rPr>
      </w:pPr>
      <w:r>
        <w:rPr>
          <w:rFonts w:cs="Times New Roman" w:ascii="Times New Roman" w:hAnsi="Times New Roman"/>
          <w:b w:val="false"/>
          <w:bCs w:val="false"/>
          <w:sz w:val="24"/>
          <w:szCs w:val="24"/>
        </w:rPr>
        <w:t>Účtovná jednotka nevykonala opravy významných a nevýznamných chýb minulých účtovných období.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1"/>
        <w:gridCol w:w="2971"/>
        <w:gridCol w:w="2400"/>
      </w:tblGrid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left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1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0"/>
      </w:tblGrid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bCs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38 096</w:t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92 883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 w:val="false"/>
                <w:b w:val="false"/>
                <w:bCs w:val="false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 w:val="false"/>
                <w:bCs w:val="false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77 743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 w:val="false"/>
                <w:b w:val="false"/>
                <w:bCs w:val="false"/>
                <w:i w:val="false"/>
                <w:i w:val="false"/>
                <w:iCs w:val="false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 w:val="false"/>
                <w:bCs w:val="false"/>
                <w:i w:val="false"/>
                <w:iCs w:val="false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43 787</w:t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6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  <w:r>
        <w:br w:type="page"/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1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82"/>
        <w:gridCol w:w="2119"/>
        <w:gridCol w:w="1975"/>
        <w:gridCol w:w="1555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5" w:type="dxa"/>
            <w:vMerge w:val="restart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restart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5" w:type="dxa"/>
            <w:vMerge w:val="continue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2" w:type="dxa"/>
            <w:vMerge w:val="continue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9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5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3"/>
        <w:gridCol w:w="1303"/>
        <w:gridCol w:w="1133"/>
        <w:gridCol w:w="1078"/>
        <w:gridCol w:w="2"/>
        <w:gridCol w:w="1304"/>
        <w:gridCol w:w="1264"/>
        <w:gridCol w:w="1184"/>
      </w:tblGrid>
      <w:tr>
        <w:trPr>
          <w:trHeight w:val="828" w:hRule="atLeast"/>
        </w:trPr>
        <w:tc>
          <w:tcPr>
            <w:tcW w:w="1773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1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3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6" w:type="dxa"/>
            <w:gridSpan w:val="2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6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9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6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4" w:hRule="atLeast"/>
        </w:trPr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8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6" w:type="dxa"/>
            <w:gridSpan w:val="2"/>
            <w:tcBorders>
              <w:left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77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3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92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3"/>
        <w:gridCol w:w="2546"/>
        <w:gridCol w:w="2683"/>
      </w:tblGrid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81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6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1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tbl>
      <w:tblPr>
        <w:tblStyle w:val="Mriekatabuky"/>
        <w:tblW w:w="9042" w:type="dxa"/>
        <w:jc w:val="left"/>
        <w:tblInd w:w="-5" w:type="dxa"/>
        <w:tblCellMar>
          <w:top w:w="0" w:type="dxa"/>
          <w:left w:w="8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  <mc:AlternateContent>
          <mc:Choice Requires="wps">
            <w:drawing>
              <wp:anchor behindDoc="0" distT="0" distB="0" distL="89535" distR="89535" simplePos="0" locked="0" layoutInCell="1" allowOverlap="1" relativeHeight="139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27655" cy="343535"/>
                <wp:effectExtent l="0" t="0" r="0" b="0"/>
                <wp:wrapSquare wrapText="bothSides"/>
                <wp:docPr id="5" name="Rámec2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7080" cy="343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4452" w:type="dxa"/>
                              <w:jc w:val="left"/>
                              <w:tblInd w:w="70" w:type="dxa"/>
                              <w:tblBorders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Normal"/>
                                    <w:spacing w:lineRule="auto" w:line="240" w:before="0" w:after="0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20" stroked="f" style="position:absolute;margin-left:347.55pt;margin-top:24.8pt;width:222.55pt;height:26.95pt;mso-position-horizontal-relative:page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4452" w:type="dxa"/>
                        <w:jc w:val="left"/>
                        <w:tblInd w:w="70" w:type="dxa"/>
                        <w:tblBorders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Normal"/>
                              <w:spacing w:lineRule="auto" w:line="240" w:before="0" w:after="0"/>
                              <w:rPr>
                                <w:rFonts w:ascii="Times New Roman" w:hAnsi="Times New Roman" w:eastAsia="Times New Roman" w:cs="Times New Roman"/>
                                <w:b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mc:AlternateContent>
        <mc:Choice Requires="wps">
          <w:drawing>
            <wp:anchor behindDoc="1" distT="17780" distB="17780" distL="17780" distR="17780" simplePos="0" locked="0" layoutInCell="1" allowOverlap="1" relativeHeight="8" wp14:anchorId="65CA16A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65.4pt;margin-top:-0.9pt;width:13.6pt;height:15.85pt" wp14:anchorId="65CA16A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6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78.9pt;margin-top:-0.9pt;width:13.6pt;height:15.85pt" wp14:anchorId="1A8B46C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24" wp14:anchorId="16C282D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192.4pt;margin-top:-0.9pt;width:13.6pt;height:15.85pt" wp14:anchorId="16C282D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32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3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stroked="t" style="position:absolute;margin-left:205.9pt;margin-top:-0.9pt;width:13.6pt;height:15.85pt" wp14:anchorId="13187DB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0" wp14:anchorId="73B9FE1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19.4pt;margin-top:-0.9pt;width:13.6pt;height:15.85pt" wp14:anchorId="73B9FE1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47" wp14:anchorId="25E0227F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17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7" stroked="t" style="position:absolute;margin-left:232.9pt;margin-top:-0.9pt;width:13.6pt;height:15.85pt" wp14:anchorId="25E0227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54" wp14:anchorId="259DA3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1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246.15pt;margin-top:-1.05pt;width:13.6pt;height:15.85pt" wp14:anchorId="259DA371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1" wp14:anchorId="425EF8BB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21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9" stroked="t" style="position:absolute;margin-left:259.9pt;margin-top:-0.9pt;width:13.6pt;height:15.85pt" wp14:anchorId="425EF8BB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68" wp14:anchorId="1FB058C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42.5pt;margin-top:-1.05pt;width:13.6pt;height:15.85pt" wp14:anchorId="1FB058C6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75" wp14:anchorId="7E080273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5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3" stroked="t" style="position:absolute;margin-left:356pt;margin-top:-1.05pt;width:13.6pt;height:15.85pt" wp14:anchorId="7E080273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2" wp14:anchorId="4DA230B5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69.5pt;margin-top:-1.05pt;width:13.6pt;height:15.85pt" wp14:anchorId="4DA230B5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89" wp14:anchorId="6855AA2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29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5" stroked="t" style="position:absolute;margin-left:383pt;margin-top:-1.05pt;width:13.6pt;height:15.85pt" wp14:anchorId="6855AA2D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96" wp14:anchorId="5AA3484E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3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96.5pt;margin-top:-1.05pt;width:13.6pt;height:15.85pt" wp14:anchorId="5AA3484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03" wp14:anchorId="0D8683F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33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7" stroked="t" style="position:absolute;margin-left:410.25pt;margin-top:-0.9pt;width:13.6pt;height:15.85pt" wp14:anchorId="0D8683FA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10" wp14:anchorId="18E1524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3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423.75pt;margin-top:-0.9pt;width:13.6pt;height:15.85pt" wp14:anchorId="18E15249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17" wp14:anchorId="056321D4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3990" cy="202565"/>
              <wp:effectExtent l="0" t="0" r="17780" b="27305"/>
              <wp:wrapNone/>
              <wp:docPr id="37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9" stroked="t" style="position:absolute;margin-left:437.25pt;margin-top:-0.9pt;width:13.6pt;height:15.85pt" wp14:anchorId="056321D4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24" wp14:anchorId="07DD829E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3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t" style="position:absolute;margin-left:315.4pt;margin-top:-1.05pt;width:13.6pt;height:15.85pt" wp14:anchorId="07DD829E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17780" distB="17780" distL="17780" distR="17780" simplePos="0" locked="0" layoutInCell="1" allowOverlap="1" relativeHeight="131" wp14:anchorId="0EEC932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3990" cy="202565"/>
              <wp:effectExtent l="0" t="0" r="17780" b="27305"/>
              <wp:wrapNone/>
              <wp:docPr id="41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3520" cy="201960"/>
                      </a:xfrm>
                      <a:prstGeom prst="rect">
                        <a:avLst/>
                      </a:prstGeom>
                      <a:noFill/>
                      <a:ln w="9360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A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1" stroked="t" style="position:absolute;margin-left:328.9pt;margin-top:-1.05pt;width:13.6pt;height:15.85pt" wp14:anchorId="0EEC932F">
              <w10:wrap type="square"/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A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45720" distB="45720" distL="114300" distR="114300" simplePos="0" locked="0" layoutInCell="1" allowOverlap="1" relativeHeight="138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3220" cy="191770"/>
              <wp:effectExtent l="0" t="0" r="0" b="0"/>
              <wp:wrapNone/>
              <wp:docPr id="4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2520" cy="19116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A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fillcolor="white" stroked="f" style="position:absolute;margin-left:283.9pt;margin-top:-0.9pt;width:28.5pt;height:15pt" wp14:anchorId="2FA5C791">
              <w10:wrap type="square"/>
              <v:fill o:detectmouseclick="t" type="solid" color2="black"/>
              <v:stroke color="#3465a4" weight="9360" joinstyle="round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A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A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3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pacing w:lineRule="auto" w:line="25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paragraph" w:styleId="Nadpis1">
    <w:name w:val="Nadpis 1"/>
    <w:basedOn w:val="Nadpis"/>
    <w:pPr/>
    <w:rPr/>
  </w:style>
  <w:style w:type="paragraph" w:styleId="Nadpis2">
    <w:name w:val="Nadpis 2"/>
    <w:basedOn w:val="Nadpis"/>
    <w:pPr/>
    <w:rPr/>
  </w:style>
  <w:style w:type="paragraph" w:styleId="Nadpis3">
    <w:name w:val="Nadpis 3"/>
    <w:basedOn w:val="Nadpis"/>
    <w:pPr/>
    <w:rPr/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lavička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paragraph" w:styleId="Citcie">
    <w:name w:val="Citácie"/>
    <w:basedOn w:val="Normal"/>
    <w:qFormat/>
    <w:pPr/>
    <w:rPr/>
  </w:style>
  <w:style w:type="paragraph" w:styleId="Nzov">
    <w:name w:val="Názov"/>
    <w:basedOn w:val="Nadpis"/>
    <w:pPr/>
    <w:rPr/>
  </w:style>
  <w:style w:type="paragraph" w:styleId="Podnzov">
    <w:name w:val="Podnázov"/>
    <w:basedOn w:val="Nadpis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33330</TotalTime>
  <Application>LibreOffice/5.0.2.2$Windows_x86 LibreOffice_project/37b43f919e4de5eeaca9b9755ed688758a8251fe</Application>
  <Paragraphs>179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2015-12-21T14:35:00Z</dcterms:created>
  <dc:creator>Martin T</dc:creator>
  <dc:language>sk-SK</dc:language>
  <cp:lastPrinted>2016-01-13T16:38:00Z</cp:lastPrinted>
  <dcterms:modified xsi:type="dcterms:W3CDTF">2017-03-01T14:09:25Z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