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57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FM TRADE</w:t>
            </w:r>
            <w:r w:rsidR="00090BD0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57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Nemcovej 381/2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90B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927 01 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57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E15767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576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</w:t>
      </w:r>
      <w:r w:rsidR="0096474B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jednotka nie je súčasťou konsolidovaného celku</w:t>
      </w:r>
    </w:p>
    <w:p w:rsidR="00090BD0" w:rsidRPr="00A55E63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5767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5767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E15767">
        <w:trPr>
          <w:trHeight w:val="771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57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157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1576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1576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57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0BD0" w:rsidRPr="00475EFD" w:rsidRDefault="00090BD0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 w:rsidRPr="00090BD0">
        <w:rPr>
          <w:rFonts w:ascii="Arial" w:eastAsia="Times New Roman" w:hAnsi="Arial" w:cs="Arial"/>
          <w:lang w:eastAsia="sk-SK"/>
        </w:rPr>
        <w:t>Účtovná závierka bola zostavená za predpokladu nepretržitého trvania spoločnosti.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r w:rsidR="002C12B4" w:rsidRPr="00E15767">
        <w:rPr>
          <w:rFonts w:ascii="Arial" w:hAnsi="Arial" w:cs="Arial"/>
          <w:sz w:val="22"/>
          <w:szCs w:val="22"/>
          <w:u w:val="single"/>
        </w:rPr>
        <w:t>o</w:t>
      </w:r>
      <w:r w:rsidR="002C12B4" w:rsidRPr="00E15767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E15767">
        <w:rPr>
          <w:rFonts w:ascii="Arial" w:hAnsi="Arial" w:cs="Arial"/>
          <w:sz w:val="22"/>
          <w:szCs w:val="22"/>
          <w:u w:val="single"/>
        </w:rPr>
        <w:t>ňov</w:t>
      </w:r>
      <w:r w:rsidR="002C12B4" w:rsidRPr="00E15767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E15767">
        <w:rPr>
          <w:rFonts w:ascii="Arial" w:hAnsi="Arial" w:cs="Arial"/>
          <w:sz w:val="22"/>
          <w:szCs w:val="22"/>
          <w:u w:val="single"/>
        </w:rPr>
        <w:t>nia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jedn</w:t>
      </w:r>
      <w:r w:rsidR="002C12B4" w:rsidRPr="00E15767">
        <w:rPr>
          <w:rFonts w:ascii="Arial" w:hAnsi="Arial" w:cs="Arial"/>
          <w:spacing w:val="1"/>
          <w:sz w:val="22"/>
          <w:szCs w:val="22"/>
        </w:rPr>
        <w:t>o</w:t>
      </w:r>
      <w:r w:rsidR="002C12B4" w:rsidRPr="00E15767">
        <w:rPr>
          <w:rFonts w:ascii="Arial" w:hAnsi="Arial" w:cs="Arial"/>
          <w:sz w:val="22"/>
          <w:szCs w:val="22"/>
        </w:rPr>
        <w:t>tli</w:t>
      </w:r>
      <w:r w:rsidR="002C12B4" w:rsidRPr="00E15767">
        <w:rPr>
          <w:rFonts w:ascii="Arial" w:hAnsi="Arial" w:cs="Arial"/>
          <w:spacing w:val="2"/>
          <w:sz w:val="22"/>
          <w:szCs w:val="22"/>
        </w:rPr>
        <w:t>v</w:t>
      </w:r>
      <w:r w:rsidR="002C12B4" w:rsidRPr="00E15767">
        <w:rPr>
          <w:rFonts w:ascii="Arial" w:hAnsi="Arial" w:cs="Arial"/>
          <w:spacing w:val="-5"/>
          <w:sz w:val="22"/>
          <w:szCs w:val="22"/>
        </w:rPr>
        <w:t>ý</w:t>
      </w:r>
      <w:r w:rsidR="002C12B4" w:rsidRPr="00E15767">
        <w:rPr>
          <w:rFonts w:ascii="Arial" w:hAnsi="Arial" w:cs="Arial"/>
          <w:spacing w:val="-1"/>
          <w:sz w:val="22"/>
          <w:szCs w:val="22"/>
        </w:rPr>
        <w:t>c</w:t>
      </w:r>
      <w:r w:rsidR="002C12B4" w:rsidRPr="00E15767">
        <w:rPr>
          <w:rFonts w:ascii="Arial" w:hAnsi="Arial" w:cs="Arial"/>
          <w:sz w:val="22"/>
          <w:szCs w:val="22"/>
        </w:rPr>
        <w:t>h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E157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  <w:u w:val="single"/>
        </w:rPr>
        <w:t>odpisov</w:t>
      </w:r>
      <w:r w:rsidR="002C12B4" w:rsidRPr="00E15767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E15767">
        <w:rPr>
          <w:rFonts w:ascii="Arial" w:hAnsi="Arial" w:cs="Arial"/>
          <w:sz w:val="22"/>
          <w:szCs w:val="22"/>
          <w:u w:val="single"/>
        </w:rPr>
        <w:t>ho</w:t>
      </w:r>
      <w:r w:rsidR="00E157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E15767">
        <w:rPr>
          <w:rFonts w:ascii="Arial" w:hAnsi="Arial" w:cs="Arial"/>
          <w:sz w:val="22"/>
          <w:szCs w:val="22"/>
          <w:u w:val="single"/>
        </w:rPr>
        <w:t>plánu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p</w:t>
      </w:r>
      <w:r w:rsidR="002C12B4" w:rsidRPr="00E15767">
        <w:rPr>
          <w:rFonts w:ascii="Arial" w:hAnsi="Arial" w:cs="Arial"/>
          <w:spacing w:val="-1"/>
          <w:sz w:val="22"/>
          <w:szCs w:val="22"/>
        </w:rPr>
        <w:t>r</w:t>
      </w:r>
      <w:r w:rsidR="002C12B4" w:rsidRPr="00E15767">
        <w:rPr>
          <w:rFonts w:ascii="Arial" w:hAnsi="Arial" w:cs="Arial"/>
          <w:sz w:val="22"/>
          <w:szCs w:val="22"/>
        </w:rPr>
        <w:t>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jednotlivé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d</w:t>
      </w:r>
      <w:r w:rsidR="002C12B4" w:rsidRPr="00E15767">
        <w:rPr>
          <w:rFonts w:ascii="Arial" w:hAnsi="Arial" w:cs="Arial"/>
          <w:spacing w:val="-1"/>
          <w:sz w:val="22"/>
          <w:szCs w:val="22"/>
        </w:rPr>
        <w:t>r</w:t>
      </w:r>
      <w:r w:rsidR="002C12B4" w:rsidRPr="00E15767">
        <w:rPr>
          <w:rFonts w:ascii="Arial" w:hAnsi="Arial" w:cs="Arial"/>
          <w:spacing w:val="3"/>
          <w:sz w:val="22"/>
          <w:szCs w:val="22"/>
        </w:rPr>
        <w:t>u</w:t>
      </w:r>
      <w:r w:rsidR="002C12B4" w:rsidRPr="00E15767">
        <w:rPr>
          <w:rFonts w:ascii="Arial" w:hAnsi="Arial" w:cs="Arial"/>
          <w:spacing w:val="2"/>
          <w:sz w:val="22"/>
          <w:szCs w:val="22"/>
        </w:rPr>
        <w:t>h</w:t>
      </w:r>
      <w:r w:rsidR="002C12B4" w:rsidRPr="00E15767">
        <w:rPr>
          <w:rFonts w:ascii="Arial" w:hAnsi="Arial" w:cs="Arial"/>
          <w:sz w:val="22"/>
          <w:szCs w:val="22"/>
        </w:rPr>
        <w:t>y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dlhodobého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pacing w:val="2"/>
          <w:sz w:val="22"/>
          <w:szCs w:val="22"/>
        </w:rPr>
        <w:t>h</w:t>
      </w:r>
      <w:r w:rsidR="002C12B4" w:rsidRPr="00E15767">
        <w:rPr>
          <w:rFonts w:ascii="Arial" w:hAnsi="Arial" w:cs="Arial"/>
          <w:sz w:val="22"/>
          <w:szCs w:val="22"/>
        </w:rPr>
        <w:t>motn</w:t>
      </w:r>
      <w:r w:rsidR="002C12B4" w:rsidRPr="00E15767">
        <w:rPr>
          <w:rFonts w:ascii="Arial" w:hAnsi="Arial" w:cs="Arial"/>
          <w:spacing w:val="-1"/>
          <w:sz w:val="22"/>
          <w:szCs w:val="22"/>
        </w:rPr>
        <w:t>é</w:t>
      </w:r>
      <w:r w:rsidR="002C12B4" w:rsidRPr="00E15767">
        <w:rPr>
          <w:rFonts w:ascii="Arial" w:hAnsi="Arial" w:cs="Arial"/>
          <w:sz w:val="22"/>
          <w:szCs w:val="22"/>
        </w:rPr>
        <w:t>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maj</w:t>
      </w:r>
      <w:r w:rsidR="002C12B4" w:rsidRPr="00E15767">
        <w:rPr>
          <w:rFonts w:ascii="Arial" w:hAnsi="Arial" w:cs="Arial"/>
          <w:spacing w:val="-1"/>
          <w:sz w:val="22"/>
          <w:szCs w:val="22"/>
        </w:rPr>
        <w:t>e</w:t>
      </w:r>
      <w:r w:rsidR="002C12B4" w:rsidRPr="00E15767">
        <w:rPr>
          <w:rFonts w:ascii="Arial" w:hAnsi="Arial" w:cs="Arial"/>
          <w:sz w:val="22"/>
          <w:szCs w:val="22"/>
        </w:rPr>
        <w:t>tku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1576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576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90BD0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0BD0" w:rsidRPr="00344B1E" w:rsidRDefault="00090BD0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 w:rsidRPr="00090BD0">
        <w:rPr>
          <w:rFonts w:ascii="Arial" w:eastAsia="Times New Roman" w:hAnsi="Arial" w:cs="Arial"/>
          <w:lang w:eastAsia="sk-SK"/>
        </w:rPr>
        <w:lastRenderedPageBreak/>
        <w:t>Odpisový plán účtovných odpisov dlh</w:t>
      </w:r>
      <w:r w:rsidR="0096474B">
        <w:rPr>
          <w:rFonts w:ascii="Arial" w:eastAsia="Times New Roman" w:hAnsi="Arial" w:cs="Arial"/>
          <w:lang w:eastAsia="sk-SK"/>
        </w:rPr>
        <w:t>odobého</w:t>
      </w:r>
      <w:r w:rsidRPr="00090BD0">
        <w:rPr>
          <w:rFonts w:ascii="Arial" w:eastAsia="Times New Roman" w:hAnsi="Arial" w:cs="Arial"/>
          <w:lang w:eastAsia="sk-SK"/>
        </w:rPr>
        <w:t xml:space="preserve"> </w:t>
      </w:r>
      <w:r w:rsidR="0096474B">
        <w:rPr>
          <w:rFonts w:ascii="Arial" w:eastAsia="Times New Roman" w:hAnsi="Arial" w:cs="Arial"/>
          <w:lang w:eastAsia="sk-SK"/>
        </w:rPr>
        <w:t>majetku vychádzal z toho, že za základ vzal</w:t>
      </w:r>
      <w:r w:rsidRPr="00090BD0">
        <w:rPr>
          <w:rFonts w:ascii="Arial" w:eastAsia="Times New Roman" w:hAnsi="Arial" w:cs="Arial"/>
          <w:lang w:eastAsia="sk-SK"/>
        </w:rPr>
        <w:t xml:space="preserve"> metódy používané pri vyčísľovaní daňových odpisov, účtovné a daňové odpisy sa rovnajú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700C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6700C8">
        <w:rPr>
          <w:rFonts w:ascii="Arial" w:hAnsi="Arial" w:cs="Arial"/>
          <w:sz w:val="22"/>
          <w:szCs w:val="22"/>
          <w:u w:val="single"/>
        </w:rPr>
        <w:t>metód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6700C8">
        <w:rPr>
          <w:rFonts w:ascii="Arial" w:hAnsi="Arial" w:cs="Arial"/>
          <w:sz w:val="22"/>
          <w:szCs w:val="22"/>
        </w:rPr>
        <w:t>s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90BD0" w:rsidRPr="00090BD0" w:rsidRDefault="00475EFD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="00090BD0" w:rsidRPr="00090BD0">
        <w:rPr>
          <w:rFonts w:ascii="Arial" w:eastAsia="Times New Roman" w:hAnsi="Arial" w:cs="Arial"/>
          <w:lang w:eastAsia="sk-SK"/>
        </w:rPr>
        <w:t xml:space="preserve">Účtovná jednotka </w:t>
      </w:r>
      <w:r w:rsidR="00116289">
        <w:rPr>
          <w:rFonts w:ascii="Arial" w:eastAsia="Times New Roman" w:hAnsi="Arial" w:cs="Arial"/>
          <w:lang w:eastAsia="sk-SK"/>
        </w:rPr>
        <w:t>zmenila štruktúru účtovnej závierky z dôvodu prechodu na mikro účtovnú jednotku</w:t>
      </w:r>
      <w:r w:rsidR="00140479">
        <w:rPr>
          <w:rFonts w:ascii="Arial" w:eastAsia="Times New Roman" w:hAnsi="Arial" w:cs="Arial"/>
          <w:lang w:eastAsia="sk-SK"/>
        </w:rPr>
        <w:t>.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90BD0" w:rsidRPr="00A55E63" w:rsidRDefault="00475E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 w:rsidR="00090BD0">
        <w:rPr>
          <w:rFonts w:ascii="Arial" w:hAnsi="Arial" w:cs="Arial"/>
          <w:spacing w:val="-1"/>
          <w:sz w:val="22"/>
          <w:szCs w:val="22"/>
        </w:rPr>
        <w:t>Účtovnej jednotke neboli poskytnuté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44B1E" w:rsidRPr="00475EFD" w:rsidRDefault="00344B1E" w:rsidP="00475EFD">
      <w:pPr>
        <w:pStyle w:val="Odsekzoznamu"/>
        <w:widowControl/>
        <w:numPr>
          <w:ilvl w:val="0"/>
          <w:numId w:val="8"/>
        </w:numPr>
        <w:jc w:val="both"/>
        <w:rPr>
          <w:rFonts w:ascii="Arial" w:eastAsia="Times New Roman" w:hAnsi="Arial" w:cs="Arial"/>
          <w:lang w:eastAsia="sk-SK"/>
        </w:rPr>
      </w:pPr>
      <w:r w:rsidRPr="00475EFD">
        <w:rPr>
          <w:rFonts w:ascii="Arial" w:eastAsia="Times New Roman" w:hAnsi="Arial" w:cs="Arial"/>
          <w:lang w:eastAsia="sk-SK"/>
        </w:rPr>
        <w:t>tieto účtovné prípady sa v bežnom účtovnom období nevyskytli</w:t>
      </w:r>
    </w:p>
    <w:p w:rsidR="00344B1E" w:rsidRPr="00A55E63" w:rsidRDefault="00344B1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12029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12029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1202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202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1202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44B1E" w:rsidRPr="00344B1E" w:rsidRDefault="00344B1E" w:rsidP="00344B1E">
      <w:pPr>
        <w:widowControl/>
        <w:ind w:left="142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Pr="00344B1E">
        <w:rPr>
          <w:rFonts w:ascii="Arial" w:eastAsia="Times New Roman" w:hAnsi="Arial" w:cs="Arial"/>
          <w:lang w:eastAsia="sk-SK"/>
        </w:rPr>
        <w:t>tieto účtovné prípady sa v bežnom účtovnom období nevyskytli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915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0 eur</w:t>
      </w:r>
    </w:p>
    <w:p w:rsidR="00344B1E" w:rsidRPr="00A55E63" w:rsidRDefault="00344B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915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44B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D245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245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63C34" w:rsidRPr="00344B1E" w:rsidRDefault="00344B1E" w:rsidP="00344B1E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Pr="00344B1E">
        <w:rPr>
          <w:rFonts w:ascii="Arial" w:eastAsia="Times New Roman" w:hAnsi="Arial" w:cs="Arial"/>
          <w:lang w:eastAsia="sk-SK"/>
        </w:rPr>
        <w:t>Záruky alebo iné zabezpečenia členom orgánov účtovnej jednotky poskytnuté</w:t>
      </w:r>
      <w:r>
        <w:rPr>
          <w:rFonts w:ascii="Arial" w:eastAsia="Times New Roman" w:hAnsi="Arial" w:cs="Arial"/>
          <w:lang w:eastAsia="sk-SK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3C3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3C3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pôžičky poskytnuté členom štatutárneho orgánu a iného orgánu UJ poskytnuté neboli</w:t>
      </w:r>
    </w:p>
    <w:p w:rsidR="00475EFD" w:rsidRPr="00A55E63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0430" w:rsidRDefault="00FE04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344B1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140479">
        <w:rPr>
          <w:rFonts w:ascii="Arial" w:hAnsi="Arial" w:cs="Arial"/>
          <w:sz w:val="22"/>
          <w:szCs w:val="22"/>
        </w:rPr>
        <w:t>finančné prostriedky na súkromné účely použité neboli</w:t>
      </w:r>
      <w:bookmarkStart w:id="0" w:name="_GoBack"/>
      <w:bookmarkEnd w:id="0"/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B1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B1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1C5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C5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E7E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E7E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E7E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D4B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4B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BD4BBC">
        <w:rPr>
          <w:rFonts w:ascii="Arial" w:hAnsi="Arial" w:cs="Arial"/>
          <w:sz w:val="22"/>
          <w:szCs w:val="22"/>
          <w:u w:val="single"/>
        </w:rPr>
        <w:t>pov</w:t>
      </w:r>
      <w:r w:rsidR="002C12B4" w:rsidRPr="00BD4BB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BD4BBC">
        <w:rPr>
          <w:rFonts w:ascii="Arial" w:hAnsi="Arial" w:cs="Arial"/>
          <w:sz w:val="22"/>
          <w:szCs w:val="22"/>
          <w:u w:val="single"/>
        </w:rPr>
        <w:t>nností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z w:val="22"/>
          <w:szCs w:val="22"/>
        </w:rPr>
        <w:t>ú</w:t>
      </w:r>
      <w:r w:rsidR="002C12B4" w:rsidRPr="00BD4BBC">
        <w:rPr>
          <w:rFonts w:ascii="Arial" w:hAnsi="Arial" w:cs="Arial"/>
          <w:spacing w:val="-1"/>
          <w:sz w:val="22"/>
          <w:szCs w:val="22"/>
        </w:rPr>
        <w:t>č</w:t>
      </w:r>
      <w:r w:rsidR="002C12B4" w:rsidRPr="00BD4BBC">
        <w:rPr>
          <w:rFonts w:ascii="Arial" w:hAnsi="Arial" w:cs="Arial"/>
          <w:sz w:val="22"/>
          <w:szCs w:val="22"/>
        </w:rPr>
        <w:t>tovnej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z w:val="22"/>
          <w:szCs w:val="22"/>
        </w:rPr>
        <w:t>jednot</w:t>
      </w:r>
      <w:r w:rsidR="002C12B4" w:rsidRPr="00BD4BBC">
        <w:rPr>
          <w:rFonts w:ascii="Arial" w:hAnsi="Arial" w:cs="Arial"/>
          <w:spacing w:val="2"/>
          <w:sz w:val="22"/>
          <w:szCs w:val="22"/>
        </w:rPr>
        <w:t>k</w:t>
      </w:r>
      <w:r w:rsidR="002C12B4" w:rsidRPr="00BD4BBC">
        <w:rPr>
          <w:rFonts w:ascii="Arial" w:hAnsi="Arial" w:cs="Arial"/>
          <w:sz w:val="22"/>
          <w:szCs w:val="22"/>
        </w:rPr>
        <w:t>y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pacing w:val="4"/>
          <w:sz w:val="22"/>
          <w:szCs w:val="22"/>
        </w:rPr>
        <w:t>v</w:t>
      </w:r>
      <w:r w:rsidR="002C12B4" w:rsidRPr="00BD4BBC">
        <w:rPr>
          <w:rFonts w:ascii="Arial" w:hAnsi="Arial" w:cs="Arial"/>
          <w:spacing w:val="-5"/>
          <w:sz w:val="22"/>
          <w:szCs w:val="22"/>
        </w:rPr>
        <w:t>y</w:t>
      </w:r>
      <w:r w:rsidR="002C12B4" w:rsidRPr="00BD4BBC">
        <w:rPr>
          <w:rFonts w:ascii="Arial" w:hAnsi="Arial" w:cs="Arial"/>
          <w:sz w:val="22"/>
          <w:szCs w:val="22"/>
        </w:rPr>
        <w:t>p</w:t>
      </w:r>
      <w:r w:rsidR="002C12B4" w:rsidRPr="00BD4BBC">
        <w:rPr>
          <w:rFonts w:ascii="Arial" w:hAnsi="Arial" w:cs="Arial"/>
          <w:spacing w:val="5"/>
          <w:sz w:val="22"/>
          <w:szCs w:val="22"/>
        </w:rPr>
        <w:t>l</w:t>
      </w:r>
      <w:r w:rsidR="002C12B4" w:rsidRPr="00BD4BBC">
        <w:rPr>
          <w:rFonts w:ascii="Arial" w:hAnsi="Arial" w:cs="Arial"/>
          <w:spacing w:val="-5"/>
          <w:sz w:val="22"/>
          <w:szCs w:val="22"/>
        </w:rPr>
        <w:t>ý</w:t>
      </w:r>
      <w:r w:rsidR="002C12B4" w:rsidRPr="00BD4BBC">
        <w:rPr>
          <w:rFonts w:ascii="Arial" w:hAnsi="Arial" w:cs="Arial"/>
          <w:spacing w:val="2"/>
          <w:sz w:val="22"/>
          <w:szCs w:val="22"/>
        </w:rPr>
        <w:t>v</w:t>
      </w:r>
      <w:r w:rsidR="002C12B4" w:rsidRPr="00BD4BBC">
        <w:rPr>
          <w:rFonts w:ascii="Arial" w:hAnsi="Arial" w:cs="Arial"/>
          <w:spacing w:val="-1"/>
          <w:sz w:val="22"/>
          <w:szCs w:val="22"/>
        </w:rPr>
        <w:t>a</w:t>
      </w:r>
      <w:r w:rsidR="002C12B4" w:rsidRPr="00BD4BBC">
        <w:rPr>
          <w:rFonts w:ascii="Arial" w:hAnsi="Arial" w:cs="Arial"/>
          <w:sz w:val="22"/>
          <w:szCs w:val="22"/>
        </w:rPr>
        <w:t>júci</w:t>
      </w:r>
      <w:r w:rsidR="002C12B4" w:rsidRPr="00BD4BBC">
        <w:rPr>
          <w:rFonts w:ascii="Arial" w:hAnsi="Arial" w:cs="Arial"/>
          <w:spacing w:val="-1"/>
          <w:sz w:val="22"/>
          <w:szCs w:val="22"/>
        </w:rPr>
        <w:t>c</w:t>
      </w:r>
      <w:r w:rsidR="002C12B4" w:rsidRPr="00BD4BBC">
        <w:rPr>
          <w:rFonts w:ascii="Arial" w:hAnsi="Arial" w:cs="Arial"/>
          <w:sz w:val="22"/>
          <w:szCs w:val="22"/>
        </w:rPr>
        <w:t>h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z w:val="22"/>
          <w:szCs w:val="22"/>
        </w:rPr>
        <w:t>z</w:t>
      </w:r>
      <w:r w:rsidR="00BD4BBC"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4B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sectPr w:rsidR="00475EFD" w:rsidRPr="00A55E63" w:rsidSect="00E814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014B" w:rsidRDefault="0034014B">
      <w:r>
        <w:separator/>
      </w:r>
    </w:p>
  </w:endnote>
  <w:endnote w:type="continuationSeparator" w:id="1">
    <w:p w:rsidR="0034014B" w:rsidRDefault="003401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61D5">
    <w:pPr>
      <w:spacing w:line="200" w:lineRule="exact"/>
      <w:rPr>
        <w:sz w:val="20"/>
        <w:szCs w:val="20"/>
      </w:rPr>
    </w:pPr>
    <w:r w:rsidRPr="003161D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161D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61D5">
                  <w:fldChar w:fldCharType="separate"/>
                </w:r>
                <w:r w:rsidR="00646AC9">
                  <w:rPr>
                    <w:rFonts w:cs="Times New Roman"/>
                    <w:noProof/>
                  </w:rPr>
                  <w:t>2</w:t>
                </w:r>
                <w:r w:rsidR="003161D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014B" w:rsidRDefault="0034014B">
      <w:r>
        <w:separator/>
      </w:r>
    </w:p>
  </w:footnote>
  <w:footnote w:type="continuationSeparator" w:id="1">
    <w:p w:rsidR="0034014B" w:rsidRDefault="003401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2560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3752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25606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5767">
      <w:rPr>
        <w:rFonts w:ascii="Arial" w:hAnsi="Arial" w:cs="Arial"/>
        <w:sz w:val="22"/>
        <w:szCs w:val="22"/>
        <w:bdr w:val="single" w:sz="4" w:space="0" w:color="auto"/>
      </w:rPr>
      <w:t>36562271</w:t>
    </w:r>
    <w:r w:rsidR="00A25606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5767">
      <w:rPr>
        <w:rFonts w:ascii="Arial" w:hAnsi="Arial" w:cs="Arial"/>
        <w:sz w:val="22"/>
        <w:szCs w:val="22"/>
        <w:bdr w:val="single" w:sz="4" w:space="0" w:color="auto"/>
      </w:rPr>
      <w:t>2021857145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8255A85"/>
    <w:multiLevelType w:val="hybridMultilevel"/>
    <w:tmpl w:val="6D003C08"/>
    <w:lvl w:ilvl="0" w:tplc="E81E4826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0BD0"/>
    <w:rsid w:val="00116289"/>
    <w:rsid w:val="00120296"/>
    <w:rsid w:val="00122B9F"/>
    <w:rsid w:val="00140479"/>
    <w:rsid w:val="001406AD"/>
    <w:rsid w:val="001C5431"/>
    <w:rsid w:val="002401F1"/>
    <w:rsid w:val="00261A3F"/>
    <w:rsid w:val="002C12B4"/>
    <w:rsid w:val="002D7E6D"/>
    <w:rsid w:val="00305532"/>
    <w:rsid w:val="003161D5"/>
    <w:rsid w:val="0034014B"/>
    <w:rsid w:val="00344B1E"/>
    <w:rsid w:val="003657F5"/>
    <w:rsid w:val="00373635"/>
    <w:rsid w:val="003C7430"/>
    <w:rsid w:val="003D056F"/>
    <w:rsid w:val="003E7E3A"/>
    <w:rsid w:val="00401155"/>
    <w:rsid w:val="00475EFD"/>
    <w:rsid w:val="004A2BF3"/>
    <w:rsid w:val="005317E2"/>
    <w:rsid w:val="00537525"/>
    <w:rsid w:val="0055784D"/>
    <w:rsid w:val="00623868"/>
    <w:rsid w:val="00637F73"/>
    <w:rsid w:val="00646AC9"/>
    <w:rsid w:val="006700C8"/>
    <w:rsid w:val="00676DB4"/>
    <w:rsid w:val="00743808"/>
    <w:rsid w:val="00764912"/>
    <w:rsid w:val="008771A6"/>
    <w:rsid w:val="008D245C"/>
    <w:rsid w:val="00913435"/>
    <w:rsid w:val="00916772"/>
    <w:rsid w:val="0096474B"/>
    <w:rsid w:val="00983A9B"/>
    <w:rsid w:val="009A27D0"/>
    <w:rsid w:val="009D5C84"/>
    <w:rsid w:val="00A25606"/>
    <w:rsid w:val="00A55E63"/>
    <w:rsid w:val="00AD6C8A"/>
    <w:rsid w:val="00AD749D"/>
    <w:rsid w:val="00B15E67"/>
    <w:rsid w:val="00B7440A"/>
    <w:rsid w:val="00BB1E3B"/>
    <w:rsid w:val="00BD4BBC"/>
    <w:rsid w:val="00C01CB7"/>
    <w:rsid w:val="00C92557"/>
    <w:rsid w:val="00CC3205"/>
    <w:rsid w:val="00CD545D"/>
    <w:rsid w:val="00CE4820"/>
    <w:rsid w:val="00D63C34"/>
    <w:rsid w:val="00E15767"/>
    <w:rsid w:val="00E814AD"/>
    <w:rsid w:val="00E915F9"/>
    <w:rsid w:val="00EB4798"/>
    <w:rsid w:val="00EB55FA"/>
    <w:rsid w:val="00EE5474"/>
    <w:rsid w:val="00F404E8"/>
    <w:rsid w:val="00F817B0"/>
    <w:rsid w:val="00FA244E"/>
    <w:rsid w:val="00FE04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814AD"/>
    <w:rPr>
      <w:lang w:val="sk-SK"/>
    </w:rPr>
  </w:style>
  <w:style w:type="paragraph" w:styleId="Nadpis1">
    <w:name w:val="heading 1"/>
    <w:basedOn w:val="Normlny"/>
    <w:uiPriority w:val="1"/>
    <w:qFormat/>
    <w:rsid w:val="00E814A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814A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814A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814AD"/>
  </w:style>
  <w:style w:type="paragraph" w:customStyle="1" w:styleId="TableParagraph">
    <w:name w:val="Table Paragraph"/>
    <w:basedOn w:val="Normlny"/>
    <w:uiPriority w:val="1"/>
    <w:qFormat/>
    <w:rsid w:val="00E814A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76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2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1034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</cp:lastModifiedBy>
  <cp:revision>2</cp:revision>
  <cp:lastPrinted>2015-03-23T18:08:00Z</cp:lastPrinted>
  <dcterms:created xsi:type="dcterms:W3CDTF">2017-03-12T18:55:00Z</dcterms:created>
  <dcterms:modified xsi:type="dcterms:W3CDTF">2017-03-12T18:55:00Z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