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464CEF" w:rsidRPr="003F477D" w:rsidTr="00C315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4CEF" w:rsidRPr="003F477D" w:rsidTr="00C315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464CEF" w:rsidRPr="003F477D" w:rsidTr="00C315D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464CEF" w:rsidRPr="003F477D" w:rsidTr="00C315D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4CEF" w:rsidRPr="003F477D" w:rsidTr="00C315D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64CEF" w:rsidRPr="003F477D" w:rsidTr="00C315D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64CEF" w:rsidRPr="003F477D" w:rsidTr="00C315D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464CEF" w:rsidRPr="003F477D" w:rsidTr="00C315D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64CEF" w:rsidRPr="003F477D" w:rsidTr="00C315D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4CEF" w:rsidRPr="003F477D" w:rsidTr="00C315D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464CEF" w:rsidRPr="003F477D" w:rsidTr="00C315D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464CEF" w:rsidRPr="003F477D" w:rsidTr="00C315D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64CEF" w:rsidRPr="009F39E7" w:rsidRDefault="00464CEF" w:rsidP="00464CEF"/>
    <w:p w:rsidR="00464CEF" w:rsidRPr="003F477D" w:rsidRDefault="00464CEF" w:rsidP="00464CE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464CEF" w:rsidRPr="003F477D" w:rsidTr="00C315D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9F39E7" w:rsidRDefault="00464CEF" w:rsidP="00464CEF"/>
    <w:p w:rsidR="00464CEF" w:rsidRPr="003F477D" w:rsidRDefault="00464CEF" w:rsidP="00464CEF"/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64CEF" w:rsidRPr="003F477D" w:rsidTr="00C315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64CEF" w:rsidRPr="003F477D" w:rsidTr="00C315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4CEF" w:rsidRPr="003F477D" w:rsidTr="00C315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64CEF" w:rsidRPr="003F477D" w:rsidTr="00C315D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64CEF" w:rsidRPr="003F477D" w:rsidTr="00C315D0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64CEF" w:rsidRPr="003F477D" w:rsidTr="00C315D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64CEF" w:rsidRPr="003F477D" w:rsidTr="00C315D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464CEF" w:rsidRPr="003F477D" w:rsidTr="00C315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464CEF" w:rsidRPr="009F39E7" w:rsidRDefault="00464CEF" w:rsidP="00464CEF">
      <w:pPr>
        <w:spacing w:after="0"/>
      </w:pPr>
    </w:p>
    <w:p w:rsidR="00464CEF" w:rsidRPr="003F477D" w:rsidRDefault="00464CEF" w:rsidP="00464CE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464CEF" w:rsidRPr="003F477D" w:rsidTr="00C315D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64CEF" w:rsidRPr="003F477D" w:rsidTr="00C315D0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Spolu</w:t>
            </w:r>
          </w:p>
        </w:tc>
      </w:tr>
      <w:tr w:rsidR="00464CEF" w:rsidRPr="003F477D" w:rsidTr="00C315D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464CEF" w:rsidRPr="003F477D" w:rsidTr="00C315D0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64CEF" w:rsidRPr="003F477D" w:rsidTr="00C315D0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Spolu</w:t>
            </w:r>
          </w:p>
        </w:tc>
      </w:tr>
      <w:tr w:rsidR="00464CEF" w:rsidRPr="003F477D" w:rsidTr="00C315D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64CEF" w:rsidRPr="003F477D" w:rsidTr="00C315D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464CEF" w:rsidRPr="003F477D" w:rsidTr="00C315D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464CEF" w:rsidRPr="003F477D" w:rsidTr="00C315D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64CEF" w:rsidRPr="003F477D" w:rsidTr="00C315D0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Podiel ÚJ na ZI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Podiel ÚJ na hlasovacích právach 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64CEF" w:rsidRPr="003F477D" w:rsidTr="00C315D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4CEF" w:rsidRPr="003F477D" w:rsidTr="00C315D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464CEF" w:rsidRDefault="00464CEF" w:rsidP="00464CEF"/>
    <w:p w:rsidR="00464CEF" w:rsidRPr="003F477D" w:rsidRDefault="00464CEF" w:rsidP="00464CEF"/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464CEF" w:rsidRPr="003F477D" w:rsidTr="00C315D0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Vyradenie dlhového CP z účtovníctva 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464CEF" w:rsidRPr="003F477D" w:rsidTr="00C315D0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120" w:line="240" w:lineRule="auto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464CEF" w:rsidRPr="003F477D" w:rsidTr="00C315D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64CEF" w:rsidRPr="003F477D" w:rsidTr="00C315D0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464CEF" w:rsidRPr="003F477D" w:rsidRDefault="00464CEF" w:rsidP="00464CE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464CEF" w:rsidRPr="003F477D" w:rsidTr="00C315D0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</w:tr>
      <w:tr w:rsidR="00464CEF" w:rsidRPr="003F477D" w:rsidTr="00C315D0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pStyle w:val="TopHeader"/>
            </w:pPr>
            <w:r w:rsidRPr="003F477D">
              <w:t>Tvorba 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OP</w:t>
            </w:r>
          </w:p>
          <w:p w:rsidR="00464CEF" w:rsidRPr="003F477D" w:rsidRDefault="00464CEF" w:rsidP="00C315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64CEF" w:rsidRPr="003F477D" w:rsidTr="00C315D0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464CEF" w:rsidRPr="003F477D" w:rsidTr="00C315D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both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464CEF" w:rsidRPr="003F477D" w:rsidTr="00C315D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464CEF" w:rsidRPr="003F477D" w:rsidTr="00C315D0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64CEF" w:rsidRPr="003F477D" w:rsidTr="00C315D0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464CEF" w:rsidRPr="003F477D" w:rsidTr="00C315D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464CEF" w:rsidRPr="003F477D" w:rsidTr="00C315D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464CEF" w:rsidRPr="003F477D" w:rsidTr="00C315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64CEF" w:rsidRPr="003F477D" w:rsidTr="00C315D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64CEF" w:rsidRPr="003F477D" w:rsidTr="00C315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64CEF" w:rsidRPr="003F477D" w:rsidRDefault="00464CEF" w:rsidP="00464CE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464CEF" w:rsidRPr="003F477D" w:rsidTr="00C315D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464CEF" w:rsidRPr="003F477D" w:rsidTr="00C315D0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64CEF" w:rsidRPr="003F477D" w:rsidTr="00C315D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464CEF" w:rsidRPr="003F477D" w:rsidTr="00C315D0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</w:tr>
      <w:tr w:rsidR="00464CEF" w:rsidRPr="003F477D" w:rsidTr="00C315D0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Tvorba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64CEF" w:rsidRPr="003F477D" w:rsidTr="00C315D0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464CEF" w:rsidRPr="003F477D" w:rsidTr="00C315D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Pohľadávky spolu</w:t>
            </w:r>
          </w:p>
        </w:tc>
      </w:tr>
      <w:tr w:rsidR="00464CEF" w:rsidRPr="003F477D" w:rsidTr="00C315D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2747</w:t>
            </w:r>
          </w:p>
        </w:tc>
      </w:tr>
    </w:tbl>
    <w:p w:rsidR="00464CEF" w:rsidRDefault="00464CEF" w:rsidP="00464CEF">
      <w:pPr>
        <w:spacing w:after="0" w:line="240" w:lineRule="auto"/>
        <w:jc w:val="both"/>
        <w:rPr>
          <w:szCs w:val="22"/>
        </w:rPr>
      </w:pPr>
    </w:p>
    <w:p w:rsidR="00464CEF" w:rsidRPr="003F477D" w:rsidRDefault="00464CEF" w:rsidP="00464CEF">
      <w:pPr>
        <w:spacing w:after="0" w:line="240" w:lineRule="auto"/>
        <w:jc w:val="both"/>
        <w:rPr>
          <w:szCs w:val="22"/>
        </w:rPr>
      </w:pPr>
    </w:p>
    <w:p w:rsidR="00464CEF" w:rsidRPr="003F477D" w:rsidRDefault="00464CEF" w:rsidP="00464CEF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464CEF" w:rsidRPr="003F477D" w:rsidTr="00C315D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</w:tr>
      <w:tr w:rsidR="00464CEF" w:rsidRPr="003F477D" w:rsidTr="00C315D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64CEF" w:rsidRPr="003F477D" w:rsidTr="00C315D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9F39E7" w:rsidRDefault="00464CEF" w:rsidP="00464CEF"/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464CEF" w:rsidRPr="003F477D" w:rsidRDefault="00464CEF" w:rsidP="00464CE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464CEF" w:rsidRPr="003F477D" w:rsidTr="00C315D0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</w:tr>
      <w:tr w:rsidR="00464CEF" w:rsidRPr="003F477D" w:rsidTr="00C315D0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464CEF" w:rsidRPr="003F477D" w:rsidTr="00C315D0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64CEF" w:rsidRPr="003F477D" w:rsidTr="00C315D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64CEF" w:rsidRPr="003F477D" w:rsidTr="00C315D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</w:tr>
    </w:tbl>
    <w:p w:rsidR="00464CEF" w:rsidRDefault="00464CEF" w:rsidP="00464CE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464CEF" w:rsidRPr="003F477D" w:rsidTr="00C315D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</w:tr>
      <w:tr w:rsidR="00464CEF" w:rsidRPr="003F477D" w:rsidTr="00C315D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pStyle w:val="TopHeader"/>
            </w:pPr>
            <w:r w:rsidRPr="003F477D">
              <w:t>Prírastky</w:t>
            </w:r>
          </w:p>
          <w:p w:rsidR="00464CEF" w:rsidRPr="003F477D" w:rsidRDefault="00464CEF" w:rsidP="00C315D0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pStyle w:val="TopHeader"/>
            </w:pPr>
            <w:r w:rsidRPr="003F477D">
              <w:t>Úbytky</w:t>
            </w:r>
          </w:p>
          <w:p w:rsidR="00464CEF" w:rsidRPr="003F477D" w:rsidRDefault="00464CEF" w:rsidP="00C315D0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CEF" w:rsidRPr="009C21AB" w:rsidRDefault="00464CEF" w:rsidP="00C315D0">
            <w:pPr>
              <w:pStyle w:val="TopHeader"/>
            </w:pPr>
            <w:r w:rsidRPr="009C21AB">
              <w:t>Presuny</w:t>
            </w:r>
          </w:p>
          <w:p w:rsidR="00464CEF" w:rsidRPr="003F477D" w:rsidRDefault="00464CEF" w:rsidP="00C315D0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na konci účtovného obdobia</w:t>
            </w:r>
          </w:p>
        </w:tc>
      </w:tr>
      <w:tr w:rsidR="00464CEF" w:rsidRPr="003F477D" w:rsidTr="00C315D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464CEF" w:rsidRPr="003F477D" w:rsidTr="00C315D0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OP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64CEF" w:rsidRPr="003F477D" w:rsidRDefault="00464CEF" w:rsidP="00C315D0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464CEF" w:rsidRPr="003F477D" w:rsidRDefault="00464CEF" w:rsidP="00C315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pStyle w:val="TopHeader"/>
            </w:pPr>
            <w:r w:rsidRPr="003F477D">
              <w:t>Zúčtovanie OP z dôvodu vyradenia majetku z účtovníctva</w:t>
            </w:r>
          </w:p>
          <w:p w:rsidR="00464CEF" w:rsidRPr="003F477D" w:rsidRDefault="00464CEF" w:rsidP="00C315D0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64CEF" w:rsidRPr="003F477D" w:rsidTr="00C315D0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464CEF" w:rsidRPr="003F477D" w:rsidTr="00C315D0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64CEF" w:rsidRPr="0005176E" w:rsidRDefault="00464CEF" w:rsidP="00464CEF">
      <w:pPr>
        <w:spacing w:after="0"/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464CEF" w:rsidRPr="003F477D" w:rsidTr="00C315D0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Zvýšenie/ zníženie hodnoty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Vplyv 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64CEF" w:rsidRPr="003F477D" w:rsidTr="00C315D0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464CEF" w:rsidRPr="003F477D" w:rsidTr="00C315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Splatnosť</w:t>
            </w:r>
          </w:p>
        </w:tc>
      </w:tr>
      <w:tr w:rsidR="00464CEF" w:rsidRPr="003F477D" w:rsidTr="00C315D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viac ako päť rokov</w:t>
            </w:r>
          </w:p>
        </w:tc>
      </w:tr>
      <w:tr w:rsidR="00464CEF" w:rsidRPr="003F477D" w:rsidTr="00C315D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both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464CEF" w:rsidRPr="003F477D" w:rsidTr="00C315D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spacing w:after="0" w:line="240" w:lineRule="auto"/>
        <w:rPr>
          <w:szCs w:val="22"/>
        </w:rPr>
      </w:pPr>
    </w:p>
    <w:p w:rsidR="00464CEF" w:rsidRDefault="00464CEF" w:rsidP="00464CEF">
      <w:pPr>
        <w:spacing w:after="0" w:line="240" w:lineRule="auto"/>
        <w:rPr>
          <w:szCs w:val="22"/>
        </w:rPr>
      </w:pPr>
    </w:p>
    <w:p w:rsidR="00464CEF" w:rsidRDefault="00464CEF" w:rsidP="00464CEF">
      <w:pPr>
        <w:spacing w:after="0" w:line="240" w:lineRule="auto"/>
        <w:rPr>
          <w:szCs w:val="22"/>
        </w:rPr>
      </w:pPr>
    </w:p>
    <w:p w:rsidR="00464CEF" w:rsidRDefault="00464CEF" w:rsidP="00464CEF">
      <w:pPr>
        <w:spacing w:after="0" w:line="240" w:lineRule="auto"/>
        <w:rPr>
          <w:szCs w:val="22"/>
        </w:rPr>
      </w:pPr>
    </w:p>
    <w:p w:rsidR="00464CEF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464CEF" w:rsidRPr="003F477D" w:rsidTr="00C315D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64CEF" w:rsidRPr="003F477D" w:rsidTr="00C315D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464CEF" w:rsidRPr="003F477D" w:rsidTr="00C315D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</w:tr>
      <w:tr w:rsidR="00464CEF" w:rsidRPr="003F477D" w:rsidTr="00C315D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464CEF" w:rsidRPr="003F477D" w:rsidTr="00C315D0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4CEF" w:rsidRPr="003F477D" w:rsidTr="00C315D0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464CEF" w:rsidRPr="003F477D" w:rsidTr="00C315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1453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978</w:t>
            </w:r>
          </w:p>
        </w:tc>
      </w:tr>
    </w:tbl>
    <w:p w:rsidR="00464CEF" w:rsidRPr="003F477D" w:rsidRDefault="00464CEF" w:rsidP="00464CE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464CEF" w:rsidRPr="003F477D" w:rsidTr="00C315D0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464CEF" w:rsidRPr="003F477D" w:rsidTr="00C315D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464CEF" w:rsidRPr="003F477D" w:rsidTr="00C315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Splatnosť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Pr="003F477D" w:rsidRDefault="00464CEF" w:rsidP="00464CE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464CEF" w:rsidRPr="003F477D" w:rsidTr="00C315D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4CEF" w:rsidRPr="003F477D" w:rsidRDefault="00464CEF" w:rsidP="00C315D0">
            <w:pPr>
              <w:pStyle w:val="TopHeader"/>
            </w:pPr>
            <w:r w:rsidRPr="003F477D">
              <w:t>Suma istiny v eurách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464CEF" w:rsidRPr="003F477D" w:rsidTr="00C315D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64CEF" w:rsidRPr="003F477D" w:rsidRDefault="00464CEF" w:rsidP="00C315D0">
            <w:pPr>
              <w:pStyle w:val="TopHeader"/>
            </w:pPr>
            <w:r w:rsidRPr="003F477D">
              <w:t>Suma istiny v eurách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464CEF" w:rsidRPr="003F477D" w:rsidTr="00C315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64CEF" w:rsidRPr="003F477D" w:rsidTr="00C315D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464CEF" w:rsidRPr="003F477D" w:rsidTr="00C315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464CEF" w:rsidRPr="003F477D" w:rsidTr="00C315D0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64CEF" w:rsidRPr="003F477D" w:rsidTr="00C315D0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vlastné imanie</w:t>
            </w:r>
          </w:p>
        </w:tc>
      </w:tr>
      <w:tr w:rsidR="00464CEF" w:rsidRPr="003F477D" w:rsidTr="00C315D0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</w:tbl>
    <w:p w:rsidR="00464CEF" w:rsidRPr="003F477D" w:rsidRDefault="00464CEF" w:rsidP="00464CE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464CEF" w:rsidRPr="003F477D" w:rsidTr="00C315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Reálna hodnota</w:t>
            </w:r>
          </w:p>
        </w:tc>
      </w:tr>
      <w:tr w:rsidR="00464CEF" w:rsidRPr="003F477D" w:rsidTr="00C315D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Default="00464CEF" w:rsidP="00464CE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464CEF" w:rsidRDefault="00464CEF" w:rsidP="00464CEF"/>
    <w:p w:rsidR="00464CEF" w:rsidRDefault="00464CEF" w:rsidP="00464CEF"/>
    <w:p w:rsidR="00464CEF" w:rsidRPr="006B42EC" w:rsidRDefault="00464CEF" w:rsidP="00464CEF"/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464CEF" w:rsidRPr="003F477D" w:rsidTr="00C315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Splatnosť</w:t>
            </w:r>
          </w:p>
        </w:tc>
      </w:tr>
      <w:tr w:rsidR="00464CEF" w:rsidRPr="003F477D" w:rsidTr="00C315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viac ako päť rokov</w:t>
            </w:r>
          </w:p>
        </w:tc>
      </w:tr>
      <w:tr w:rsidR="00464CEF" w:rsidRPr="003F477D" w:rsidTr="00C315D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464CEF" w:rsidRPr="003F477D" w:rsidTr="00C315D0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 xml:space="preserve">Zmena stavu vnútroorganizačných 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 xml:space="preserve">zásob </w:t>
            </w:r>
          </w:p>
        </w:tc>
      </w:tr>
      <w:tr w:rsidR="00464CEF" w:rsidRPr="003F477D" w:rsidTr="00C315D0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Pr="003F477D" w:rsidRDefault="00464CEF" w:rsidP="00464CEF">
      <w:pPr>
        <w:spacing w:after="0" w:line="240" w:lineRule="auto"/>
        <w:rPr>
          <w:kern w:val="28"/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64CEF" w:rsidRPr="003F477D" w:rsidTr="00C315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46428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113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46541</w:t>
            </w: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464CEF" w:rsidRPr="003F477D" w:rsidTr="00C315D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464CEF" w:rsidRPr="003F477D" w:rsidTr="00C315D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64CEF" w:rsidRPr="003F477D" w:rsidTr="00C315D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64CEF" w:rsidRPr="003F477D" w:rsidRDefault="00464CEF" w:rsidP="00464CEF">
      <w:pPr>
        <w:pStyle w:val="Nzov"/>
        <w:spacing w:before="0" w:beforeAutospacing="0" w:after="0"/>
        <w:jc w:val="left"/>
        <w:rPr>
          <w:szCs w:val="22"/>
        </w:rPr>
      </w:pPr>
    </w:p>
    <w:p w:rsidR="00464CEF" w:rsidRPr="003F477D" w:rsidRDefault="00464CEF" w:rsidP="00464CE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464CEF" w:rsidRPr="003F477D" w:rsidTr="00C315D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Bezprostredne predchádzajúce</w:t>
            </w:r>
          </w:p>
          <w:p w:rsidR="00464CEF" w:rsidRPr="003F477D" w:rsidRDefault="00464CEF" w:rsidP="00C315D0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64CEF" w:rsidRPr="003F477D" w:rsidTr="00C315D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pStyle w:val="TopHeader"/>
            </w:pPr>
            <w:r w:rsidRPr="003F477D">
              <w:t>Daň v %</w:t>
            </w:r>
          </w:p>
        </w:tc>
      </w:tr>
      <w:tr w:rsidR="00464CEF" w:rsidRPr="003F477D" w:rsidTr="00C315D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9C21AB" w:rsidTr="00C315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9C21AB" w:rsidTr="00C315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4CEF" w:rsidRPr="009C21AB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</w:tr>
      <w:tr w:rsidR="00464CEF" w:rsidRPr="003F477D" w:rsidTr="00C315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4CEF" w:rsidRPr="003F477D" w:rsidRDefault="00464CEF" w:rsidP="00C31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464CEF" w:rsidRPr="003F477D" w:rsidRDefault="00464CEF" w:rsidP="00464CEF">
      <w:pPr>
        <w:spacing w:after="0" w:line="240" w:lineRule="auto"/>
        <w:rPr>
          <w:szCs w:val="22"/>
        </w:rPr>
      </w:pPr>
    </w:p>
    <w:p w:rsidR="00464CEF" w:rsidRPr="003F477D" w:rsidRDefault="00464CEF" w:rsidP="00464CE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464CEF" w:rsidRPr="003F477D" w:rsidRDefault="00464CEF" w:rsidP="00464CE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464CEF" w:rsidRPr="003F477D" w:rsidRDefault="00464CEF" w:rsidP="00464CEF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464CEF" w:rsidRPr="003F477D" w:rsidRDefault="00464CEF" w:rsidP="00464CE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464CEF" w:rsidRPr="003F477D" w:rsidRDefault="00464CEF" w:rsidP="00464CE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464CEF" w:rsidRPr="003F477D" w:rsidRDefault="00464CEF" w:rsidP="00464CE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464CEF" w:rsidRPr="003F477D" w:rsidRDefault="00464CEF" w:rsidP="00464CEF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64CEF" w:rsidRPr="003F477D" w:rsidRDefault="00464CEF" w:rsidP="00464CEF">
      <w:pPr>
        <w:spacing w:after="0" w:line="240" w:lineRule="auto"/>
        <w:rPr>
          <w:b/>
          <w:szCs w:val="22"/>
        </w:rPr>
      </w:pPr>
    </w:p>
    <w:p w:rsidR="00464CEF" w:rsidRPr="003F477D" w:rsidRDefault="00464CEF" w:rsidP="00464CE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464CEF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464CEF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464CEF" w:rsidRPr="003F477D" w:rsidRDefault="00464CEF" w:rsidP="00464CEF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464CEF" w:rsidRPr="003F477D" w:rsidRDefault="00464CEF" w:rsidP="00464CE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D14420" w:rsidRDefault="00D14420">
      <w:bookmarkStart w:id="0" w:name="_GoBack"/>
      <w:bookmarkEnd w:id="0"/>
    </w:p>
    <w:sectPr w:rsidR="00D14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CEF"/>
    <w:rsid w:val="00302DBA"/>
    <w:rsid w:val="00464CEF"/>
    <w:rsid w:val="00D14420"/>
    <w:rsid w:val="00E9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75E6E6-3101-4F0A-B83D-91017C9FD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464CEF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64CE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64CE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64CE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64CE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64CE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64CE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64CE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64CE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64CE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64CE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64CE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64CE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64CE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64CE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64CE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64CE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64CE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64CEF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464CEF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64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64CEF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464C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64CEF"/>
    <w:rPr>
      <w:rFonts w:ascii="Arial Narrow" w:eastAsia="Times New Roman" w:hAnsi="Arial Narrow" w:cs="Times New Roman"/>
      <w:szCs w:val="3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64CE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64CE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64CE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464CE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64CE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64CE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64CE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64CE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64CE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64CEF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64CE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64CE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64CE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64CE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64CE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64CE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64CE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64CE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64CE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64CE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CEF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64CE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64CE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64CE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64C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64CEF"/>
    <w:pPr>
      <w:ind w:left="720"/>
      <w:contextualSpacing/>
    </w:pPr>
  </w:style>
  <w:style w:type="paragraph" w:customStyle="1" w:styleId="TopHeader">
    <w:name w:val="Top Header"/>
    <w:basedOn w:val="Normlny"/>
    <w:qFormat/>
    <w:rsid w:val="00464CE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464CEF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3787</Words>
  <Characters>21588</Characters>
  <Application>Microsoft Office Word</Application>
  <DocSecurity>0</DocSecurity>
  <Lines>179</Lines>
  <Paragraphs>50</Paragraphs>
  <ScaleCrop>false</ScaleCrop>
  <Company/>
  <LinksUpToDate>false</LinksUpToDate>
  <CharactersWithSpaces>25325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Vertere-notebook</dc:creator>
  <cp:keywords/>
  <dc:description/>
  <cp:lastModifiedBy>Vertere-notebook</cp:lastModifiedBy>
  <cp:revision>2</cp:revision>
  <dcterms:created xsi:type="dcterms:W3CDTF">2017-03-14T12:52:00Z</dcterms:created>
  <dcterms:modified xsi:type="dcterms:W3CDTF">2017-03-14T12:52:00Z</dcterms:modified>
</cp:coreProperties>
</file>