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436A3" w:rsidRPr="00C9463C" w:rsidRDefault="001436A3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436A3" w:rsidRPr="00F10C88">
        <w:tc>
          <w:tcPr>
            <w:tcW w:w="3260" w:type="dxa"/>
          </w:tcPr>
          <w:p w:rsidR="001436A3" w:rsidRPr="00C9463C" w:rsidRDefault="001436A3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28.06.2012</w:t>
            </w:r>
          </w:p>
        </w:tc>
      </w:tr>
      <w:tr w:rsidR="001436A3" w:rsidRPr="00F10C88">
        <w:tc>
          <w:tcPr>
            <w:tcW w:w="3260" w:type="dxa"/>
            <w:vAlign w:val="center"/>
          </w:tcPr>
          <w:p w:rsidR="001436A3" w:rsidRPr="00C9463C" w:rsidRDefault="001436A3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14.08.2012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436A3" w:rsidRPr="00F10C88">
        <w:tc>
          <w:tcPr>
            <w:tcW w:w="9213" w:type="dxa"/>
          </w:tcPr>
          <w:p w:rsidR="001436A3" w:rsidRPr="00C9463C" w:rsidRDefault="001436A3" w:rsidP="00BC1CBE">
            <w:pPr>
              <w:pStyle w:val="Texttabukyvavo"/>
            </w:pPr>
            <w:r>
              <w:t>Prevádzkovanie verejnej kanalizácie I. až III. Kategórie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Čistenie kanalizačných systémov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Podnikanie v oblasti nakladania s iným ako nebezpečným odpadom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Čistiace a upratovacie služby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Prevádzkovanie športových zariadení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38" w:type="dxa"/>
            <w:vAlign w:val="center"/>
          </w:tcPr>
          <w:p w:rsidR="001436A3" w:rsidRPr="00C9463C" w:rsidRDefault="00666FC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436A3" w:rsidRPr="00C9463C" w:rsidRDefault="004D0FDB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38" w:type="dxa"/>
            <w:vAlign w:val="center"/>
          </w:tcPr>
          <w:p w:rsidR="001436A3" w:rsidRPr="00C9463C" w:rsidRDefault="004D0FDB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436A3" w:rsidRPr="00F10C88">
        <w:trPr>
          <w:trHeight w:val="335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436A3" w:rsidRPr="00C9463C" w:rsidRDefault="001436A3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436A3" w:rsidRDefault="001436A3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436A3" w:rsidRPr="00C9463C" w:rsidRDefault="001436A3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436A3" w:rsidRPr="00F10C88">
        <w:tc>
          <w:tcPr>
            <w:tcW w:w="4393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436A3" w:rsidRPr="00F10C88">
        <w:tc>
          <w:tcPr>
            <w:tcW w:w="4393" w:type="dxa"/>
          </w:tcPr>
          <w:p w:rsidR="001436A3" w:rsidRPr="00C9463C" w:rsidRDefault="001436A3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436A3" w:rsidRPr="00C9463C" w:rsidRDefault="002D7CC6" w:rsidP="00666FCF">
            <w:pPr>
              <w:pStyle w:val="Zhlavietabukystred"/>
            </w:pPr>
            <w:r>
              <w:t>20</w:t>
            </w:r>
            <w:r w:rsidR="00666FCF">
              <w:t>.05.2016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 konsolidovanom celku </w:t>
      </w:r>
    </w:p>
    <w:p w:rsidR="001436A3" w:rsidRPr="00C9463C" w:rsidRDefault="001436A3" w:rsidP="00443DB4">
      <w:pPr>
        <w:pStyle w:val="Nadpis2"/>
        <w:keepNext/>
      </w:pPr>
      <w:r w:rsidRPr="00C9463C">
        <w:t>Konsolidujúca účtovná jednotka, ktorá zostavuje konsolidovanú účtovnú závierku za všetky skupiny účtovných jednotiek konsolidovaného celku, pre ktorú je účtovná jednotka konsolidovanou účtovnou jednotkou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Obec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Konsolidujúca účtovná jed</w:t>
      </w:r>
      <w:r>
        <w:t>notka, ktorá</w:t>
      </w:r>
      <w:r w:rsidRPr="00C9463C">
        <w:t xml:space="preserve"> zostavuje konsolidovanú účtovnú závierku za tú skupinu účtovných jednotiek konsolidovaného celku, ktorého súčasťou je aj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Bezprostredne konsolidujúca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Konsolidujúce účtovné jednotky, v ktorých sú prístupné konsolidované účtovné závierky a adresa príslušného registrového súdu, ktorý vedie obchodný register, v ktorom sa uložia tieto konsolidované účtovné závierky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Konsolidovaná účtovná závierka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Miesto uloženia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za všetky skupiny – písm. a)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lastRenderedPageBreak/>
              <w:t>za skupinu – písm. b)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bezprostredná – písm. c)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436A3" w:rsidRPr="00C9463C" w:rsidRDefault="001436A3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436A3" w:rsidRPr="00C9463C" w:rsidRDefault="001436A3" w:rsidP="00EC5976">
      <w:pPr>
        <w:pStyle w:val="Nadpis2"/>
      </w:pPr>
      <w:r w:rsidRPr="00C9463C">
        <w:t>Spôsob oceňovania jednotlivých zložiek majetku a záväzkov prvotné ocenenie:</w:t>
      </w:r>
    </w:p>
    <w:p w:rsidR="001436A3" w:rsidRPr="00C9463C" w:rsidRDefault="001436A3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t xml:space="preserve">– </w:t>
      </w:r>
      <w:r>
        <w:rPr>
          <w:i/>
          <w:iCs/>
        </w:rPr>
        <w:t>nebol v roku 201</w:t>
      </w:r>
      <w:r w:rsidR="00666FCF">
        <w:rPr>
          <w:i/>
          <w:iCs/>
        </w:rPr>
        <w:t>6</w:t>
      </w:r>
      <w:r>
        <w:rPr>
          <w:i/>
          <w:iCs/>
        </w:rPr>
        <w:t xml:space="preserve">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</w:t>
      </w:r>
      <w:r w:rsidR="00666FCF">
        <w:rPr>
          <w:i/>
          <w:iCs/>
        </w:rPr>
        <w:t>nebol v roku 2016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- 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neobstarala žiadne zásoby</w:t>
      </w:r>
      <w:r w:rsidRPr="00C9463C">
        <w:t>,</w:t>
      </w:r>
    </w:p>
    <w:p w:rsidR="001436A3" w:rsidRPr="00B36742" w:rsidRDefault="001436A3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pasív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príjmov“), </w:t>
      </w:r>
    </w:p>
    <w:p w:rsidR="001436A3" w:rsidRPr="00C9463C" w:rsidRDefault="001436A3" w:rsidP="00616B3C">
      <w:pPr>
        <w:pStyle w:val="Nadpis2"/>
      </w:pPr>
      <w:r w:rsidRPr="00C9463C">
        <w:t>Spôsob ocenenia jednotlivých položiek majetku a záväzkov - nasledujúce ocenenie: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436A3" w:rsidRPr="00C9463C" w:rsidRDefault="001436A3" w:rsidP="00616B3C">
      <w:pPr>
        <w:pStyle w:val="Nadpis4"/>
      </w:pPr>
      <w:r w:rsidRPr="00C9463C">
        <w:t>Rezervy sa účtujú v očakávanej výške záväzku. Spoločnosť vytvára rezervy na </w:t>
      </w:r>
      <w:r>
        <w:t>nevyčerpanú dovolenku za rok 201</w:t>
      </w:r>
      <w:r w:rsidR="00666FCF">
        <w:t>6</w:t>
      </w:r>
      <w:r>
        <w:t xml:space="preserve"> a poistné súvisiace s touto nevyčerpanou dovolenkou. </w:t>
      </w:r>
      <w:r w:rsidRPr="00C9463C">
        <w:t xml:space="preserve">Ku dňu, ku ktorému sa zostavuje účtovná závierka, sa posudzuje ich výška a odôvodnenosť. </w:t>
      </w:r>
    </w:p>
    <w:p w:rsidR="001436A3" w:rsidRPr="00C9463C" w:rsidRDefault="001436A3" w:rsidP="00A6722C">
      <w:pPr>
        <w:pStyle w:val="Odrka"/>
        <w:numPr>
          <w:ilvl w:val="0"/>
          <w:numId w:val="0"/>
        </w:numPr>
        <w:ind w:left="964"/>
      </w:pPr>
    </w:p>
    <w:p w:rsidR="001436A3" w:rsidRPr="00C9463C" w:rsidRDefault="001436A3" w:rsidP="00A430D2">
      <w:pPr>
        <w:pStyle w:val="Nadpis2"/>
        <w:tabs>
          <w:tab w:val="clear" w:pos="709"/>
        </w:tabs>
        <w:ind w:left="510"/>
      </w:pPr>
    </w:p>
    <w:p w:rsidR="001436A3" w:rsidRPr="00C9463C" w:rsidRDefault="001436A3" w:rsidP="00F87017">
      <w:pPr>
        <w:pStyle w:val="Odsaden"/>
        <w:tabs>
          <w:tab w:val="clear" w:pos="709"/>
        </w:tabs>
        <w:ind w:left="510"/>
      </w:pPr>
      <w:r w:rsidRPr="00C9463C">
        <w:t xml:space="preserve">Odpisy dlhodobého hmotného majetku sú stanovené podľa predpokladanej doby jeho používania a predpokladaného priebehu jeho opotrebenia. Odpisové sadzby pre účtovné a daňové odpisy sa nerovnajú.  Odpisy dlhodobého hmotného majetku vychádzajú z metód používaných pri stanovovaní daňových odpisov. </w:t>
      </w:r>
    </w:p>
    <w:p w:rsidR="001436A3" w:rsidRPr="00C9463C" w:rsidRDefault="001436A3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odpisovaný ako dlhodobý hmotný majetok</w:t>
      </w:r>
      <w:r>
        <w:t>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1436A3" w:rsidRPr="00F10C88">
        <w:trPr>
          <w:trHeight w:val="742"/>
        </w:trPr>
        <w:tc>
          <w:tcPr>
            <w:tcW w:w="3685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lastRenderedPageBreak/>
              <w:t>Druh dlhodobého majetku</w:t>
            </w:r>
          </w:p>
        </w:tc>
        <w:tc>
          <w:tcPr>
            <w:tcW w:w="1843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436A3" w:rsidRPr="00F10C88">
        <w:tc>
          <w:tcPr>
            <w:tcW w:w="3685" w:type="dxa"/>
          </w:tcPr>
          <w:p w:rsidR="001436A3" w:rsidRPr="00C9463C" w:rsidRDefault="001436A3" w:rsidP="00BD34A0">
            <w:pPr>
              <w:pStyle w:val="Texttabukyvavo"/>
            </w:pPr>
            <w:r>
              <w:t>Elektrocentrála</w:t>
            </w:r>
          </w:p>
        </w:tc>
        <w:tc>
          <w:tcPr>
            <w:tcW w:w="1843" w:type="dxa"/>
          </w:tcPr>
          <w:p w:rsidR="001436A3" w:rsidRPr="00C9463C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Pr="00C9463C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Pr="00C9463C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Pr="00C9463C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proofErr w:type="spellStart"/>
            <w:r>
              <w:t>Krovinorez</w:t>
            </w:r>
            <w:proofErr w:type="spellEnd"/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 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Snehová fréza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Renault C480 P 6x4 s kanalizačnou nadstavbou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Zváračka + príslušenstvo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Euro-150TE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Zásuvka MK-330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 DP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údajoch vykázaných na strane aktív súvahy </w:t>
      </w:r>
    </w:p>
    <w:p w:rsidR="001436A3" w:rsidRPr="00C9463C" w:rsidRDefault="001436A3" w:rsidP="00443DB4">
      <w:pPr>
        <w:pStyle w:val="Nadpis2"/>
        <w:keepNext/>
      </w:pPr>
      <w:r w:rsidRPr="00C9463C">
        <w:t>dlhodobý nehmotný majetok a dlhodobý hmotný majetok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54"/>
        <w:gridCol w:w="898"/>
        <w:gridCol w:w="877"/>
      </w:tblGrid>
      <w:tr w:rsidR="001436A3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436A3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66FC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66FC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E477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E477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66FC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45301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66FC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45301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66FCF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28537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66FCF" w:rsidP="002D7CC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28537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66FCF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73838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66FCF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73838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66FC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126258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66FC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126258</w:t>
            </w:r>
          </w:p>
        </w:tc>
      </w:tr>
      <w:tr w:rsidR="001436A3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66FCF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97721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66FCF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97721</w:t>
            </w:r>
          </w:p>
        </w:tc>
      </w:tr>
    </w:tbl>
    <w:p w:rsidR="004D0FDB" w:rsidRDefault="004D0FDB" w:rsidP="004D0FDB">
      <w:pPr>
        <w:pStyle w:val="Nadpis2"/>
        <w:keepNext/>
        <w:numPr>
          <w:ilvl w:val="0"/>
          <w:numId w:val="0"/>
        </w:numPr>
        <w:ind w:left="440"/>
      </w:pPr>
    </w:p>
    <w:p w:rsidR="004D0FDB" w:rsidRPr="00C9463C" w:rsidRDefault="004D0FDB" w:rsidP="004D0FDB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2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76"/>
        <w:gridCol w:w="876"/>
        <w:gridCol w:w="877"/>
      </w:tblGrid>
      <w:tr w:rsidR="004D0FDB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</w:t>
            </w:r>
            <w:r w:rsidRPr="00F10C88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0FDB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D0FDB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A766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170658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A766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170658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A766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A766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A7663B" w:rsidP="006E477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A766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A766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16018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A766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16018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A766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29283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A766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29283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A766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45301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A766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45301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A766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154640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A766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154640</w:t>
            </w:r>
          </w:p>
        </w:tc>
      </w:tr>
      <w:tr w:rsidR="004D0FDB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A766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126258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A766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126258</w:t>
            </w:r>
          </w:p>
        </w:tc>
      </w:tr>
    </w:tbl>
    <w:p w:rsidR="006E4778" w:rsidRDefault="006E4778" w:rsidP="004D0FDB">
      <w:pPr>
        <w:pStyle w:val="Nadpis2"/>
        <w:keepNext/>
        <w:numPr>
          <w:ilvl w:val="0"/>
          <w:numId w:val="0"/>
        </w:numPr>
        <w:ind w:left="440"/>
      </w:pPr>
    </w:p>
    <w:p w:rsidR="001436A3" w:rsidRDefault="006E4778" w:rsidP="004D0FDB">
      <w:pPr>
        <w:pStyle w:val="Nadpis2"/>
        <w:keepNext/>
        <w:numPr>
          <w:ilvl w:val="0"/>
          <w:numId w:val="0"/>
        </w:numPr>
        <w:ind w:left="440"/>
      </w:pPr>
      <w:r>
        <w:t>b.)</w:t>
      </w:r>
      <w:r>
        <w:tab/>
      </w:r>
      <w:r w:rsidR="001436A3" w:rsidRPr="00C9463C">
        <w:t>tvorba a zúčtovanie opravných položiek k</w:t>
      </w:r>
      <w:r w:rsidR="001436A3">
        <w:t> </w:t>
      </w:r>
      <w:r w:rsidR="001436A3" w:rsidRPr="00C9463C">
        <w:t>pohľadávkam</w:t>
      </w:r>
      <w:r w:rsidR="001436A3">
        <w:t xml:space="preserve"> – neboli tvorené</w:t>
      </w:r>
    </w:p>
    <w:p w:rsidR="006E4778" w:rsidRPr="006E4778" w:rsidRDefault="006E4778" w:rsidP="006E4778">
      <w:pPr>
        <w:rPr>
          <w:lang w:eastAsia="cs-CZ"/>
        </w:rPr>
      </w:pPr>
    </w:p>
    <w:p w:rsidR="001436A3" w:rsidRDefault="001436A3" w:rsidP="006E4778">
      <w:pPr>
        <w:pStyle w:val="Nadpis2"/>
        <w:keepNext/>
        <w:numPr>
          <w:ilvl w:val="0"/>
          <w:numId w:val="15"/>
        </w:numPr>
      </w:pPr>
      <w:r w:rsidRPr="00C9463C">
        <w:t>hodnota pohľadávok do lehoty splatnosti a po lehote splatnosti</w:t>
      </w:r>
    </w:p>
    <w:p w:rsidR="006E4778" w:rsidRPr="006E4778" w:rsidRDefault="006E4778" w:rsidP="006E4778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436A3" w:rsidRPr="00C9463C" w:rsidRDefault="00A7663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45184</w:t>
            </w:r>
          </w:p>
        </w:tc>
        <w:tc>
          <w:tcPr>
            <w:tcW w:w="1615" w:type="dxa"/>
            <w:vAlign w:val="center"/>
          </w:tcPr>
          <w:p w:rsidR="001436A3" w:rsidRPr="00C9463C" w:rsidRDefault="00A7663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8477</w:t>
            </w:r>
          </w:p>
        </w:tc>
        <w:tc>
          <w:tcPr>
            <w:tcW w:w="1615" w:type="dxa"/>
            <w:vAlign w:val="center"/>
          </w:tcPr>
          <w:p w:rsidR="001436A3" w:rsidRPr="00C9463C" w:rsidRDefault="00A7663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53661</w:t>
            </w:r>
          </w:p>
        </w:tc>
      </w:tr>
      <w:tr w:rsidR="00A7663B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A7663B" w:rsidRPr="00A7663B" w:rsidRDefault="00A7663B" w:rsidP="00C22566">
            <w:pPr>
              <w:jc w:val="left"/>
              <w:rPr>
                <w:bCs/>
                <w:sz w:val="18"/>
                <w:szCs w:val="18"/>
              </w:rPr>
            </w:pPr>
            <w:r w:rsidRPr="00A7663B">
              <w:rPr>
                <w:bCs/>
                <w:sz w:val="18"/>
                <w:szCs w:val="18"/>
              </w:rPr>
              <w:t>Daňové pohľadávky</w:t>
            </w: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3691</w:t>
            </w: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3691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A7663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48875</w:t>
            </w:r>
          </w:p>
        </w:tc>
        <w:tc>
          <w:tcPr>
            <w:tcW w:w="1615" w:type="dxa"/>
            <w:vAlign w:val="center"/>
          </w:tcPr>
          <w:p w:rsidR="001436A3" w:rsidRPr="00C9463C" w:rsidRDefault="00A7663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8477</w:t>
            </w:r>
          </w:p>
        </w:tc>
        <w:tc>
          <w:tcPr>
            <w:tcW w:w="1615" w:type="dxa"/>
            <w:vAlign w:val="center"/>
          </w:tcPr>
          <w:p w:rsidR="001436A3" w:rsidRPr="00C9463C" w:rsidRDefault="00A7663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57352</w:t>
            </w:r>
          </w:p>
        </w:tc>
      </w:tr>
    </w:tbl>
    <w:p w:rsidR="001436A3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2406"/>
        <w:gridCol w:w="2407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A7663B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8477</w:t>
            </w:r>
          </w:p>
        </w:tc>
        <w:tc>
          <w:tcPr>
            <w:tcW w:w="2423" w:type="dxa"/>
            <w:vAlign w:val="center"/>
          </w:tcPr>
          <w:p w:rsidR="001436A3" w:rsidRPr="006927CF" w:rsidRDefault="00A7663B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9851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A7663B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8477</w:t>
            </w:r>
          </w:p>
        </w:tc>
        <w:tc>
          <w:tcPr>
            <w:tcW w:w="2423" w:type="dxa"/>
            <w:vAlign w:val="center"/>
          </w:tcPr>
          <w:p w:rsidR="001436A3" w:rsidRPr="006927CF" w:rsidRDefault="00A7663B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9851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významné zložky krátkodobého finančného majetku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1436A3" w:rsidRPr="00F10C88" w:rsidTr="00A7663B">
        <w:trPr>
          <w:jc w:val="center"/>
        </w:trPr>
        <w:tc>
          <w:tcPr>
            <w:tcW w:w="439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9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16" w:type="dxa"/>
            <w:vAlign w:val="center"/>
          </w:tcPr>
          <w:p w:rsidR="001436A3" w:rsidRPr="00C9463C" w:rsidRDefault="00A7663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5804</w:t>
            </w:r>
          </w:p>
        </w:tc>
        <w:tc>
          <w:tcPr>
            <w:tcW w:w="2591" w:type="dxa"/>
            <w:vAlign w:val="center"/>
          </w:tcPr>
          <w:p w:rsidR="001436A3" w:rsidRPr="00C9463C" w:rsidRDefault="00A7663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4495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16" w:type="dxa"/>
            <w:vAlign w:val="center"/>
          </w:tcPr>
          <w:p w:rsidR="001436A3" w:rsidRPr="00C9463C" w:rsidRDefault="00A7663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9788</w:t>
            </w:r>
          </w:p>
        </w:tc>
        <w:tc>
          <w:tcPr>
            <w:tcW w:w="2591" w:type="dxa"/>
            <w:vAlign w:val="center"/>
          </w:tcPr>
          <w:p w:rsidR="001436A3" w:rsidRPr="00C9463C" w:rsidRDefault="00A7663B" w:rsidP="00A7663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29500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A7663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-700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16" w:type="dxa"/>
            <w:vAlign w:val="center"/>
          </w:tcPr>
          <w:p w:rsidR="001436A3" w:rsidRPr="00C9463C" w:rsidRDefault="00A7663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15592</w:t>
            </w:r>
          </w:p>
        </w:tc>
        <w:tc>
          <w:tcPr>
            <w:tcW w:w="2591" w:type="dxa"/>
            <w:vAlign w:val="center"/>
          </w:tcPr>
          <w:p w:rsidR="001436A3" w:rsidRPr="00C9463C" w:rsidRDefault="00A7663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33295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436A3" w:rsidRPr="00C9463C" w:rsidRDefault="001436A3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1436A3" w:rsidRPr="00F10C88">
        <w:trPr>
          <w:jc w:val="center"/>
        </w:trPr>
        <w:tc>
          <w:tcPr>
            <w:tcW w:w="442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435DD4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1473</w:t>
            </w:r>
          </w:p>
        </w:tc>
        <w:tc>
          <w:tcPr>
            <w:tcW w:w="2636" w:type="dxa"/>
            <w:vAlign w:val="center"/>
          </w:tcPr>
          <w:p w:rsidR="001436A3" w:rsidRPr="00C9463C" w:rsidRDefault="00435DD4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za vypúšťanie odpadových vôd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 poplatky, poistenie</w:t>
            </w:r>
          </w:p>
        </w:tc>
        <w:tc>
          <w:tcPr>
            <w:tcW w:w="2636" w:type="dxa"/>
            <w:vAlign w:val="center"/>
          </w:tcPr>
          <w:p w:rsidR="001436A3" w:rsidRPr="00C9463C" w:rsidRDefault="00435DD4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1473</w:t>
            </w:r>
          </w:p>
        </w:tc>
        <w:tc>
          <w:tcPr>
            <w:tcW w:w="2636" w:type="dxa"/>
            <w:vAlign w:val="center"/>
          </w:tcPr>
          <w:p w:rsidR="001436A3" w:rsidRPr="00C9463C" w:rsidRDefault="00435DD4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436A3" w:rsidRPr="00C9463C" w:rsidRDefault="001436A3" w:rsidP="00443DB4">
      <w:pPr>
        <w:pStyle w:val="Nadpis2"/>
        <w:keepNext/>
      </w:pPr>
      <w:r w:rsidRPr="00C9463C">
        <w:t>vlastné imanie za bežné účtovné obdobie</w:t>
      </w:r>
    </w:p>
    <w:p w:rsidR="001436A3" w:rsidRPr="00C9463C" w:rsidRDefault="001436A3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  <w:bookmarkStart w:id="0" w:name="_GoBack"/>
        <w:bookmarkEnd w:id="0"/>
      </w:tr>
    </w:tbl>
    <w:p w:rsidR="001436A3" w:rsidRPr="00C9463C" w:rsidRDefault="00EE7B4C" w:rsidP="009B6E05">
      <w:pPr>
        <w:pStyle w:val="Nadpis3"/>
        <w:ind w:left="681" w:hanging="227"/>
      </w:pPr>
      <w:r>
        <w:t xml:space="preserve">rozdelenie zisku </w:t>
      </w:r>
      <w:r w:rsidR="001436A3" w:rsidRPr="00C9463C">
        <w:t>vykázan</w:t>
      </w:r>
      <w:r>
        <w:t>ého</w:t>
      </w:r>
      <w:r w:rsidR="001436A3" w:rsidRPr="00C9463C">
        <w:t xml:space="preserve">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1436A3" w:rsidRPr="00F10C88" w:rsidTr="00B85B83">
        <w:trPr>
          <w:trHeight w:val="522"/>
          <w:jc w:val="center"/>
        </w:trPr>
        <w:tc>
          <w:tcPr>
            <w:tcW w:w="7199" w:type="dxa"/>
            <w:noWrap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428" w:type="dxa"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1436A3" w:rsidP="00EE7B4C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</w:t>
            </w:r>
            <w:r w:rsidR="00EE7B4C">
              <w:rPr>
                <w:b/>
                <w:bCs/>
                <w:sz w:val="18"/>
                <w:szCs w:val="18"/>
              </w:rPr>
              <w:t>ý</w:t>
            </w:r>
            <w:r w:rsidRPr="00F10C88">
              <w:rPr>
                <w:b/>
                <w:bCs/>
                <w:sz w:val="18"/>
                <w:szCs w:val="18"/>
              </w:rPr>
              <w:t xml:space="preserve"> </w:t>
            </w:r>
            <w:r w:rsidR="00EE7B4C">
              <w:rPr>
                <w:b/>
                <w:bCs/>
                <w:sz w:val="18"/>
                <w:szCs w:val="18"/>
              </w:rPr>
              <w:t>zisk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EE7B4C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36941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EE7B4C" w:rsidP="00EE7B4C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</w:t>
            </w:r>
            <w:r w:rsidR="00B85B83">
              <w:rPr>
                <w:b/>
                <w:bCs/>
                <w:sz w:val="18"/>
                <w:szCs w:val="18"/>
              </w:rPr>
              <w:t>nie</w:t>
            </w:r>
            <w:r w:rsidR="001436A3" w:rsidRPr="00F10C8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účtovného zisku:</w:t>
            </w:r>
          </w:p>
        </w:tc>
        <w:tc>
          <w:tcPr>
            <w:tcW w:w="2428" w:type="dxa"/>
            <w:vAlign w:val="center"/>
          </w:tcPr>
          <w:p w:rsidR="001436A3" w:rsidRPr="00F10C88" w:rsidRDefault="001436A3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B85B83" w:rsidP="00EE7B4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Prevod na </w:t>
            </w:r>
            <w:r w:rsidR="00EE7B4C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EE7B4C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36941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jednotlivé druhy rezerv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9"/>
        <w:gridCol w:w="1187"/>
        <w:gridCol w:w="1189"/>
        <w:gridCol w:w="1189"/>
        <w:gridCol w:w="1189"/>
        <w:gridCol w:w="1176"/>
      </w:tblGrid>
      <w:tr w:rsidR="001436A3" w:rsidRPr="00F10C88">
        <w:trPr>
          <w:trHeight w:val="330"/>
          <w:jc w:val="center"/>
        </w:trPr>
        <w:tc>
          <w:tcPr>
            <w:tcW w:w="1888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2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8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1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lastRenderedPageBreak/>
              <w:t>Krátkodobé rezervy, z toho: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EE7B4C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EE7B4C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3443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EE7B4C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2036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EE7B4C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7707F6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7707F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7707F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1506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7707F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7707F6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7707F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7707F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7707F6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7"/>
        <w:gridCol w:w="1185"/>
        <w:gridCol w:w="1189"/>
        <w:gridCol w:w="1189"/>
        <w:gridCol w:w="1189"/>
        <w:gridCol w:w="1180"/>
      </w:tblGrid>
      <w:tr w:rsidR="001436A3" w:rsidRPr="00F10C88">
        <w:trPr>
          <w:trHeight w:val="330"/>
          <w:jc w:val="center"/>
        </w:trPr>
        <w:tc>
          <w:tcPr>
            <w:tcW w:w="1887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3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7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20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7707F6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7707F6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7707F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7707F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7707F6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7707F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7707F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1886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7707F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7707F6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7707F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7707F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7707F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488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436A3" w:rsidRPr="00F10C88" w:rsidRDefault="007707F6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7707F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  <w:tr w:rsidR="00B85B8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B85B83" w:rsidRPr="00F10C88" w:rsidRDefault="00B85B83" w:rsidP="007F09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dlhodobé záväzky – leasingové splátky</w:t>
            </w: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Pr="00F10C88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436A3" w:rsidRPr="00F10C88" w:rsidRDefault="007707F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10470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7707F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10470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1436A3" w:rsidRPr="00F10C88" w:rsidRDefault="007707F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3435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7707F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436A3" w:rsidRPr="00F10C88" w:rsidRDefault="007707F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2348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7707F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2348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436A3" w:rsidRPr="00F10C88" w:rsidRDefault="007707F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5124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7707F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5124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436A3" w:rsidRPr="00F10C88" w:rsidRDefault="007707F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19973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7707F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19973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436A3" w:rsidRPr="00D75686" w:rsidRDefault="007707F6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41350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1436A3" w:rsidRPr="00D75686" w:rsidRDefault="007707F6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41350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1436A3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7707F6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7707F6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19642</w:t>
            </w:r>
          </w:p>
        </w:tc>
      </w:tr>
      <w:tr w:rsidR="001436A3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7707F6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7707F6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19642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7707F6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41350</w:t>
            </w:r>
          </w:p>
        </w:tc>
        <w:tc>
          <w:tcPr>
            <w:tcW w:w="1250" w:type="pct"/>
            <w:vAlign w:val="center"/>
          </w:tcPr>
          <w:p w:rsidR="001436A3" w:rsidRPr="001937C8" w:rsidRDefault="007707F6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66446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777181">
        <w:t xml:space="preserve"> </w:t>
      </w:r>
      <w:r w:rsidRPr="00C9463C">
        <w:t>záväzky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11"/>
        <w:gridCol w:w="2758"/>
        <w:gridCol w:w="2758"/>
      </w:tblGrid>
      <w:tr w:rsidR="001436A3" w:rsidRPr="00F10C88">
        <w:trPr>
          <w:trHeight w:val="552"/>
          <w:jc w:val="center"/>
        </w:trPr>
        <w:tc>
          <w:tcPr>
            <w:tcW w:w="4139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7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7707F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7707F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7707F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7707F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Tvorba sociálneho fondu zo zisku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7707F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7707F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7707F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7707F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9C4403" w:rsidRDefault="007707F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7707F6" w:rsidP="007707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436A3" w:rsidRPr="00C9463C" w:rsidRDefault="001436A3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1436A3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služby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 - stočné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1436A3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A33E00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162419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7707F6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177033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7707F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71023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7707F6" w:rsidP="007707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71159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A33E00" w:rsidP="00A33E0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6102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2D7CC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A33E00" w:rsidP="00A33E0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162419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7707F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177033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71023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7707F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71159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6102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2D7CC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436A3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– kanalizačná prípojka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834" w:type="dxa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A33E00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A33E00" w:rsidRDefault="00A33E00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33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834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1436A3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Bezprostredne </w:t>
            </w:r>
            <w:r w:rsidRPr="00963A2B">
              <w:rPr>
                <w:rFonts w:ascii="Times New Roman" w:hAnsi="Times New Roman" w:cs="Times New Roman"/>
                <w:b w:val="0"/>
                <w:sz w:val="18"/>
                <w:szCs w:val="18"/>
              </w:rPr>
              <w:t>predchádzajúce účtovné obd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233442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248192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6102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A33E00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A33E00" w:rsidP="00A33E0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239609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250282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436A3" w:rsidRPr="00C9463C" w:rsidRDefault="001436A3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Odber a analýza vzoriek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3754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A33E00" w:rsidP="002974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Právne, ekon. a poradenské služby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6364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11793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Zneškodnenie odpadu</w:t>
            </w:r>
          </w:p>
        </w:tc>
        <w:tc>
          <w:tcPr>
            <w:tcW w:w="914" w:type="pct"/>
            <w:noWrap/>
            <w:vAlign w:val="center"/>
          </w:tcPr>
          <w:p w:rsidR="001436A3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5892</w:t>
            </w:r>
          </w:p>
        </w:tc>
        <w:tc>
          <w:tcPr>
            <w:tcW w:w="915" w:type="pct"/>
            <w:noWrap/>
            <w:vAlign w:val="center"/>
          </w:tcPr>
          <w:p w:rsidR="001436A3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6029</w:t>
            </w:r>
          </w:p>
        </w:tc>
      </w:tr>
      <w:tr w:rsidR="00785867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785867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Oprava a údržba ČOV</w:t>
            </w:r>
          </w:p>
        </w:tc>
        <w:tc>
          <w:tcPr>
            <w:tcW w:w="914" w:type="pct"/>
            <w:noWrap/>
            <w:vAlign w:val="center"/>
          </w:tcPr>
          <w:p w:rsidR="00785867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19381</w:t>
            </w:r>
          </w:p>
        </w:tc>
        <w:tc>
          <w:tcPr>
            <w:tcW w:w="915" w:type="pct"/>
            <w:noWrap/>
            <w:vAlign w:val="center"/>
          </w:tcPr>
          <w:p w:rsidR="00785867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7056</w:t>
            </w:r>
          </w:p>
        </w:tc>
      </w:tr>
      <w:tr w:rsidR="00A33E00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A33E00" w:rsidRDefault="00A33E00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– špeciálne vozidlo</w:t>
            </w:r>
          </w:p>
        </w:tc>
        <w:tc>
          <w:tcPr>
            <w:tcW w:w="914" w:type="pct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3722</w:t>
            </w:r>
          </w:p>
        </w:tc>
        <w:tc>
          <w:tcPr>
            <w:tcW w:w="915" w:type="pct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Penále a úroky z omeškania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2853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Poplatky za znečistenie odpadových vôd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3564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2D7CC6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 – finančný príspevok pre farnosť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2D7CC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1723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A33E00" w:rsidP="00A33E0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2359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6268</w:t>
            </w:r>
          </w:p>
        </w:tc>
      </w:tr>
      <w:tr w:rsidR="0078586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85867" w:rsidRPr="00F10C88" w:rsidRDefault="00785867" w:rsidP="000F2DA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Nákladové úroky</w:t>
            </w:r>
          </w:p>
        </w:tc>
        <w:tc>
          <w:tcPr>
            <w:tcW w:w="914" w:type="pct"/>
            <w:noWrap/>
            <w:vAlign w:val="center"/>
          </w:tcPr>
          <w:p w:rsidR="00785867" w:rsidRPr="00C9463C" w:rsidRDefault="00A33E00" w:rsidP="00A33E0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1903</w:t>
            </w:r>
          </w:p>
        </w:tc>
        <w:tc>
          <w:tcPr>
            <w:tcW w:w="915" w:type="pct"/>
            <w:noWrap/>
            <w:vAlign w:val="center"/>
          </w:tcPr>
          <w:p w:rsidR="00785867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A33E0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</w:t>
      </w:r>
      <w:r>
        <w:t xml:space="preserve"> o daniach z príjmov</w:t>
      </w:r>
    </w:p>
    <w:p w:rsidR="001436A3" w:rsidRPr="00C9463C" w:rsidRDefault="001436A3" w:rsidP="004B529E">
      <w:pPr>
        <w:pStyle w:val="Nadpis2"/>
        <w:keepNext/>
      </w:pPr>
      <w:r w:rsidRPr="00C9463C">
        <w:t xml:space="preserve">vzťah medzi sumou splatnej dane z príjmov a sumou odloženej dane z príjmov a medzi výsledkom hospodárenia pred zdanením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33"/>
        <w:gridCol w:w="1658"/>
        <w:gridCol w:w="1099"/>
        <w:gridCol w:w="690"/>
        <w:gridCol w:w="1591"/>
        <w:gridCol w:w="1166"/>
        <w:gridCol w:w="690"/>
      </w:tblGrid>
      <w:tr w:rsidR="001436A3" w:rsidRPr="00F10C88">
        <w:trPr>
          <w:trHeight w:val="414"/>
          <w:jc w:val="center"/>
        </w:trPr>
        <w:tc>
          <w:tcPr>
            <w:tcW w:w="275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470" w:type="dxa"/>
            <w:gridSpan w:val="3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470" w:type="dxa"/>
            <w:gridSpan w:val="3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670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106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602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17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3727D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D648D5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19761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A33E0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44922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4348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356D05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A33E0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9883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D648D5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2916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4695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D648D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8973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2D7CC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8973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Spolu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D648D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13704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2D7CC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40644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3015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648D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D648D5" w:rsidP="007858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8941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785867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D648D5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3015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648D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D648D5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8941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785867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1436A3" w:rsidRPr="00C9463C" w:rsidRDefault="001436A3" w:rsidP="004B529E">
      <w:pPr>
        <w:pStyle w:val="Nadpis2"/>
        <w:keepNext/>
      </w:pPr>
      <w:r w:rsidRPr="00C9463C">
        <w:t>zoznam obchodov, ktoré sa uskutočnili medzi účtovnou jednotkou a spriaznenými osobami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51"/>
        <w:gridCol w:w="1156"/>
        <w:gridCol w:w="2310"/>
        <w:gridCol w:w="2310"/>
      </w:tblGrid>
      <w:tr w:rsidR="001436A3" w:rsidRPr="00F10C88">
        <w:trPr>
          <w:trHeight w:val="208"/>
          <w:jc w:val="center"/>
        </w:trPr>
        <w:tc>
          <w:tcPr>
            <w:tcW w:w="387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Spriaznená osoba </w:t>
            </w:r>
          </w:p>
        </w:tc>
        <w:tc>
          <w:tcPr>
            <w:tcW w:w="1164" w:type="dxa"/>
            <w:vMerge w:val="restart"/>
            <w:vAlign w:val="center"/>
          </w:tcPr>
          <w:p w:rsidR="001436A3" w:rsidRPr="00C9463C" w:rsidRDefault="001436A3" w:rsidP="00637CB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Kód druhu obchodu</w:t>
            </w:r>
          </w:p>
        </w:tc>
        <w:tc>
          <w:tcPr>
            <w:tcW w:w="4652" w:type="dxa"/>
            <w:gridSpan w:val="2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Hodnotové vyjadrenie ukončeného obchodu</w:t>
            </w:r>
          </w:p>
        </w:tc>
      </w:tr>
      <w:tr w:rsidR="001436A3" w:rsidRPr="00F10C88">
        <w:trPr>
          <w:trHeight w:val="455"/>
          <w:jc w:val="center"/>
        </w:trPr>
        <w:tc>
          <w:tcPr>
            <w:tcW w:w="3877" w:type="dxa"/>
            <w:vMerge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50"/>
          <w:jc w:val="center"/>
        </w:trPr>
        <w:tc>
          <w:tcPr>
            <w:tcW w:w="387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a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val="300"/>
          <w:jc w:val="center"/>
        </w:trPr>
        <w:tc>
          <w:tcPr>
            <w:tcW w:w="3877" w:type="dxa"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Zohor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143072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159506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skutočnostiach, ktoré nastali po dni, ku ktorému sa zostavuje účtovná závierka do dňa zostavenia účtovnej závierky </w:t>
      </w:r>
    </w:p>
    <w:p w:rsidR="001436A3" w:rsidRPr="00F7690C" w:rsidRDefault="001436A3" w:rsidP="00F7690C">
      <w:pPr>
        <w:pStyle w:val="Nadpis2"/>
        <w:numPr>
          <w:ilvl w:val="0"/>
          <w:numId w:val="0"/>
        </w:numPr>
        <w:ind w:left="227"/>
      </w:pPr>
      <w:r>
        <w:t>Žiadne významné skutočnosti nenastali.</w:t>
      </w:r>
    </w:p>
    <w:p w:rsidR="001436A3" w:rsidRPr="00C9463C" w:rsidRDefault="001436A3" w:rsidP="00F7690C">
      <w:pPr>
        <w:pStyle w:val="Nadpis2"/>
        <w:numPr>
          <w:ilvl w:val="0"/>
          <w:numId w:val="0"/>
        </w:numPr>
        <w:ind w:left="227"/>
      </w:pPr>
    </w:p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436A3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1847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23574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35094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58668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3" w:type="dxa"/>
            <w:noWrap/>
            <w:vAlign w:val="center"/>
          </w:tcPr>
          <w:p w:rsidR="00356D05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  <w:tc>
          <w:tcPr>
            <w:tcW w:w="1484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D648D5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36941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16746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2D7CC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-36941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C54541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16746</w:t>
            </w:r>
          </w:p>
        </w:tc>
      </w:tr>
    </w:tbl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5"/>
        <w:gridCol w:w="1476"/>
        <w:gridCol w:w="1477"/>
        <w:gridCol w:w="1476"/>
        <w:gridCol w:w="1477"/>
        <w:gridCol w:w="1477"/>
      </w:tblGrid>
      <w:tr w:rsidR="001436A3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436A3">
              <w:rPr>
                <w:sz w:val="18"/>
                <w:szCs w:val="18"/>
              </w:rPr>
              <w:t>0000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6" w:type="dxa"/>
            <w:noWrap/>
            <w:vAlign w:val="center"/>
          </w:tcPr>
          <w:p w:rsidR="00356D05" w:rsidRDefault="00D648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</w:t>
            </w:r>
          </w:p>
        </w:tc>
        <w:tc>
          <w:tcPr>
            <w:tcW w:w="1487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356D0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6" w:type="dxa"/>
            <w:noWrap/>
            <w:vAlign w:val="center"/>
          </w:tcPr>
          <w:p w:rsidR="00356D05" w:rsidRDefault="00D648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23574</w:t>
            </w:r>
          </w:p>
        </w:tc>
        <w:tc>
          <w:tcPr>
            <w:tcW w:w="1487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23574</w:t>
            </w:r>
          </w:p>
        </w:tc>
      </w:tr>
      <w:tr w:rsidR="00D648D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D648D5" w:rsidRPr="00F10C88" w:rsidRDefault="00D648D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6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21231</w:t>
            </w:r>
          </w:p>
        </w:tc>
        <w:tc>
          <w:tcPr>
            <w:tcW w:w="1486" w:type="dxa"/>
            <w:noWrap/>
            <w:vAlign w:val="center"/>
          </w:tcPr>
          <w:p w:rsidR="00D648D5" w:rsidRPr="00C9463C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D648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D648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36941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648D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231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D648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36941</w:t>
            </w:r>
          </w:p>
        </w:tc>
      </w:tr>
    </w:tbl>
    <w:p w:rsidR="001436A3" w:rsidRPr="00C9463C" w:rsidRDefault="001436A3" w:rsidP="00CB0BC7">
      <w:pPr>
        <w:rPr>
          <w:lang w:eastAsia="cs-CZ"/>
        </w:rPr>
      </w:pPr>
      <w:r w:rsidRPr="00C9463C">
        <w:br w:type="page"/>
      </w:r>
    </w:p>
    <w:p w:rsidR="001436A3" w:rsidRPr="00C9463C" w:rsidRDefault="001436A3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12"/>
        <w:gridCol w:w="5774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1018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814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15"/>
          <w:tblHeader/>
          <w:jc w:val="center"/>
        </w:trPr>
        <w:tc>
          <w:tcPr>
            <w:tcW w:w="1018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4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6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-3179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-2436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233442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248192</w:t>
            </w: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-42294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-37289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-45302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-32193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-91997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-89914</w:t>
            </w:r>
          </w:p>
        </w:tc>
      </w:tr>
      <w:tr w:rsidR="001436A3" w:rsidRPr="00F10C88">
        <w:trPr>
          <w:trHeight w:val="57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-1245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-4798</w:t>
            </w:r>
          </w:p>
        </w:tc>
      </w:tr>
      <w:tr w:rsidR="001436A3" w:rsidRPr="00F10C88">
        <w:trPr>
          <w:trHeight w:val="404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9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D7CC6" w:rsidP="008D34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-35832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-38738</w:t>
            </w:r>
          </w:p>
        </w:tc>
      </w:tr>
      <w:tr w:rsidR="001436A3" w:rsidRPr="00F10C88">
        <w:trPr>
          <w:trHeight w:val="8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19761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44922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1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D7CC6" w:rsidP="002D7CC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19761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44922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-3015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-7981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36941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DB71AD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  <w:r w:rsidRPr="00DB71AD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2D7CC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36041</w:t>
            </w:r>
          </w:p>
        </w:tc>
      </w:tr>
      <w:tr w:rsidR="001436A3" w:rsidRPr="00F10C88">
        <w:trPr>
          <w:trHeight w:val="45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33295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D7CC6" w:rsidP="002D7CC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15592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33295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3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15592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2D7CC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33295</w:t>
            </w:r>
          </w:p>
        </w:tc>
      </w:tr>
    </w:tbl>
    <w:p w:rsidR="001436A3" w:rsidRPr="00C9463C" w:rsidRDefault="001436A3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p w:rsidR="001436A3" w:rsidRPr="00C9463C" w:rsidRDefault="001436A3" w:rsidP="007E712E">
      <w:pPr>
        <w:pStyle w:val="Nadpis2"/>
        <w:numPr>
          <w:ilvl w:val="0"/>
          <w:numId w:val="0"/>
        </w:numPr>
        <w:ind w:left="454" w:hanging="227"/>
        <w:rPr>
          <w:kern w:val="28"/>
          <w:sz w:val="24"/>
          <w:szCs w:val="24"/>
        </w:rPr>
      </w:pPr>
      <w:r w:rsidRPr="00C9463C">
        <w:br w:type="page"/>
      </w:r>
    </w:p>
    <w:p w:rsidR="001436A3" w:rsidRPr="00C9463C" w:rsidRDefault="001436A3" w:rsidP="00C11E86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V prehľade peňažných tokov sa pri použití nepriamej metódy vykazovania peňažných tokov z prevádzkovej činnosti môžu uvádzať jeho položky v takomto usporiadaní a s týmto označením 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74"/>
        <w:gridCol w:w="5912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879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953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770"/>
          <w:tblHeader/>
          <w:jc w:val="center"/>
        </w:trPr>
        <w:tc>
          <w:tcPr>
            <w:tcW w:w="879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6D4BE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Z/S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19761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44922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32281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34481</w:t>
            </w:r>
          </w:p>
        </w:tc>
      </w:tr>
      <w:tr w:rsidR="001436A3" w:rsidRPr="00F10C88">
        <w:trPr>
          <w:trHeight w:val="4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Odpisy dlhodobého nehmotného majetku a dlhodobého hmotného majetku</w:t>
            </w:r>
            <w:r w:rsidRPr="00F10C88">
              <w:rPr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sz w:val="18"/>
                <w:szCs w:val="18"/>
              </w:rPr>
              <w:t>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28538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29282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 opravnej položky k nadobudnutému majetku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4.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dlhodobých rezerv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-514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5.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opravných položiek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6.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7.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Dividendy a iné podiely na zisku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8.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5539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9.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457D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A.1. 10.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</w:t>
            </w:r>
            <w:r w:rsidRPr="00F10C88">
              <w:rPr>
                <w:sz w:val="18"/>
                <w:szCs w:val="18"/>
              </w:rPr>
              <w:br/>
              <w:t>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</w:t>
            </w:r>
          </w:p>
        </w:tc>
      </w:tr>
      <w:tr w:rsidR="001436A3" w:rsidRPr="00F10C88">
        <w:trPr>
          <w:trHeight w:val="73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13.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4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s výnimkou položiek obežného majetku, ktoré sú súčasťou peňažných prostriedkov a peňažných ekvivalentov, na výsledok hospodárenia  z bežnej činnosti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2. 1. až A. 2. 4.)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-5801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-96164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19295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-4697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-25096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-91467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46221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-16761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7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46221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-16761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-3015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-7981</w:t>
            </w:r>
          </w:p>
        </w:tc>
      </w:tr>
      <w:tr w:rsidR="001436A3" w:rsidRPr="00F10C88">
        <w:trPr>
          <w:trHeight w:val="59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43206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-24742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DC7221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 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52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43206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-25642</w:t>
            </w:r>
          </w:p>
        </w:tc>
      </w:tr>
      <w:tr w:rsidR="001436A3" w:rsidRPr="00F10C88">
        <w:trPr>
          <w:trHeight w:val="55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33295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915</w:t>
            </w:r>
          </w:p>
        </w:tc>
      </w:tr>
      <w:tr w:rsidR="001436A3" w:rsidRPr="00F10C88">
        <w:trPr>
          <w:trHeight w:val="8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15592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33295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838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15592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33295</w:t>
            </w:r>
          </w:p>
        </w:tc>
      </w:tr>
    </w:tbl>
    <w:p w:rsidR="001436A3" w:rsidRPr="00C9463C" w:rsidRDefault="001436A3"/>
    <w:p w:rsidR="001436A3" w:rsidRPr="00C9463C" w:rsidRDefault="001436A3" w:rsidP="001942F2">
      <w:pPr>
        <w:rPr>
          <w:sz w:val="21"/>
          <w:szCs w:val="21"/>
        </w:rPr>
      </w:pPr>
    </w:p>
    <w:p w:rsidR="001436A3" w:rsidRPr="00C9463C" w:rsidRDefault="001436A3"/>
    <w:sectPr w:rsidR="001436A3" w:rsidRPr="00C9463C" w:rsidSect="007F0939">
      <w:headerReference w:type="default" r:id="rId7"/>
      <w:headerReference w:type="firs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D9E" w:rsidRDefault="000F3D9E" w:rsidP="00F30992">
      <w:r>
        <w:separator/>
      </w:r>
    </w:p>
  </w:endnote>
  <w:endnote w:type="continuationSeparator" w:id="0">
    <w:p w:rsidR="000F3D9E" w:rsidRDefault="000F3D9E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D9E" w:rsidRDefault="000F3D9E" w:rsidP="00F30992">
      <w:r>
        <w:separator/>
      </w:r>
    </w:p>
  </w:footnote>
  <w:footnote w:type="continuationSeparator" w:id="0">
    <w:p w:rsidR="000F3D9E" w:rsidRDefault="000F3D9E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D7CC6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D7CC6" w:rsidRPr="00F10C88" w:rsidRDefault="002D7CC6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D7CC6" w:rsidRPr="00F10C88" w:rsidRDefault="002D7CC6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D7CC6" w:rsidRPr="00F10C88" w:rsidRDefault="002D7CC6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7F0939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7F0939">
          <w:pPr>
            <w:pStyle w:val="Hlavika"/>
          </w:pPr>
          <w:r>
            <w:t>6</w:t>
          </w:r>
        </w:p>
      </w:tc>
    </w:tr>
  </w:tbl>
  <w:p w:rsidR="002D7CC6" w:rsidRPr="007F0939" w:rsidRDefault="002D7CC6" w:rsidP="007F0939">
    <w:pPr>
      <w:pStyle w:val="Hlavika"/>
    </w:pPr>
  </w:p>
  <w:p w:rsidR="002D7CC6" w:rsidRDefault="002D7CC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D7CC6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D7CC6" w:rsidRPr="00F10C88" w:rsidRDefault="002D7CC6" w:rsidP="00B36742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D7CC6" w:rsidRPr="00F10C88" w:rsidRDefault="002D7CC6" w:rsidP="00B36742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D7CC6" w:rsidRPr="00F10C88" w:rsidRDefault="002D7CC6" w:rsidP="00B36742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B36742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B36742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D7CC6" w:rsidRPr="00F10C88" w:rsidRDefault="002D7CC6" w:rsidP="00B36742">
          <w:pPr>
            <w:pStyle w:val="Hlavika"/>
          </w:pPr>
          <w:r>
            <w:t>6</w:t>
          </w:r>
        </w:p>
      </w:tc>
    </w:tr>
  </w:tbl>
  <w:p w:rsidR="002D7CC6" w:rsidRPr="007F0939" w:rsidRDefault="002D7CC6" w:rsidP="00B36742">
    <w:pPr>
      <w:pStyle w:val="Hlavika"/>
    </w:pPr>
  </w:p>
  <w:p w:rsidR="002D7CC6" w:rsidRDefault="002D7CC6" w:rsidP="00B36742">
    <w:pPr>
      <w:pStyle w:val="Hlavika"/>
    </w:pPr>
  </w:p>
  <w:p w:rsidR="002D7CC6" w:rsidRDefault="002D7CC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2AB9"/>
    <w:multiLevelType w:val="hybridMultilevel"/>
    <w:tmpl w:val="348A1D16"/>
    <w:lvl w:ilvl="0" w:tplc="A7AAD1B2">
      <w:start w:val="3"/>
      <w:numFmt w:val="lowerLetter"/>
      <w:lvlText w:val="%1.)"/>
      <w:lvlJc w:val="left"/>
      <w:pPr>
        <w:ind w:left="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0" w:hanging="360"/>
      </w:pPr>
    </w:lvl>
    <w:lvl w:ilvl="2" w:tplc="041B001B" w:tentative="1">
      <w:start w:val="1"/>
      <w:numFmt w:val="lowerRoman"/>
      <w:lvlText w:val="%3."/>
      <w:lvlJc w:val="right"/>
      <w:pPr>
        <w:ind w:left="2240" w:hanging="180"/>
      </w:pPr>
    </w:lvl>
    <w:lvl w:ilvl="3" w:tplc="041B000F" w:tentative="1">
      <w:start w:val="1"/>
      <w:numFmt w:val="decimal"/>
      <w:lvlText w:val="%4."/>
      <w:lvlJc w:val="left"/>
      <w:pPr>
        <w:ind w:left="2960" w:hanging="360"/>
      </w:pPr>
    </w:lvl>
    <w:lvl w:ilvl="4" w:tplc="041B0019" w:tentative="1">
      <w:start w:val="1"/>
      <w:numFmt w:val="lowerLetter"/>
      <w:lvlText w:val="%5."/>
      <w:lvlJc w:val="left"/>
      <w:pPr>
        <w:ind w:left="3680" w:hanging="360"/>
      </w:pPr>
    </w:lvl>
    <w:lvl w:ilvl="5" w:tplc="041B001B" w:tentative="1">
      <w:start w:val="1"/>
      <w:numFmt w:val="lowerRoman"/>
      <w:lvlText w:val="%6."/>
      <w:lvlJc w:val="right"/>
      <w:pPr>
        <w:ind w:left="4400" w:hanging="180"/>
      </w:pPr>
    </w:lvl>
    <w:lvl w:ilvl="6" w:tplc="041B000F" w:tentative="1">
      <w:start w:val="1"/>
      <w:numFmt w:val="decimal"/>
      <w:lvlText w:val="%7."/>
      <w:lvlJc w:val="left"/>
      <w:pPr>
        <w:ind w:left="5120" w:hanging="360"/>
      </w:pPr>
    </w:lvl>
    <w:lvl w:ilvl="7" w:tplc="041B0019" w:tentative="1">
      <w:start w:val="1"/>
      <w:numFmt w:val="lowerLetter"/>
      <w:lvlText w:val="%8."/>
      <w:lvlJc w:val="left"/>
      <w:pPr>
        <w:ind w:left="5840" w:hanging="360"/>
      </w:pPr>
    </w:lvl>
    <w:lvl w:ilvl="8" w:tplc="041B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6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7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8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9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796D"/>
    <w:rsid w:val="0001214E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0474"/>
    <w:rsid w:val="00092EF2"/>
    <w:rsid w:val="00095E71"/>
    <w:rsid w:val="000A067D"/>
    <w:rsid w:val="000A10A1"/>
    <w:rsid w:val="000A3A28"/>
    <w:rsid w:val="000A6D17"/>
    <w:rsid w:val="000B4F1E"/>
    <w:rsid w:val="000B6428"/>
    <w:rsid w:val="000C7E78"/>
    <w:rsid w:val="000D52F0"/>
    <w:rsid w:val="000D6BB4"/>
    <w:rsid w:val="000D7055"/>
    <w:rsid w:val="000F01A6"/>
    <w:rsid w:val="000F03AA"/>
    <w:rsid w:val="000F2DA7"/>
    <w:rsid w:val="000F2EC8"/>
    <w:rsid w:val="000F3D9E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425AA"/>
    <w:rsid w:val="0014309B"/>
    <w:rsid w:val="001436A3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128C"/>
    <w:rsid w:val="001A30ED"/>
    <w:rsid w:val="001A4126"/>
    <w:rsid w:val="001A6842"/>
    <w:rsid w:val="001B3AC8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97"/>
    <w:rsid w:val="002229C7"/>
    <w:rsid w:val="00222F26"/>
    <w:rsid w:val="002237D4"/>
    <w:rsid w:val="00225202"/>
    <w:rsid w:val="00227B4F"/>
    <w:rsid w:val="00233883"/>
    <w:rsid w:val="00233FB6"/>
    <w:rsid w:val="00240C48"/>
    <w:rsid w:val="0024446C"/>
    <w:rsid w:val="00244E96"/>
    <w:rsid w:val="002457D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97467"/>
    <w:rsid w:val="002A1F92"/>
    <w:rsid w:val="002A3659"/>
    <w:rsid w:val="002A68C9"/>
    <w:rsid w:val="002B25D9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D7CC6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56D05"/>
    <w:rsid w:val="00360442"/>
    <w:rsid w:val="003622B8"/>
    <w:rsid w:val="003727D1"/>
    <w:rsid w:val="00375413"/>
    <w:rsid w:val="0037665D"/>
    <w:rsid w:val="00384147"/>
    <w:rsid w:val="0038415A"/>
    <w:rsid w:val="00385B40"/>
    <w:rsid w:val="0039288B"/>
    <w:rsid w:val="00394744"/>
    <w:rsid w:val="003956ED"/>
    <w:rsid w:val="00396599"/>
    <w:rsid w:val="003A042A"/>
    <w:rsid w:val="003A3E02"/>
    <w:rsid w:val="003A40A4"/>
    <w:rsid w:val="003A40AF"/>
    <w:rsid w:val="003A5A53"/>
    <w:rsid w:val="003B10C2"/>
    <w:rsid w:val="003B1127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27E"/>
    <w:rsid w:val="0042589D"/>
    <w:rsid w:val="00431460"/>
    <w:rsid w:val="00433409"/>
    <w:rsid w:val="0043487C"/>
    <w:rsid w:val="00435DD4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3C2D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174F"/>
    <w:rsid w:val="004C606A"/>
    <w:rsid w:val="004D0FDB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7103C"/>
    <w:rsid w:val="005736D3"/>
    <w:rsid w:val="005741F2"/>
    <w:rsid w:val="005863CA"/>
    <w:rsid w:val="00590973"/>
    <w:rsid w:val="005A30D9"/>
    <w:rsid w:val="005A7257"/>
    <w:rsid w:val="005B0006"/>
    <w:rsid w:val="005B3A4C"/>
    <w:rsid w:val="005B42AE"/>
    <w:rsid w:val="005B4732"/>
    <w:rsid w:val="005B57F8"/>
    <w:rsid w:val="005C1DFD"/>
    <w:rsid w:val="005D2464"/>
    <w:rsid w:val="005D5E26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F68"/>
    <w:rsid w:val="00637CBB"/>
    <w:rsid w:val="00641542"/>
    <w:rsid w:val="006433DD"/>
    <w:rsid w:val="006650A7"/>
    <w:rsid w:val="00666FCF"/>
    <w:rsid w:val="00670F60"/>
    <w:rsid w:val="00672508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B6E1D"/>
    <w:rsid w:val="006C2549"/>
    <w:rsid w:val="006C2649"/>
    <w:rsid w:val="006C33DB"/>
    <w:rsid w:val="006C4E14"/>
    <w:rsid w:val="006C73CD"/>
    <w:rsid w:val="006D4BEF"/>
    <w:rsid w:val="006D5499"/>
    <w:rsid w:val="006E4778"/>
    <w:rsid w:val="006E7598"/>
    <w:rsid w:val="006E7799"/>
    <w:rsid w:val="006E7A56"/>
    <w:rsid w:val="006F34FC"/>
    <w:rsid w:val="006F49D4"/>
    <w:rsid w:val="0070270F"/>
    <w:rsid w:val="0070377D"/>
    <w:rsid w:val="00706C51"/>
    <w:rsid w:val="00707988"/>
    <w:rsid w:val="007144A2"/>
    <w:rsid w:val="00714E74"/>
    <w:rsid w:val="00722741"/>
    <w:rsid w:val="00726F17"/>
    <w:rsid w:val="00730FCA"/>
    <w:rsid w:val="0073116E"/>
    <w:rsid w:val="007347E8"/>
    <w:rsid w:val="00734C1F"/>
    <w:rsid w:val="007374AA"/>
    <w:rsid w:val="00741783"/>
    <w:rsid w:val="00746021"/>
    <w:rsid w:val="007467B1"/>
    <w:rsid w:val="00757A6F"/>
    <w:rsid w:val="0076287F"/>
    <w:rsid w:val="00766085"/>
    <w:rsid w:val="00770489"/>
    <w:rsid w:val="007707F6"/>
    <w:rsid w:val="00770B74"/>
    <w:rsid w:val="007719C9"/>
    <w:rsid w:val="00772F61"/>
    <w:rsid w:val="00775A5E"/>
    <w:rsid w:val="00775DED"/>
    <w:rsid w:val="00777181"/>
    <w:rsid w:val="00780765"/>
    <w:rsid w:val="00780EDA"/>
    <w:rsid w:val="00785867"/>
    <w:rsid w:val="00786911"/>
    <w:rsid w:val="0079010E"/>
    <w:rsid w:val="007903A8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D163B"/>
    <w:rsid w:val="007D1F75"/>
    <w:rsid w:val="007D3D8B"/>
    <w:rsid w:val="007D58BD"/>
    <w:rsid w:val="007D6940"/>
    <w:rsid w:val="007D6EFD"/>
    <w:rsid w:val="007E4D48"/>
    <w:rsid w:val="007E6C49"/>
    <w:rsid w:val="007E712E"/>
    <w:rsid w:val="007E752A"/>
    <w:rsid w:val="007E77BB"/>
    <w:rsid w:val="007F0939"/>
    <w:rsid w:val="007F16DE"/>
    <w:rsid w:val="007F55F1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37B65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3411"/>
    <w:rsid w:val="008D6E92"/>
    <w:rsid w:val="008E6CF0"/>
    <w:rsid w:val="008E78D7"/>
    <w:rsid w:val="008F2C36"/>
    <w:rsid w:val="008F3F36"/>
    <w:rsid w:val="008F4417"/>
    <w:rsid w:val="00900B80"/>
    <w:rsid w:val="00904969"/>
    <w:rsid w:val="00915010"/>
    <w:rsid w:val="00915FDE"/>
    <w:rsid w:val="00917968"/>
    <w:rsid w:val="00921BB0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3A2B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0FED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379F"/>
    <w:rsid w:val="009B6E05"/>
    <w:rsid w:val="009C4403"/>
    <w:rsid w:val="009D32B5"/>
    <w:rsid w:val="009D73F9"/>
    <w:rsid w:val="009E7784"/>
    <w:rsid w:val="009F297D"/>
    <w:rsid w:val="009F4AED"/>
    <w:rsid w:val="00A03364"/>
    <w:rsid w:val="00A10B16"/>
    <w:rsid w:val="00A1343C"/>
    <w:rsid w:val="00A175BC"/>
    <w:rsid w:val="00A215E9"/>
    <w:rsid w:val="00A234AE"/>
    <w:rsid w:val="00A2486D"/>
    <w:rsid w:val="00A33D81"/>
    <w:rsid w:val="00A33E00"/>
    <w:rsid w:val="00A344B3"/>
    <w:rsid w:val="00A34FE7"/>
    <w:rsid w:val="00A35F60"/>
    <w:rsid w:val="00A40DFF"/>
    <w:rsid w:val="00A40F28"/>
    <w:rsid w:val="00A42498"/>
    <w:rsid w:val="00A430D2"/>
    <w:rsid w:val="00A504AC"/>
    <w:rsid w:val="00A56EC3"/>
    <w:rsid w:val="00A570AA"/>
    <w:rsid w:val="00A60F55"/>
    <w:rsid w:val="00A65C72"/>
    <w:rsid w:val="00A6722C"/>
    <w:rsid w:val="00A70275"/>
    <w:rsid w:val="00A74617"/>
    <w:rsid w:val="00A762B2"/>
    <w:rsid w:val="00A765CE"/>
    <w:rsid w:val="00A7663B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6766"/>
    <w:rsid w:val="00B276CF"/>
    <w:rsid w:val="00B36742"/>
    <w:rsid w:val="00B41655"/>
    <w:rsid w:val="00B44B36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5B83"/>
    <w:rsid w:val="00B862E0"/>
    <w:rsid w:val="00B86341"/>
    <w:rsid w:val="00B86814"/>
    <w:rsid w:val="00B901AB"/>
    <w:rsid w:val="00B95382"/>
    <w:rsid w:val="00BA3880"/>
    <w:rsid w:val="00BA4515"/>
    <w:rsid w:val="00BA5095"/>
    <w:rsid w:val="00BB03EF"/>
    <w:rsid w:val="00BC1CBE"/>
    <w:rsid w:val="00BC5D3A"/>
    <w:rsid w:val="00BC61FD"/>
    <w:rsid w:val="00BC6E89"/>
    <w:rsid w:val="00BC7A92"/>
    <w:rsid w:val="00BD0C6B"/>
    <w:rsid w:val="00BD34A0"/>
    <w:rsid w:val="00BE0202"/>
    <w:rsid w:val="00BE685A"/>
    <w:rsid w:val="00BE6A5C"/>
    <w:rsid w:val="00BE781E"/>
    <w:rsid w:val="00BE7D8D"/>
    <w:rsid w:val="00BF0A34"/>
    <w:rsid w:val="00BF32A7"/>
    <w:rsid w:val="00C02D1B"/>
    <w:rsid w:val="00C03664"/>
    <w:rsid w:val="00C05FA8"/>
    <w:rsid w:val="00C10F84"/>
    <w:rsid w:val="00C11E86"/>
    <w:rsid w:val="00C22566"/>
    <w:rsid w:val="00C26B49"/>
    <w:rsid w:val="00C30D63"/>
    <w:rsid w:val="00C315BB"/>
    <w:rsid w:val="00C5092E"/>
    <w:rsid w:val="00C54541"/>
    <w:rsid w:val="00C54FFB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591F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D024E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648D5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9455C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B71AD"/>
    <w:rsid w:val="00DC0E3D"/>
    <w:rsid w:val="00DC19FD"/>
    <w:rsid w:val="00DC5311"/>
    <w:rsid w:val="00DC6B02"/>
    <w:rsid w:val="00DC6BE4"/>
    <w:rsid w:val="00DC6C98"/>
    <w:rsid w:val="00DC7221"/>
    <w:rsid w:val="00DD3E17"/>
    <w:rsid w:val="00DE1B8E"/>
    <w:rsid w:val="00DE351B"/>
    <w:rsid w:val="00DE5019"/>
    <w:rsid w:val="00DE6F03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741A"/>
    <w:rsid w:val="00E2595C"/>
    <w:rsid w:val="00E3305F"/>
    <w:rsid w:val="00E37979"/>
    <w:rsid w:val="00E416F0"/>
    <w:rsid w:val="00E457B3"/>
    <w:rsid w:val="00E47B14"/>
    <w:rsid w:val="00E52A8D"/>
    <w:rsid w:val="00E538AB"/>
    <w:rsid w:val="00E615C0"/>
    <w:rsid w:val="00E61CE7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E7B4C"/>
    <w:rsid w:val="00EF1BA0"/>
    <w:rsid w:val="00EF65B8"/>
    <w:rsid w:val="00EF6BE3"/>
    <w:rsid w:val="00F001CD"/>
    <w:rsid w:val="00F0185B"/>
    <w:rsid w:val="00F10C88"/>
    <w:rsid w:val="00F17770"/>
    <w:rsid w:val="00F22438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7690C"/>
    <w:rsid w:val="00F804DB"/>
    <w:rsid w:val="00F83955"/>
    <w:rsid w:val="00F87017"/>
    <w:rsid w:val="00F9008C"/>
    <w:rsid w:val="00F906F9"/>
    <w:rsid w:val="00F94250"/>
    <w:rsid w:val="00FA18F9"/>
    <w:rsid w:val="00FB3052"/>
    <w:rsid w:val="00FC3D0A"/>
    <w:rsid w:val="00FC58C7"/>
    <w:rsid w:val="00FC6ADE"/>
    <w:rsid w:val="00FD5598"/>
    <w:rsid w:val="00FE2E6E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7299A9-592D-417F-93A1-59A086FD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F0185B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CA2C43"/>
    <w:pPr>
      <w:numPr>
        <w:numId w:val="5"/>
      </w:numPr>
    </w:pPr>
  </w:style>
  <w:style w:type="numbering" w:customStyle="1" w:styleId="tl1">
    <w:name w:val="Štýl1"/>
    <w:rsid w:val="00CA2C43"/>
    <w:pPr>
      <w:numPr>
        <w:numId w:val="2"/>
      </w:numPr>
    </w:pPr>
  </w:style>
  <w:style w:type="numbering" w:customStyle="1" w:styleId="tl5">
    <w:name w:val="Štýl5"/>
    <w:rsid w:val="00CA2C43"/>
    <w:pPr>
      <w:numPr>
        <w:numId w:val="7"/>
      </w:numPr>
    </w:pPr>
  </w:style>
  <w:style w:type="numbering" w:customStyle="1" w:styleId="tl6">
    <w:name w:val="Štýl6"/>
    <w:rsid w:val="00CA2C43"/>
    <w:pPr>
      <w:numPr>
        <w:numId w:val="8"/>
      </w:numPr>
    </w:pPr>
  </w:style>
  <w:style w:type="numbering" w:customStyle="1" w:styleId="tl4">
    <w:name w:val="Štýl4"/>
    <w:rsid w:val="00CA2C43"/>
    <w:pPr>
      <w:numPr>
        <w:numId w:val="6"/>
      </w:numPr>
    </w:pPr>
  </w:style>
  <w:style w:type="numbering" w:customStyle="1" w:styleId="tl2">
    <w:name w:val="Štýl2"/>
    <w:rsid w:val="00CA2C4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3650</Words>
  <Characters>20807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Darina Zemanová</cp:lastModifiedBy>
  <cp:revision>6</cp:revision>
  <cp:lastPrinted>2017-03-15T07:23:00Z</cp:lastPrinted>
  <dcterms:created xsi:type="dcterms:W3CDTF">2017-03-14T15:34:00Z</dcterms:created>
  <dcterms:modified xsi:type="dcterms:W3CDTF">2017-03-15T07:24:00Z</dcterms:modified>
</cp:coreProperties>
</file>