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F239A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A4D7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Vista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residence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A4D7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o obchodného registra: 03.08.1993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A4D7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Činosti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architekta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F239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EA4D7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36 995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EA4D7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40 816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EA4D7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EA4D7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5 000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F239A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AF239A">
        <w:rPr>
          <w:rFonts w:ascii="Arial Narrow" w:hAnsi="Arial Narrow" w:cs="Arial Narrow"/>
          <w:sz w:val="22"/>
          <w:szCs w:val="22"/>
        </w:rPr>
        <w:t>lným zhromaždením dňa 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F239A" w:rsidRPr="00755848" w:rsidRDefault="00AF239A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087" w:rsidRDefault="00B06087">
      <w:r>
        <w:separator/>
      </w:r>
    </w:p>
  </w:endnote>
  <w:endnote w:type="continuationSeparator" w:id="0">
    <w:p w:rsidR="00B06087" w:rsidRDefault="00B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A4D79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087" w:rsidRDefault="00B06087">
      <w:r>
        <w:separator/>
      </w:r>
    </w:p>
  </w:footnote>
  <w:footnote w:type="continuationSeparator" w:id="0">
    <w:p w:rsidR="00B06087" w:rsidRDefault="00B0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A4D79">
      <w:rPr>
        <w:rFonts w:ascii="Arial" w:hAnsi="Arial" w:cs="Arial"/>
        <w:sz w:val="22"/>
        <w:szCs w:val="22"/>
        <w:bdr w:val="single" w:sz="4" w:space="0" w:color="auto" w:frame="1"/>
      </w:rPr>
      <w:t>ČO: 36738905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A4D79">
      <w:rPr>
        <w:rFonts w:ascii="Arial" w:hAnsi="Arial" w:cs="Arial"/>
        <w:sz w:val="22"/>
        <w:szCs w:val="22"/>
        <w:bdr w:val="single" w:sz="4" w:space="0" w:color="auto" w:frame="1"/>
      </w:rPr>
      <w:t>Č: 2022328319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214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4D79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4012223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2C75A-6248-467D-9342-6FFF4B23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1630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2016-02-21T17:44:00Z</cp:lastPrinted>
  <dcterms:created xsi:type="dcterms:W3CDTF">2017-03-18T14:44:00Z</dcterms:created>
  <dcterms:modified xsi:type="dcterms:W3CDTF">2017-03-18T14:48:00Z</dcterms:modified>
</cp:coreProperties>
</file>