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4C97" w:rsidRDefault="007B4C97" w:rsidP="007B4C97">
      <w:pPr>
        <w:pStyle w:val="Nzov"/>
        <w:spacing w:before="0" w:beforeAutospacing="0" w:after="0"/>
        <w:jc w:val="left"/>
        <w:rPr>
          <w:szCs w:val="22"/>
        </w:rPr>
      </w:pPr>
    </w:p>
    <w:p w:rsidR="007B4C97" w:rsidRDefault="007B4C9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D.A.V. spol. s r.o.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Rudlovská</w:t>
                  </w:r>
                  <w:proofErr w:type="spellEnd"/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cesta 10 </w:t>
                  </w: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31 574 661 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30.11.1992 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obchodná a sprostredkovateľská činnosť mimo riadnej predajne so všetkými druhmi tovarov, okrem tých na ktoré je potrebné osobitné povolenie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obchodná a sprostredkovateľská činnosť s hnuteľnými a nehnuteľnými vecami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reklamná a propagačná činnosť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poskytovanie služieb v oblasti elektronickej a internetovej siete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Layout w:type="fixed"/>
        <w:tblCellMar>
          <w:left w:w="0" w:type="dxa"/>
          <w:right w:w="0" w:type="dxa"/>
        </w:tblCellMar>
        <w:tblLook w:val="04A0"/>
      </w:tblPr>
      <w:tblGrid>
        <w:gridCol w:w="1604"/>
        <w:gridCol w:w="7556"/>
      </w:tblGrid>
      <w:tr w:rsidR="007B4C97" w:rsidRPr="007B4C97" w:rsidTr="007376C7">
        <w:trPr>
          <w:tblCellSpacing w:w="22" w:type="dxa"/>
          <w:jc w:val="center"/>
        </w:trPr>
        <w:tc>
          <w:tcPr>
            <w:tcW w:w="840" w:type="pct"/>
            <w:shd w:val="clear" w:color="auto" w:fill="FFFFFF"/>
            <w:hideMark/>
          </w:tcPr>
          <w:p w:rsidR="007B4C97" w:rsidRPr="007B4C97" w:rsidRDefault="007B4C97" w:rsidP="007376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Spoloční</w:t>
            </w:r>
            <w:r w:rsidR="007376C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ci</w:t>
            </w: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: </w:t>
            </w:r>
          </w:p>
        </w:tc>
        <w:tc>
          <w:tcPr>
            <w:tcW w:w="4088" w:type="pct"/>
            <w:shd w:val="clear" w:color="auto" w:fill="FFFFFF"/>
            <w:vAlign w:val="center"/>
            <w:hideMark/>
          </w:tcPr>
          <w:tbl>
            <w:tblPr>
              <w:tblW w:w="8196" w:type="dxa"/>
              <w:tblCellSpacing w:w="15" w:type="dxa"/>
              <w:tblInd w:w="483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76"/>
              <w:gridCol w:w="2720"/>
            </w:tblGrid>
            <w:tr w:rsidR="007B4C97" w:rsidRPr="007B4C97" w:rsidTr="007376C7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32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9496" w:type="dxa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347"/>
              <w:gridCol w:w="3149"/>
            </w:tblGrid>
            <w:tr w:rsidR="007376C7" w:rsidRPr="007376C7" w:rsidTr="007376C7">
              <w:trPr>
                <w:tblCellSpacing w:w="15" w:type="dxa"/>
              </w:trPr>
              <w:tc>
                <w:tcPr>
                  <w:tcW w:w="3318" w:type="pct"/>
                  <w:shd w:val="clear" w:color="auto" w:fill="FFFFFF"/>
                  <w:vAlign w:val="center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8" w:history="1"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Július </w:t>
                    </w:r>
                    <w:proofErr w:type="spellStart"/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Voskár</w:t>
                    </w:r>
                    <w:proofErr w:type="spellEnd"/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Viestova</w:t>
                  </w:r>
                  <w:proofErr w:type="spellEnd"/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 14885/7B </w:t>
                  </w:r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34" w:type="pct"/>
                  <w:shd w:val="clear" w:color="auto" w:fill="FFFFFF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376C7" w:rsidRPr="007376C7" w:rsidRDefault="007376C7" w:rsidP="007376C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376C7" w:rsidRPr="007376C7" w:rsidTr="007376C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9" w:history="1"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Ivan Krušpán </w:t>
                    </w:r>
                  </w:hyperlink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Pod Hôrkou 17 </w:t>
                  </w:r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376C7" w:rsidRPr="007376C7" w:rsidRDefault="007376C7" w:rsidP="007376C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376C7" w:rsidRPr="007376C7" w:rsidTr="007376C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10" w:history="1"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Vladimír </w:t>
                    </w:r>
                    <w:proofErr w:type="spellStart"/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Demčík</w:t>
                    </w:r>
                    <w:proofErr w:type="spellEnd"/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ul. 29. augusta 26 </w:t>
                  </w:r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376C7" w:rsidRPr="007376C7" w:rsidRDefault="007376C7" w:rsidP="007376C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376C7" w:rsidRPr="007376C7" w:rsidTr="007376C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376C7" w:rsidRPr="007376C7" w:rsidRDefault="00BC6CF6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1" w:history="1">
                    <w:r w:rsidR="007376C7"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Dušan </w:t>
                    </w:r>
                    <w:proofErr w:type="spellStart"/>
                    <w:r w:rsidR="007376C7"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Lovič</w:t>
                    </w:r>
                    <w:proofErr w:type="spellEnd"/>
                    <w:r w:rsidR="007376C7"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7376C7"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7376C7"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Starohorská 1 </w:t>
                  </w:r>
                  <w:r w:rsidR="007376C7"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7376C7"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376C7" w:rsidRPr="007376C7" w:rsidRDefault="007376C7" w:rsidP="007376C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490"/>
            </w:tblGrid>
            <w:tr w:rsidR="007376C7" w:rsidRPr="007376C7" w:rsidTr="007376C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376C7" w:rsidRPr="007376C7" w:rsidRDefault="00BC6CF6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2" w:history="1">
                    <w:r w:rsidR="007376C7"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Július Varga </w:t>
                    </w:r>
                  </w:hyperlink>
                  <w:r w:rsidR="007376C7"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7376C7"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Magurská</w:t>
                  </w:r>
                  <w:proofErr w:type="spellEnd"/>
                  <w:r w:rsidR="007376C7"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 47 </w:t>
                  </w:r>
                  <w:r w:rsidR="007376C7"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7376C7"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43CA3" w:rsidRDefault="00343CA3" w:rsidP="00343CA3"/>
    <w:p w:rsidR="00343CA3" w:rsidRPr="00343CA3" w:rsidRDefault="00343CA3" w:rsidP="00343CA3"/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Pr="007B4C97" w:rsidRDefault="007B4C97" w:rsidP="007B4C97"/>
    <w:p w:rsidR="006E56E6" w:rsidRDefault="006E56E6" w:rsidP="006E56E6">
      <w:pPr>
        <w:pStyle w:val="Nzov"/>
        <w:spacing w:before="0" w:beforeAutospacing="0" w:after="0"/>
        <w:ind w:left="720"/>
        <w:jc w:val="left"/>
        <w:rPr>
          <w:szCs w:val="22"/>
        </w:rPr>
      </w:pPr>
    </w:p>
    <w:p w:rsidR="0003344F" w:rsidRPr="003F477D" w:rsidRDefault="00281309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E3E7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86C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E3E7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86C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E3E7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86C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6E56E6" w:rsidRPr="00FD3474" w:rsidRDefault="006E56E6" w:rsidP="006E56E6">
      <w:pPr>
        <w:pStyle w:val="Nadpis1"/>
        <w:tabs>
          <w:tab w:val="left" w:pos="426"/>
        </w:tabs>
        <w:rPr>
          <w:szCs w:val="18"/>
        </w:rPr>
      </w:pPr>
      <w:bookmarkStart w:id="0" w:name="_Toc530739899"/>
      <w:r w:rsidRPr="00FD3474">
        <w:rPr>
          <w:caps/>
          <w:szCs w:val="18"/>
        </w:rPr>
        <w:t>E</w:t>
      </w:r>
      <w:r w:rsidRPr="00FD3474">
        <w:rPr>
          <w:b w:val="0"/>
          <w:caps/>
          <w:szCs w:val="18"/>
        </w:rPr>
        <w:t>.</w:t>
      </w:r>
      <w:r w:rsidRPr="00891481">
        <w:rPr>
          <w:caps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0"/>
    </w:p>
    <w:p w:rsidR="006E56E6" w:rsidRPr="00891481" w:rsidRDefault="006E56E6" w:rsidP="006E56E6">
      <w:pPr>
        <w:pStyle w:val="Zkladntext"/>
        <w:rPr>
          <w:szCs w:val="18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Východiská pre zostavenie účtovnej závierky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  <w:r w:rsidRPr="006E56E6">
        <w:rPr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6E56E6">
        <w:rPr>
          <w:sz w:val="20"/>
          <w:szCs w:val="20"/>
        </w:rPr>
        <w:t>going</w:t>
      </w:r>
      <w:proofErr w:type="spellEnd"/>
      <w:r w:rsidRPr="006E56E6">
        <w:rPr>
          <w:sz w:val="20"/>
          <w:szCs w:val="20"/>
        </w:rPr>
        <w:t xml:space="preserve"> </w:t>
      </w:r>
      <w:proofErr w:type="spellStart"/>
      <w:r w:rsidRPr="006E56E6">
        <w:rPr>
          <w:sz w:val="20"/>
          <w:szCs w:val="20"/>
        </w:rPr>
        <w:t>concern</w:t>
      </w:r>
      <w:proofErr w:type="spellEnd"/>
      <w:r w:rsidRPr="006E56E6">
        <w:rPr>
          <w:sz w:val="20"/>
          <w:szCs w:val="20"/>
        </w:rPr>
        <w:t>).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  <w:r w:rsidRPr="006E56E6">
        <w:rPr>
          <w:sz w:val="20"/>
          <w:szCs w:val="20"/>
        </w:rPr>
        <w:t>Účtovné metódy a všeobecné účtovné zásady boli účtovnou jednotkou konzistentne aplikované.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  <w:r w:rsidRPr="006E56E6">
        <w:rPr>
          <w:sz w:val="20"/>
          <w:szCs w:val="20"/>
        </w:rPr>
        <w:t xml:space="preserve">V účtovnom období </w:t>
      </w:r>
      <w:r>
        <w:rPr>
          <w:sz w:val="20"/>
          <w:szCs w:val="20"/>
        </w:rPr>
        <w:t>s</w:t>
      </w:r>
      <w:r w:rsidRPr="006E56E6">
        <w:rPr>
          <w:sz w:val="20"/>
          <w:szCs w:val="20"/>
        </w:rPr>
        <w:t xml:space="preserve">poločnosť nevykonala žiadne opravy významných chýb minulých účtovných období. 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Dlhodobý nehmotný majetok a dlhodobý hmotný majetok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6E56E6" w:rsidRPr="006E56E6" w:rsidTr="00B0251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</w:r>
            <w:r w:rsidRPr="006E56E6">
              <w:rPr>
                <w:sz w:val="20"/>
              </w:rPr>
              <w:lastRenderedPageBreak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lastRenderedPageBreak/>
              <w:t>Aktivované náklady na vývoj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6E56E6" w:rsidRPr="006E56E6" w:rsidTr="00B0251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6E56E6" w:rsidRPr="006E56E6" w:rsidTr="00B0251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6E56E6" w:rsidRPr="006E56E6" w:rsidTr="00B0251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6E56E6" w:rsidRPr="006E56E6" w:rsidRDefault="006E56E6" w:rsidP="006E56E6">
      <w:pPr>
        <w:pStyle w:val="Pismenka"/>
        <w:numPr>
          <w:ilvl w:val="0"/>
          <w:numId w:val="0"/>
        </w:numPr>
        <w:rPr>
          <w:sz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Cenné papiere a podiely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Cenné papiere na obchodovanie sa pri ich obstaraní oceňujú reálnou hodnotou.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 xml:space="preserve">Zásoby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Zníženie hodnoty zásob sa zohľadňuje vytvorením opravnej položky.</w:t>
      </w:r>
    </w:p>
    <w:p w:rsidR="006E56E6" w:rsidRPr="006E56E6" w:rsidRDefault="006E56E6" w:rsidP="006E56E6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Pohľadávky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Peňažné prostriedky a ceniny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Peňažné prostriedky a ceniny sa oceňujú ich menovitou hodnotou. Zníženie ich hodnoty sa vyjadruje opravnou položkou.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lastRenderedPageBreak/>
        <w:t>Náklady budúcich období a príjmy budúcich období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Rezervy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6E56E6" w:rsidRPr="006E56E6" w:rsidRDefault="006E56E6" w:rsidP="006E56E6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Záväzky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E56E6" w:rsidRPr="006E56E6" w:rsidRDefault="006E56E6" w:rsidP="006E56E6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Odložené dane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Odložené dane (odložená daňová pohľadávka a odložený daňový záväzok) sa vzťahujú na: </w:t>
      </w:r>
    </w:p>
    <w:p w:rsidR="006E56E6" w:rsidRPr="006E56E6" w:rsidRDefault="006E56E6" w:rsidP="006E56E6">
      <w:pPr>
        <w:pStyle w:val="Zkladntext"/>
        <w:numPr>
          <w:ilvl w:val="0"/>
          <w:numId w:val="16"/>
        </w:numPr>
        <w:rPr>
          <w:sz w:val="20"/>
          <w:szCs w:val="20"/>
        </w:rPr>
      </w:pPr>
      <w:r w:rsidRPr="006E56E6">
        <w:rPr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6E56E6" w:rsidRPr="006E56E6" w:rsidRDefault="006E56E6" w:rsidP="006E56E6">
      <w:pPr>
        <w:pStyle w:val="Zkladntext"/>
        <w:numPr>
          <w:ilvl w:val="0"/>
          <w:numId w:val="16"/>
        </w:numPr>
        <w:rPr>
          <w:sz w:val="20"/>
          <w:szCs w:val="20"/>
        </w:rPr>
      </w:pPr>
      <w:r w:rsidRPr="006E56E6">
        <w:rPr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6E56E6" w:rsidRPr="006E56E6" w:rsidRDefault="006E56E6" w:rsidP="006E56E6">
      <w:pPr>
        <w:pStyle w:val="Zkladntext"/>
        <w:numPr>
          <w:ilvl w:val="0"/>
          <w:numId w:val="16"/>
        </w:numPr>
        <w:rPr>
          <w:sz w:val="20"/>
          <w:szCs w:val="20"/>
        </w:rPr>
      </w:pPr>
      <w:r w:rsidRPr="006E56E6">
        <w:rPr>
          <w:sz w:val="20"/>
          <w:szCs w:val="20"/>
        </w:rPr>
        <w:t>možnosť previesť nevyužité daňové odpočty a iné daňové nároky do budúcich období.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Výdavky budúcich období a výnosy budúcich období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Cudzia mena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Na ocenenie prírastku cudzej meny nakúpenej za euro sa použije kurz, za ktorý bola táto cudzia mena nakúpená.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Výnosy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03344F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343CA3" w:rsidRDefault="00343CA3" w:rsidP="00343CA3"/>
    <w:p w:rsidR="00343CA3" w:rsidRPr="00343CA3" w:rsidRDefault="00343CA3" w:rsidP="00343CA3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Odsekzoznamu"/>
        <w:numPr>
          <w:ilvl w:val="0"/>
          <w:numId w:val="14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43CA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92C1A" w:rsidP="00C15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C15CFB">
              <w:rPr>
                <w:szCs w:val="22"/>
              </w:rPr>
              <w:t>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343CA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92C1A" w:rsidP="00343CA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  <w:r w:rsidR="00343CA3">
              <w:rPr>
                <w:b/>
                <w:szCs w:val="22"/>
              </w:rPr>
              <w:t>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92C1A" w:rsidP="00C15CF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  <w:r w:rsidR="00C15CFB">
              <w:rPr>
                <w:b/>
                <w:szCs w:val="22"/>
              </w:rPr>
              <w:t>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C15CFB">
              <w:rPr>
                <w:szCs w:val="22"/>
              </w:rPr>
              <w:t>, banky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43CA3" w:rsidP="00343CA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43CA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13385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92C1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43CA3" w:rsidP="00092C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43CA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13385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7B2E0B" w:rsidRPr="00C15CFB" w:rsidRDefault="0003344F" w:rsidP="0003344F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C15CFB">
        <w:rPr>
          <w:szCs w:val="22"/>
        </w:rPr>
        <w:t>Informácie k </w:t>
      </w:r>
      <w:r w:rsidR="00EB5202" w:rsidRPr="00C15CFB">
        <w:rPr>
          <w:szCs w:val="22"/>
        </w:rPr>
        <w:t xml:space="preserve">prílohe č. 3 časti F. písm.  za) </w:t>
      </w:r>
      <w:r w:rsidRPr="00C15CFB">
        <w:rPr>
          <w:szCs w:val="22"/>
        </w:rPr>
        <w:t>o ocenení krátkodobého finančného  majetku, ku dňu ku ktorému sa zostavuje účtovná závierka reálnou hodnotou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43CA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43CA3" w:rsidP="00C15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43CA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07CB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97A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7AFC">
              <w:rPr>
                <w:szCs w:val="22"/>
              </w:rPr>
              <w:t>2</w:t>
            </w:r>
            <w:r w:rsidR="00343CA3">
              <w:rPr>
                <w:szCs w:val="22"/>
              </w:rPr>
              <w:t>033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343C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3CA3">
              <w:rPr>
                <w:szCs w:val="22"/>
              </w:rPr>
              <w:t>2187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43CA3" w:rsidP="00343C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343C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C1A">
              <w:rPr>
                <w:szCs w:val="22"/>
              </w:rPr>
              <w:t>2</w:t>
            </w:r>
            <w:r w:rsidR="00343CA3">
              <w:rPr>
                <w:szCs w:val="22"/>
              </w:rPr>
              <w:t>187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07CBB" w:rsidP="000E70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0E70F7">
              <w:rPr>
                <w:b/>
                <w:bCs/>
                <w:szCs w:val="22"/>
              </w:rPr>
              <w:t>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97AFC" w:rsidP="00B9648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B96484">
              <w:rPr>
                <w:b/>
                <w:bCs/>
                <w:szCs w:val="22"/>
              </w:rPr>
              <w:t>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0E70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CBB">
              <w:rPr>
                <w:szCs w:val="22"/>
              </w:rPr>
              <w:t>2</w:t>
            </w:r>
            <w:r w:rsidR="000E70F7">
              <w:rPr>
                <w:szCs w:val="22"/>
              </w:rPr>
              <w:t>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1320F" w:rsidP="00B964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96484">
              <w:rPr>
                <w:szCs w:val="22"/>
              </w:rPr>
              <w:t>07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0E70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7AFC">
              <w:rPr>
                <w:szCs w:val="22"/>
              </w:rPr>
              <w:t>4</w:t>
            </w:r>
            <w:r w:rsidR="000E70F7">
              <w:rPr>
                <w:szCs w:val="22"/>
              </w:rPr>
              <w:t>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96484" w:rsidP="00097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0E70F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97AFC">
              <w:rPr>
                <w:b/>
                <w:bCs/>
                <w:szCs w:val="22"/>
              </w:rPr>
              <w:t>4</w:t>
            </w:r>
            <w:r w:rsidR="000E70F7">
              <w:rPr>
                <w:b/>
                <w:bCs/>
                <w:szCs w:val="22"/>
              </w:rPr>
              <w:t>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9648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A45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7AFC">
              <w:rPr>
                <w:szCs w:val="22"/>
              </w:rPr>
              <w:t>2</w:t>
            </w:r>
            <w:r w:rsidR="00AA452C">
              <w:rPr>
                <w:szCs w:val="22"/>
              </w:rPr>
              <w:t>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7AFC" w:rsidP="00AA4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A452C"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A45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A45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52C">
              <w:rPr>
                <w:szCs w:val="22"/>
              </w:rPr>
              <w:t>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A45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52C">
              <w:rPr>
                <w:szCs w:val="22"/>
              </w:rPr>
              <w:t>130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A45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7AFC">
              <w:rPr>
                <w:szCs w:val="22"/>
              </w:rPr>
              <w:t>8</w:t>
            </w:r>
            <w:r w:rsidR="00AA452C"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8F">
              <w:rPr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20F">
              <w:rPr>
                <w:szCs w:val="22"/>
              </w:rPr>
              <w:t>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A45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52C">
              <w:rPr>
                <w:szCs w:val="22"/>
              </w:rPr>
              <w:t>241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A45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8F">
              <w:rPr>
                <w:szCs w:val="22"/>
              </w:rPr>
              <w:t>2</w:t>
            </w:r>
            <w:r w:rsidR="00AA452C">
              <w:rPr>
                <w:szCs w:val="22"/>
              </w:rPr>
              <w:t>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5D6688" w:rsidRPr="00E5591F" w:rsidRDefault="0003344F" w:rsidP="007B2E0B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E5591F">
        <w:rPr>
          <w:szCs w:val="22"/>
        </w:rPr>
        <w:t>Informácie k </w:t>
      </w:r>
      <w:r w:rsidR="00321FCD" w:rsidRPr="00E5591F">
        <w:rPr>
          <w:szCs w:val="22"/>
        </w:rPr>
        <w:t>prílohe č. 3 časti  G. písm. k)</w:t>
      </w:r>
      <w:r w:rsidRPr="00E5591F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E5591F" w:rsidRPr="003F477D" w:rsidRDefault="00E5591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52C" w:rsidP="00FE5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52C" w:rsidP="00A13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83962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52C">
              <w:rPr>
                <w:szCs w:val="22"/>
              </w:rPr>
              <w:t>2243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A45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52C">
              <w:rPr>
                <w:szCs w:val="22"/>
              </w:rPr>
              <w:t>79216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A45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52C">
              <w:rPr>
                <w:szCs w:val="22"/>
              </w:rPr>
              <w:t>86205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B06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-2496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B060D" w:rsidP="007B06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F8426A">
        <w:trPr>
          <w:trHeight w:val="463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E559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7B06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7B06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7B06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E5591F" w:rsidP="00FE5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E5B84">
              <w:rPr>
                <w:szCs w:val="22"/>
              </w:rPr>
              <w:t>2</w:t>
            </w: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E559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559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FE5B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  <w:r w:rsidR="00E5591F">
              <w:rPr>
                <w:szCs w:val="22"/>
              </w:rPr>
              <w:t xml:space="preserve"> k </w:t>
            </w:r>
            <w:proofErr w:type="spellStart"/>
            <w:r w:rsidR="00E5591F">
              <w:rPr>
                <w:szCs w:val="22"/>
              </w:rPr>
              <w:t>uhrade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5B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320F" w:rsidP="00FE5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E5B84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426A" w:rsidP="00FE5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E5B84">
              <w:rPr>
                <w:szCs w:val="22"/>
              </w:rPr>
              <w:t>2</w:t>
            </w:r>
          </w:p>
        </w:tc>
      </w:tr>
    </w:tbl>
    <w:p w:rsidR="00B02518" w:rsidRDefault="00B02518" w:rsidP="008A716B">
      <w:pPr>
        <w:pStyle w:val="Nadpis1"/>
        <w:numPr>
          <w:ilvl w:val="0"/>
          <w:numId w:val="14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tbl>
      <w:tblPr>
        <w:tblStyle w:val="Mriekatabuky"/>
        <w:tblW w:w="0" w:type="auto"/>
        <w:tblLayout w:type="fixed"/>
        <w:tblLook w:val="04A0"/>
      </w:tblPr>
      <w:tblGrid>
        <w:gridCol w:w="9212"/>
      </w:tblGrid>
      <w:tr w:rsidR="00B02518" w:rsidTr="00D4757D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405"/>
              <w:gridCol w:w="1134"/>
              <w:gridCol w:w="1276"/>
              <w:gridCol w:w="1559"/>
              <w:gridCol w:w="162"/>
            </w:tblGrid>
            <w:tr w:rsidR="00B02518" w:rsidTr="00D4757D">
              <w:trPr>
                <w:trHeight w:val="488"/>
              </w:trPr>
              <w:tc>
                <w:tcPr>
                  <w:tcW w:w="2405" w:type="dxa"/>
                </w:tcPr>
                <w:p w:rsidR="00B02518" w:rsidRDefault="00B02518">
                  <w:r>
                    <w:t>Názov</w:t>
                  </w:r>
                </w:p>
              </w:tc>
              <w:tc>
                <w:tcPr>
                  <w:tcW w:w="1134" w:type="dxa"/>
                </w:tcPr>
                <w:p w:rsidR="00B02518" w:rsidRDefault="00B02518">
                  <w:r>
                    <w:t>Druh obchodu</w:t>
                  </w:r>
                </w:p>
              </w:tc>
              <w:tc>
                <w:tcPr>
                  <w:tcW w:w="1276" w:type="dxa"/>
                </w:tcPr>
                <w:p w:rsidR="00B02518" w:rsidRDefault="00B02518">
                  <w:r>
                    <w:t>Nákup v eur</w:t>
                  </w:r>
                </w:p>
              </w:tc>
              <w:tc>
                <w:tcPr>
                  <w:tcW w:w="1559" w:type="dxa"/>
                </w:tcPr>
                <w:p w:rsidR="00B02518" w:rsidRDefault="00B02518">
                  <w:r>
                    <w:t>Predaj v eur</w:t>
                  </w:r>
                </w:p>
              </w:tc>
              <w:tc>
                <w:tcPr>
                  <w:tcW w:w="162" w:type="dxa"/>
                </w:tcPr>
                <w:p w:rsidR="00B02518" w:rsidRDefault="00B02518"/>
              </w:tc>
            </w:tr>
            <w:tr w:rsidR="00B02518" w:rsidTr="00D4757D">
              <w:trPr>
                <w:trHeight w:val="425"/>
              </w:trPr>
              <w:tc>
                <w:tcPr>
                  <w:tcW w:w="2405" w:type="dxa"/>
                </w:tcPr>
                <w:p w:rsidR="00B02518" w:rsidRDefault="00B02518">
                  <w:proofErr w:type="spellStart"/>
                  <w:r>
                    <w:t>Gamo</w:t>
                  </w:r>
                  <w:proofErr w:type="spellEnd"/>
                  <w:r>
                    <w:t>, a.s.</w:t>
                  </w:r>
                </w:p>
              </w:tc>
              <w:tc>
                <w:tcPr>
                  <w:tcW w:w="1134" w:type="dxa"/>
                </w:tcPr>
                <w:p w:rsidR="00B02518" w:rsidRDefault="00B02518">
                  <w:r>
                    <w:t>Predaj tovaru</w:t>
                  </w:r>
                </w:p>
              </w:tc>
              <w:tc>
                <w:tcPr>
                  <w:tcW w:w="1276" w:type="dxa"/>
                </w:tcPr>
                <w:p w:rsidR="00B02518" w:rsidRDefault="00B02518"/>
              </w:tc>
              <w:tc>
                <w:tcPr>
                  <w:tcW w:w="1559" w:type="dxa"/>
                </w:tcPr>
                <w:p w:rsidR="00B02518" w:rsidRDefault="00FE5B84" w:rsidP="007B060D">
                  <w:r>
                    <w:t>1</w:t>
                  </w:r>
                  <w:r w:rsidR="007B060D">
                    <w:t>533</w:t>
                  </w:r>
                </w:p>
              </w:tc>
              <w:tc>
                <w:tcPr>
                  <w:tcW w:w="162" w:type="dxa"/>
                </w:tcPr>
                <w:p w:rsidR="00B02518" w:rsidRDefault="00B02518"/>
              </w:tc>
            </w:tr>
            <w:tr w:rsidR="00B02518" w:rsidTr="00D4757D">
              <w:trPr>
                <w:trHeight w:val="476"/>
              </w:trPr>
              <w:tc>
                <w:tcPr>
                  <w:tcW w:w="2405" w:type="dxa"/>
                </w:tcPr>
                <w:p w:rsidR="00B02518" w:rsidRDefault="00B02518">
                  <w:proofErr w:type="spellStart"/>
                  <w:r>
                    <w:t>Gamo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consulting</w:t>
                  </w:r>
                  <w:proofErr w:type="spellEnd"/>
                  <w:r>
                    <w:t>, s.r.o.</w:t>
                  </w:r>
                </w:p>
              </w:tc>
              <w:tc>
                <w:tcPr>
                  <w:tcW w:w="1134" w:type="dxa"/>
                </w:tcPr>
                <w:p w:rsidR="00B02518" w:rsidRDefault="00D4757D">
                  <w:r>
                    <w:t>Služby</w:t>
                  </w:r>
                </w:p>
              </w:tc>
              <w:tc>
                <w:tcPr>
                  <w:tcW w:w="1276" w:type="dxa"/>
                </w:tcPr>
                <w:p w:rsidR="00B02518" w:rsidRDefault="007B060D" w:rsidP="007B060D">
                  <w:r>
                    <w:t>509</w:t>
                  </w:r>
                </w:p>
              </w:tc>
              <w:tc>
                <w:tcPr>
                  <w:tcW w:w="1559" w:type="dxa"/>
                </w:tcPr>
                <w:p w:rsidR="00B02518" w:rsidRDefault="00B02518"/>
              </w:tc>
              <w:tc>
                <w:tcPr>
                  <w:tcW w:w="162" w:type="dxa"/>
                </w:tcPr>
                <w:p w:rsidR="00B02518" w:rsidRDefault="00B02518"/>
              </w:tc>
            </w:tr>
          </w:tbl>
          <w:p w:rsidR="00B02518" w:rsidRDefault="00B02518"/>
        </w:tc>
      </w:tr>
    </w:tbl>
    <w:p w:rsidR="00B02518" w:rsidRDefault="00B02518" w:rsidP="00B02518">
      <w:pPr>
        <w:pStyle w:val="Nadpis1"/>
        <w:spacing w:before="120"/>
        <w:ind w:left="720"/>
        <w:rPr>
          <w:rFonts w:ascii="Times New Roman" w:hAnsi="Times New Roman"/>
          <w:sz w:val="20"/>
          <w:szCs w:val="20"/>
        </w:rPr>
      </w:pPr>
    </w:p>
    <w:p w:rsidR="008A716B" w:rsidRPr="00143A22" w:rsidRDefault="00B02518" w:rsidP="008A716B">
      <w:pPr>
        <w:pStyle w:val="Nadpis1"/>
        <w:numPr>
          <w:ilvl w:val="0"/>
          <w:numId w:val="14"/>
        </w:numPr>
        <w:spacing w:before="120"/>
        <w:rPr>
          <w:sz w:val="20"/>
          <w:szCs w:val="20"/>
        </w:rPr>
      </w:pPr>
      <w:r w:rsidRPr="00143A22">
        <w:rPr>
          <w:rFonts w:ascii="Times New Roman" w:hAnsi="Times New Roman"/>
          <w:sz w:val="20"/>
          <w:szCs w:val="20"/>
        </w:rPr>
        <w:t xml:space="preserve">Informácie k prílohe č.3 časti O </w:t>
      </w:r>
      <w:r w:rsidR="008A716B" w:rsidRPr="00143A22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8A716B" w:rsidRPr="00B02518" w:rsidRDefault="008A716B" w:rsidP="008A716B">
      <w:pPr>
        <w:pStyle w:val="Zkladn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</w:t>
      </w:r>
      <w:r w:rsidR="00143A22">
        <w:rPr>
          <w:b w:val="0"/>
          <w:sz w:val="20"/>
          <w:szCs w:val="20"/>
        </w:rPr>
        <w:t>6</w:t>
      </w:r>
      <w:r w:rsidRPr="00B02518">
        <w:rPr>
          <w:b w:val="0"/>
          <w:sz w:val="20"/>
          <w:szCs w:val="20"/>
        </w:rPr>
        <w:t xml:space="preserve"> ne</w:t>
      </w:r>
      <w:r w:rsidR="00B03AE3" w:rsidRPr="00B02518">
        <w:rPr>
          <w:b w:val="0"/>
          <w:sz w:val="20"/>
          <w:szCs w:val="20"/>
        </w:rPr>
        <w:t>nastali žiadne</w:t>
      </w:r>
      <w:r w:rsidRPr="00B02518">
        <w:rPr>
          <w:b w:val="0"/>
          <w:sz w:val="20"/>
          <w:szCs w:val="20"/>
        </w:rPr>
        <w:t xml:space="preserve"> udalosti majúce významný vplyv na verné zobrazenie skutočností,</w:t>
      </w:r>
      <w:r w:rsidR="00B03AE3" w:rsidRPr="00B02518">
        <w:rPr>
          <w:b w:val="0"/>
          <w:sz w:val="20"/>
          <w:szCs w:val="20"/>
        </w:rPr>
        <w:t xml:space="preserve"> ktoré sú predmetom účtovníctva</w:t>
      </w:r>
    </w:p>
    <w:p w:rsidR="008A716B" w:rsidRPr="003F477D" w:rsidRDefault="008A716B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9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5FE5"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E5B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B84"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5FE5" w:rsidP="00FE5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59556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9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5FE5"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9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9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5FE5">
              <w:rPr>
                <w:szCs w:val="22"/>
              </w:rPr>
              <w:t>60010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9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5FE5"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9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5FE5"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02F0" w:rsidRDefault="001202F0" w:rsidP="00107589">
      <w:pPr>
        <w:spacing w:after="0" w:line="240" w:lineRule="auto"/>
      </w:pPr>
      <w:r>
        <w:separator/>
      </w:r>
    </w:p>
  </w:endnote>
  <w:endnote w:type="continuationSeparator" w:id="0">
    <w:p w:rsidR="001202F0" w:rsidRDefault="001202F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02F0" w:rsidRDefault="001202F0" w:rsidP="00107589">
      <w:pPr>
        <w:spacing w:after="0" w:line="240" w:lineRule="auto"/>
      </w:pPr>
      <w:r>
        <w:separator/>
      </w:r>
    </w:p>
  </w:footnote>
  <w:footnote w:type="continuationSeparator" w:id="0">
    <w:p w:rsidR="001202F0" w:rsidRDefault="001202F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6484" w:rsidRPr="004268D2" w:rsidRDefault="00B9648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FC1564A"/>
    <w:multiLevelType w:val="hybridMultilevel"/>
    <w:tmpl w:val="F104C9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6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6"/>
  </w:num>
  <w:num w:numId="10">
    <w:abstractNumId w:val="8"/>
  </w:num>
  <w:num w:numId="11">
    <w:abstractNumId w:val="14"/>
  </w:num>
  <w:num w:numId="12">
    <w:abstractNumId w:val="7"/>
  </w:num>
  <w:num w:numId="13">
    <w:abstractNumId w:val="13"/>
  </w:num>
  <w:num w:numId="14">
    <w:abstractNumId w:val="11"/>
  </w:num>
  <w:num w:numId="15">
    <w:abstractNumId w:val="15"/>
  </w:num>
  <w:num w:numId="16">
    <w:abstractNumId w:val="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2C1A"/>
    <w:rsid w:val="00097AFC"/>
    <w:rsid w:val="000A4A5A"/>
    <w:rsid w:val="000A7EE3"/>
    <w:rsid w:val="000D22CE"/>
    <w:rsid w:val="000E70F7"/>
    <w:rsid w:val="0010565B"/>
    <w:rsid w:val="00107589"/>
    <w:rsid w:val="001202F0"/>
    <w:rsid w:val="00143A22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1523E"/>
    <w:rsid w:val="00321FCD"/>
    <w:rsid w:val="00326AA0"/>
    <w:rsid w:val="003325F7"/>
    <w:rsid w:val="00343CA3"/>
    <w:rsid w:val="00344DB4"/>
    <w:rsid w:val="00363F47"/>
    <w:rsid w:val="00366FAC"/>
    <w:rsid w:val="0037431D"/>
    <w:rsid w:val="0039038F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4280D"/>
    <w:rsid w:val="00457623"/>
    <w:rsid w:val="004576B8"/>
    <w:rsid w:val="00465A3F"/>
    <w:rsid w:val="004A3783"/>
    <w:rsid w:val="004A5A13"/>
    <w:rsid w:val="004A6BBF"/>
    <w:rsid w:val="004B3616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6CCF"/>
    <w:rsid w:val="00687B87"/>
    <w:rsid w:val="006A4709"/>
    <w:rsid w:val="006A5428"/>
    <w:rsid w:val="006B42EC"/>
    <w:rsid w:val="006B5F4E"/>
    <w:rsid w:val="006C695D"/>
    <w:rsid w:val="006E4959"/>
    <w:rsid w:val="006E56E6"/>
    <w:rsid w:val="006E5B26"/>
    <w:rsid w:val="006E7E7B"/>
    <w:rsid w:val="00704155"/>
    <w:rsid w:val="007376C7"/>
    <w:rsid w:val="00741B22"/>
    <w:rsid w:val="007449B8"/>
    <w:rsid w:val="00746B7E"/>
    <w:rsid w:val="00760D6D"/>
    <w:rsid w:val="00764E4C"/>
    <w:rsid w:val="00772363"/>
    <w:rsid w:val="00782646"/>
    <w:rsid w:val="00796024"/>
    <w:rsid w:val="007A4648"/>
    <w:rsid w:val="007B060D"/>
    <w:rsid w:val="007B2E0B"/>
    <w:rsid w:val="007B4C97"/>
    <w:rsid w:val="007C6EE9"/>
    <w:rsid w:val="007D4632"/>
    <w:rsid w:val="007D57BF"/>
    <w:rsid w:val="007E22E8"/>
    <w:rsid w:val="007E2434"/>
    <w:rsid w:val="007E52A9"/>
    <w:rsid w:val="007F351A"/>
    <w:rsid w:val="00805654"/>
    <w:rsid w:val="00847433"/>
    <w:rsid w:val="00851D99"/>
    <w:rsid w:val="008725BC"/>
    <w:rsid w:val="008875A1"/>
    <w:rsid w:val="00891F08"/>
    <w:rsid w:val="008A716B"/>
    <w:rsid w:val="008C0E76"/>
    <w:rsid w:val="008E284C"/>
    <w:rsid w:val="008E4928"/>
    <w:rsid w:val="00900BE9"/>
    <w:rsid w:val="00907CBB"/>
    <w:rsid w:val="00912D01"/>
    <w:rsid w:val="00922FD2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320F"/>
    <w:rsid w:val="00A533B1"/>
    <w:rsid w:val="00A62542"/>
    <w:rsid w:val="00A657E1"/>
    <w:rsid w:val="00A706E9"/>
    <w:rsid w:val="00A8025E"/>
    <w:rsid w:val="00AA452C"/>
    <w:rsid w:val="00AB03FB"/>
    <w:rsid w:val="00AC0A48"/>
    <w:rsid w:val="00B02518"/>
    <w:rsid w:val="00B03AE3"/>
    <w:rsid w:val="00B07B17"/>
    <w:rsid w:val="00B5583E"/>
    <w:rsid w:val="00B6221B"/>
    <w:rsid w:val="00B6262B"/>
    <w:rsid w:val="00B7696D"/>
    <w:rsid w:val="00B80DB6"/>
    <w:rsid w:val="00B86FC2"/>
    <w:rsid w:val="00B96484"/>
    <w:rsid w:val="00BC6CF6"/>
    <w:rsid w:val="00BE3E7C"/>
    <w:rsid w:val="00BF4EE9"/>
    <w:rsid w:val="00C02F78"/>
    <w:rsid w:val="00C04782"/>
    <w:rsid w:val="00C13B7E"/>
    <w:rsid w:val="00C15CFB"/>
    <w:rsid w:val="00C270D3"/>
    <w:rsid w:val="00C56862"/>
    <w:rsid w:val="00C6795C"/>
    <w:rsid w:val="00C93A1A"/>
    <w:rsid w:val="00C95FE5"/>
    <w:rsid w:val="00CA4B07"/>
    <w:rsid w:val="00CB2E74"/>
    <w:rsid w:val="00CD280F"/>
    <w:rsid w:val="00CF3093"/>
    <w:rsid w:val="00D031EE"/>
    <w:rsid w:val="00D055BD"/>
    <w:rsid w:val="00D102FA"/>
    <w:rsid w:val="00D210B5"/>
    <w:rsid w:val="00D21713"/>
    <w:rsid w:val="00D3362A"/>
    <w:rsid w:val="00D4757D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591F"/>
    <w:rsid w:val="00E563C9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194B"/>
    <w:rsid w:val="00F732EB"/>
    <w:rsid w:val="00F8426A"/>
    <w:rsid w:val="00FB290D"/>
    <w:rsid w:val="00FC1ACF"/>
    <w:rsid w:val="00FC5223"/>
    <w:rsid w:val="00FD1740"/>
    <w:rsid w:val="00FD5399"/>
    <w:rsid w:val="00FE50D7"/>
    <w:rsid w:val="00FE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4280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4280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44280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44280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4280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44280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4280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44280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44280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44280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280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44280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7B4C97"/>
  </w:style>
  <w:style w:type="character" w:customStyle="1" w:styleId="ra">
    <w:name w:val="ra"/>
    <w:basedOn w:val="Predvolenpsmoodseku"/>
    <w:rsid w:val="007B4C97"/>
  </w:style>
  <w:style w:type="character" w:customStyle="1" w:styleId="apple-converted-space">
    <w:name w:val="apple-converted-space"/>
    <w:basedOn w:val="Predvolenpsmoodseku"/>
    <w:rsid w:val="007B4C97"/>
  </w:style>
  <w:style w:type="paragraph" w:customStyle="1" w:styleId="Tabulka">
    <w:name w:val="Tabulka"/>
    <w:basedOn w:val="Normlny"/>
    <w:rsid w:val="006E56E6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6E56E6"/>
    <w:pPr>
      <w:numPr>
        <w:numId w:val="1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639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Vosk%E1r&amp;MENO=J%FAlius&amp;SID=0&amp;T=f0&amp;R=0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orsr.sk/hladaj_osoba.asp?PR=Varga&amp;MENO=J%FAlius&amp;SID=0&amp;T=f0&amp;R=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Lovi%E8&amp;MENO=Du%9Aan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Dem%E8%EDk&amp;MENO=Vladim%EDr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Kru%9Ap%E1n&amp;MENO=Ivan&amp;SID=0&amp;T=f0&amp;R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CBA681-BBA8-4B7B-BE3F-FBAC3795E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12</Pages>
  <Words>3188</Words>
  <Characters>18172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7</cp:revision>
  <cp:lastPrinted>2013-12-05T12:47:00Z</cp:lastPrinted>
  <dcterms:created xsi:type="dcterms:W3CDTF">2017-03-19T13:36:00Z</dcterms:created>
  <dcterms:modified xsi:type="dcterms:W3CDTF">2017-03-19T13:46:00Z</dcterms:modified>
</cp:coreProperties>
</file>