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EF" w:rsidRDefault="00F162EF" w:rsidP="00F162EF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</w:t>
      </w: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IČO:46153179     DIČ:2023243882</w:t>
      </w:r>
    </w:p>
    <w:p w:rsidR="00F162EF" w:rsidRDefault="00F162EF" w:rsidP="00F162EF">
      <w:pPr>
        <w:rPr>
          <w:b/>
          <w:sz w:val="28"/>
          <w:szCs w:val="28"/>
        </w:rPr>
      </w:pPr>
    </w:p>
    <w:p w:rsidR="00F162EF" w:rsidRDefault="00F162EF" w:rsidP="00F162EF">
      <w:pPr>
        <w:rPr>
          <w:b/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Poznámky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k účtovnej závierke za rok 201</w:t>
      </w:r>
      <w:r w:rsidR="00A42769">
        <w:rPr>
          <w:sz w:val="28"/>
          <w:szCs w:val="28"/>
        </w:rPr>
        <w:t>6</w:t>
      </w:r>
    </w:p>
    <w:p w:rsidR="00F162EF" w:rsidRDefault="00F162EF" w:rsidP="00F162E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</w:p>
    <w:p w:rsidR="00F162EF" w:rsidRDefault="00F162EF" w:rsidP="00F162EF">
      <w:pPr>
        <w:rPr>
          <w:b/>
          <w:sz w:val="28"/>
          <w:szCs w:val="28"/>
        </w:rPr>
      </w:pPr>
    </w:p>
    <w:p w:rsidR="00F162EF" w:rsidRDefault="00F162EF" w:rsidP="00F162EF">
      <w:pPr>
        <w:rPr>
          <w:b/>
        </w:rPr>
      </w:pPr>
      <w:r>
        <w:rPr>
          <w:b/>
        </w:rPr>
        <w:t>Čl. I Všeobecné údaje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l.  Názov PO:        PEGASTAV,  s.r.o.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Sverepec č. 187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01701 Považská Bystrica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Zápis do OR :   15.04.2011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Predmet podnikania: prípravné práce k realizácii stavby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dokončovacie st. práce interiér, exteriér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kúpa tovaru na účely jeho predaja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nákladná cestná doprava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tesárstvo, murárstvo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osobná cestná doprava         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Štatutár.orgán</w:t>
      </w:r>
      <w:proofErr w:type="spellEnd"/>
      <w:r>
        <w:rPr>
          <w:sz w:val="28"/>
          <w:szCs w:val="28"/>
        </w:rPr>
        <w:t xml:space="preserve"> : konateľ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Peter </w:t>
      </w:r>
      <w:proofErr w:type="spellStart"/>
      <w:r>
        <w:rPr>
          <w:sz w:val="28"/>
          <w:szCs w:val="28"/>
        </w:rPr>
        <w:t>Garabík</w:t>
      </w:r>
      <w:proofErr w:type="spellEnd"/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SNP 1482/138, Považská Bystrica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od: 15.4.2011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Spoločníci:        Peter </w:t>
      </w:r>
      <w:proofErr w:type="spellStart"/>
      <w:r>
        <w:rPr>
          <w:sz w:val="28"/>
          <w:szCs w:val="28"/>
        </w:rPr>
        <w:t>Garabík</w:t>
      </w:r>
      <w:proofErr w:type="spellEnd"/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SNP 1482/138, Považská Bystrica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vklad 5.000,00 Eur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2. Konsolidovanú ÚZ nezostavujeme.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Bezprostredný materský podnik nemáme.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3. Priemerný počet zamestnancov  0.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b/>
        </w:rPr>
      </w:pPr>
      <w:proofErr w:type="spellStart"/>
      <w:r>
        <w:rPr>
          <w:b/>
          <w:sz w:val="28"/>
          <w:szCs w:val="28"/>
        </w:rPr>
        <w:t>Čl.II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</w:rPr>
        <w:t>Info</w:t>
      </w:r>
      <w:proofErr w:type="spellEnd"/>
      <w:r>
        <w:rPr>
          <w:b/>
        </w:rPr>
        <w:t xml:space="preserve"> o prijatých postupoch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1. Účtovná závierka je zostavená z dôvodu par.17 Zákona o účtovníctve,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za splnenia predpokladu, že bude nepretržite pokračovať vo svojej činnosti. 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Dňa 15.3.2016konateľ v súlade s OZ schválil ÚZ za </w:t>
      </w:r>
      <w:proofErr w:type="spellStart"/>
      <w:r>
        <w:rPr>
          <w:sz w:val="28"/>
          <w:szCs w:val="28"/>
        </w:rPr>
        <w:t>predch.obdobie</w:t>
      </w:r>
      <w:proofErr w:type="spellEnd"/>
      <w:r>
        <w:rPr>
          <w:sz w:val="28"/>
          <w:szCs w:val="28"/>
        </w:rPr>
        <w:t>.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Firma funguje v obmedzenom </w:t>
      </w:r>
      <w:proofErr w:type="spellStart"/>
      <w:r>
        <w:rPr>
          <w:sz w:val="28"/>
          <w:szCs w:val="28"/>
        </w:rPr>
        <w:t>režime.</w:t>
      </w:r>
      <w:r w:rsidR="00A42769">
        <w:rPr>
          <w:sz w:val="28"/>
          <w:szCs w:val="28"/>
        </w:rPr>
        <w:t>Počas</w:t>
      </w:r>
      <w:proofErr w:type="spellEnd"/>
      <w:r w:rsidR="00A42769">
        <w:rPr>
          <w:sz w:val="28"/>
          <w:szCs w:val="28"/>
        </w:rPr>
        <w:t xml:space="preserve"> roka nevyvíjala žiadnu činnosť.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2. Spôsob oceňovania položiek majetku a záväzkov, a to: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a/ DNIM, DHIM a zásoby sú oceňované obstarávacou cenou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b/ pohľadávky v ich menovitej hodnote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c/ finančný majetok v ich menovitej hodnote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d/ záväzky v ich menovitej hodnote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Obstarávaciu cenu tvorí cena obstarania a náklady súvisiace s obstaraním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/doprava, poplatky,.../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3. Nakúpený HIM zaraďujeme do odpisových skupín podľa platného daňového </w:t>
      </w:r>
    </w:p>
    <w:p w:rsidR="00F162EF" w:rsidRDefault="00F162EF" w:rsidP="00F162EF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zákona. Nakúpený DHIM odpisujeme rovno do nákladov a vedieme jeho        </w:t>
      </w:r>
    </w:p>
    <w:p w:rsidR="00F162EF" w:rsidRDefault="00F162EF" w:rsidP="00F162EF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 </w:t>
      </w:r>
      <w:r>
        <w:rPr>
          <w:sz w:val="28"/>
          <w:szCs w:val="28"/>
        </w:rPr>
        <w:t>evidenciu.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4.  Počas </w:t>
      </w:r>
      <w:proofErr w:type="spellStart"/>
      <w:r>
        <w:rPr>
          <w:sz w:val="28"/>
          <w:szCs w:val="28"/>
        </w:rPr>
        <w:t>účt.obdobia</w:t>
      </w:r>
      <w:proofErr w:type="spellEnd"/>
      <w:r>
        <w:rPr>
          <w:sz w:val="28"/>
          <w:szCs w:val="28"/>
        </w:rPr>
        <w:t xml:space="preserve"> nedošlo k zmene </w:t>
      </w:r>
      <w:proofErr w:type="spellStart"/>
      <w:r>
        <w:rPr>
          <w:sz w:val="28"/>
          <w:szCs w:val="28"/>
        </w:rPr>
        <w:t>účt.zásad</w:t>
      </w:r>
      <w:proofErr w:type="spellEnd"/>
      <w:r>
        <w:rPr>
          <w:sz w:val="28"/>
          <w:szCs w:val="28"/>
        </w:rPr>
        <w:t xml:space="preserve"> ani metód.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</w:t>
      </w:r>
      <w:proofErr w:type="spellStart"/>
      <w:r>
        <w:rPr>
          <w:sz w:val="28"/>
          <w:szCs w:val="28"/>
        </w:rPr>
        <w:t>dotáciach</w:t>
      </w:r>
      <w:proofErr w:type="spellEnd"/>
      <w:r>
        <w:rPr>
          <w:sz w:val="28"/>
          <w:szCs w:val="28"/>
        </w:rPr>
        <w:t xml:space="preserve"> neevidujeme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účtovaní opráv chýb </w:t>
      </w:r>
      <w:proofErr w:type="spellStart"/>
      <w:r>
        <w:rPr>
          <w:sz w:val="28"/>
          <w:szCs w:val="28"/>
        </w:rPr>
        <w:t>min.obdobia</w:t>
      </w:r>
      <w:proofErr w:type="spellEnd"/>
      <w:r>
        <w:rPr>
          <w:sz w:val="28"/>
          <w:szCs w:val="28"/>
        </w:rPr>
        <w:t xml:space="preserve"> neevidujeme.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b/>
        </w:rPr>
      </w:pPr>
      <w:r>
        <w:rPr>
          <w:b/>
          <w:sz w:val="28"/>
          <w:szCs w:val="28"/>
        </w:rPr>
        <w:t>ČL.III</w:t>
      </w:r>
      <w:r>
        <w:rPr>
          <w:b/>
        </w:rPr>
        <w:t xml:space="preserve"> </w:t>
      </w:r>
      <w:proofErr w:type="spellStart"/>
      <w:r>
        <w:rPr>
          <w:b/>
        </w:rPr>
        <w:t>Info</w:t>
      </w:r>
      <w:proofErr w:type="spellEnd"/>
      <w:r>
        <w:rPr>
          <w:b/>
        </w:rPr>
        <w:t>, ktoré vysvetľujú a dopĺňajú súvahu a výkaz ziskov a strát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1. Údaje o pohľadávkach: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a/opravné položky neevidujeme,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b/výška pohľadávok do lehoty splatnosti  4.524 €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Údaje o finančnom majetku: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FM tvorí účet 211-pokladńa, stav k 31.12. je  49.064 €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221-VUBč.2908965653/0200 stav k 31.12 je -19,27 €                                    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2. Údaje o záväzkoch: výška krátkodobých záväzkov je 23.921 €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iné záväzky nemáme.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3. Údaje o </w:t>
      </w:r>
      <w:proofErr w:type="spellStart"/>
      <w:r>
        <w:rPr>
          <w:sz w:val="28"/>
          <w:szCs w:val="28"/>
        </w:rPr>
        <w:t>vl</w:t>
      </w:r>
      <w:proofErr w:type="spellEnd"/>
      <w:r>
        <w:rPr>
          <w:sz w:val="28"/>
          <w:szCs w:val="28"/>
        </w:rPr>
        <w:t>. akciách neevidujeme.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orgánoch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>. jednoty, a to: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 výšku vkladu pri vzniku spoločnosti tvorí vklad  </w:t>
      </w:r>
      <w:proofErr w:type="spellStart"/>
      <w:r>
        <w:rPr>
          <w:sz w:val="28"/>
          <w:szCs w:val="28"/>
        </w:rPr>
        <w:t>P.Garabíka</w:t>
      </w:r>
      <w:proofErr w:type="spellEnd"/>
      <w:r>
        <w:rPr>
          <w:sz w:val="28"/>
          <w:szCs w:val="28"/>
        </w:rPr>
        <w:t xml:space="preserve">                                                      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vo výške 5000 €, ktorý je konateľom </w:t>
      </w:r>
      <w:proofErr w:type="spellStart"/>
      <w:r>
        <w:rPr>
          <w:sz w:val="28"/>
          <w:szCs w:val="28"/>
        </w:rPr>
        <w:t>sro</w:t>
      </w:r>
      <w:proofErr w:type="spellEnd"/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b,c</w:t>
      </w:r>
      <w:proofErr w:type="spellEnd"/>
      <w:r>
        <w:rPr>
          <w:sz w:val="28"/>
          <w:szCs w:val="28"/>
        </w:rPr>
        <w:t xml:space="preserve">/ neevidujeme žiadne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pôžičkách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d/ neboli poskytnuté žiadne </w:t>
      </w:r>
      <w:proofErr w:type="spellStart"/>
      <w:r>
        <w:rPr>
          <w:sz w:val="28"/>
          <w:szCs w:val="28"/>
        </w:rPr>
        <w:t>fin.prostriedky</w:t>
      </w:r>
      <w:proofErr w:type="spellEnd"/>
      <w:r>
        <w:rPr>
          <w:sz w:val="28"/>
          <w:szCs w:val="28"/>
        </w:rPr>
        <w:t xml:space="preserve"> na súkromné účely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5.Údaje o povinnostiach ÚJ, a to: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a/neevidujeme žiadne významné </w:t>
      </w:r>
      <w:proofErr w:type="spellStart"/>
      <w:r>
        <w:rPr>
          <w:sz w:val="28"/>
          <w:szCs w:val="28"/>
        </w:rPr>
        <w:t>fin.povinnosti</w:t>
      </w:r>
      <w:proofErr w:type="spellEnd"/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b/     „                                        záväzky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>6. Informácie o udelení výlučného práva  alebo osobitného práva vo verejnom</w:t>
      </w: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záujme neevidujeme.     </w:t>
      </w: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</w:p>
    <w:p w:rsidR="00F162EF" w:rsidRDefault="00F162EF" w:rsidP="00F162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Peter </w:t>
      </w:r>
      <w:proofErr w:type="spellStart"/>
      <w:r>
        <w:rPr>
          <w:sz w:val="28"/>
          <w:szCs w:val="28"/>
        </w:rPr>
        <w:t>Garabík-konateľ</w:t>
      </w:r>
      <w:proofErr w:type="spellEnd"/>
      <w:r>
        <w:rPr>
          <w:sz w:val="28"/>
          <w:szCs w:val="28"/>
        </w:rPr>
        <w:t xml:space="preserve">         </w:t>
      </w:r>
    </w:p>
    <w:p w:rsidR="00E50504" w:rsidRDefault="00E50504"/>
    <w:sectPr w:rsidR="00E50504" w:rsidSect="00E5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Extended">
    <w:altName w:val="Century"/>
    <w:charset w:val="EE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162EF"/>
    <w:rsid w:val="00A42769"/>
    <w:rsid w:val="00C90AC9"/>
    <w:rsid w:val="00E50504"/>
    <w:rsid w:val="00F1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Pc</cp:lastModifiedBy>
  <cp:revision>4</cp:revision>
  <dcterms:created xsi:type="dcterms:W3CDTF">2016-03-17T08:56:00Z</dcterms:created>
  <dcterms:modified xsi:type="dcterms:W3CDTF">2017-03-19T18:27:00Z</dcterms:modified>
</cp:coreProperties>
</file>