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EAF48FA" w:rsidR="001D0C7D" w:rsidRDefault="003E66AD" w:rsidP="001D0C7D">
      <w:pPr>
        <w:pStyle w:val="Zkladntext"/>
      </w:pPr>
      <w:r>
        <w:t>ŠAJTOŠ spol. s r.o.</w:t>
      </w:r>
      <w:r w:rsidR="002923EB">
        <w:t>, v likvidácii</w:t>
      </w:r>
    </w:p>
    <w:p w14:paraId="7916677E" w14:textId="604B57CD" w:rsidR="001D0C7D" w:rsidRDefault="003E66AD" w:rsidP="001D0C7D">
      <w:pPr>
        <w:pStyle w:val="Zkladntext"/>
      </w:pPr>
      <w:r>
        <w:t>Pri Vinohradoch 2</w:t>
      </w:r>
    </w:p>
    <w:p w14:paraId="7916677F" w14:textId="2EA95CCC" w:rsidR="001D0C7D" w:rsidRDefault="003E66AD" w:rsidP="001D0C7D">
      <w:pPr>
        <w:pStyle w:val="Zkladntext"/>
      </w:pPr>
      <w:r>
        <w:t>83</w:t>
      </w:r>
      <w:r w:rsidR="000D7D64">
        <w:t xml:space="preserve">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358F700B" w:rsidR="004D3B4A" w:rsidRDefault="003E66AD" w:rsidP="004D3B4A">
      <w:pPr>
        <w:pStyle w:val="Zkladntext"/>
        <w:rPr>
          <w:szCs w:val="18"/>
        </w:rPr>
      </w:pPr>
      <w:r>
        <w:rPr>
          <w:szCs w:val="18"/>
        </w:rPr>
        <w:t>Spoločnosť ŠAJTOŠ spol. s r. o.</w:t>
      </w:r>
      <w:r w:rsidR="002923EB">
        <w:rPr>
          <w:szCs w:val="18"/>
        </w:rPr>
        <w:t>, v likvidácii</w:t>
      </w:r>
      <w:r>
        <w:rPr>
          <w:szCs w:val="18"/>
        </w:rPr>
        <w:t xml:space="preserve"> </w:t>
      </w:r>
      <w:r w:rsidR="004D3B4A" w:rsidRPr="00D06026">
        <w:rPr>
          <w:szCs w:val="18"/>
        </w:rPr>
        <w:t>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2</w:t>
      </w:r>
      <w:r w:rsidR="006C56FF">
        <w:rPr>
          <w:szCs w:val="18"/>
        </w:rPr>
        <w:t xml:space="preserve">7. </w:t>
      </w:r>
      <w:r>
        <w:rPr>
          <w:szCs w:val="18"/>
        </w:rPr>
        <w:t>júla 2005</w:t>
      </w:r>
      <w:r w:rsidR="004D3B4A" w:rsidRPr="00D06026">
        <w:rPr>
          <w:szCs w:val="18"/>
        </w:rPr>
        <w:t xml:space="preserve"> a do obchodného registra bola zapísaná </w:t>
      </w:r>
      <w:r>
        <w:rPr>
          <w:szCs w:val="18"/>
        </w:rPr>
        <w:t>24. septembra 2005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>
        <w:rPr>
          <w:szCs w:val="18"/>
        </w:rPr>
        <w:t>, vložka 37644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5ACA2BF0" w14:textId="77777777" w:rsidR="002923EB" w:rsidRDefault="002923EB" w:rsidP="004D3B4A">
      <w:pPr>
        <w:pStyle w:val="Zkladntext"/>
        <w:rPr>
          <w:szCs w:val="18"/>
        </w:rPr>
      </w:pPr>
    </w:p>
    <w:p w14:paraId="19047D24" w14:textId="32DC2020" w:rsidR="002923EB" w:rsidRPr="00D06026" w:rsidRDefault="002923EB" w:rsidP="004D3B4A">
      <w:pPr>
        <w:pStyle w:val="Zkladntext"/>
        <w:rPr>
          <w:szCs w:val="18"/>
        </w:rPr>
      </w:pPr>
      <w:r>
        <w:rPr>
          <w:szCs w:val="18"/>
        </w:rPr>
        <w:t>Na základe rozhodnutia jediného spoločníka z 26. júla 2016 Spoločnosť vstúpila 1. augusta 2016 do likvidácie.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3CD4D1CC" w14:textId="77777777" w:rsidR="00B22939" w:rsidRDefault="002923EB" w:rsidP="006C56FF">
      <w:pPr>
        <w:pStyle w:val="Zkladntext"/>
        <w:tabs>
          <w:tab w:val="left" w:pos="7905"/>
        </w:tabs>
        <w:jc w:val="left"/>
        <w:rPr>
          <w:rStyle w:val="ra"/>
        </w:rPr>
      </w:pPr>
      <w:r>
        <w:rPr>
          <w:rStyle w:val="ra"/>
        </w:rPr>
        <w:t>Spoločnosť nevykonávala žiadnu činnosť, pretože je v likvidácii.</w:t>
      </w:r>
    </w:p>
    <w:p w14:paraId="79166787" w14:textId="4B81609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CA41DF9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</w:t>
      </w:r>
      <w:r w:rsidR="002923EB">
        <w:rPr>
          <w:szCs w:val="18"/>
        </w:rPr>
        <w:t>januáru 2017</w:t>
      </w:r>
      <w:r w:rsidRPr="00B50225">
        <w:rPr>
          <w:szCs w:val="18"/>
        </w:rPr>
        <w:t xml:space="preserve"> je zostavená ako </w:t>
      </w:r>
      <w:r w:rsidR="002923EB">
        <w:rPr>
          <w:szCs w:val="18"/>
        </w:rPr>
        <w:t>mimoriadna</w:t>
      </w:r>
      <w:r w:rsidRPr="00B50225">
        <w:rPr>
          <w:szCs w:val="18"/>
        </w:rPr>
        <w:t xml:space="preserve">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</w:t>
      </w:r>
      <w:r w:rsidR="002923EB">
        <w:rPr>
          <w:szCs w:val="18"/>
        </w:rPr>
        <w:t xml:space="preserve">1. augusta 2016 do 31. januára 2017 z dôvodu ukončenia likvidácie. 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3A3F8C38" w14:textId="77777777" w:rsidR="00732000" w:rsidRDefault="00732000" w:rsidP="0020722A">
      <w:pPr>
        <w:pStyle w:val="Zkladntext"/>
        <w:ind w:hanging="426"/>
        <w:rPr>
          <w:szCs w:val="18"/>
        </w:rPr>
      </w:pPr>
    </w:p>
    <w:p w14:paraId="48A80D18" w14:textId="77777777" w:rsidR="00732000" w:rsidRDefault="00732000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45E95274" w:rsidR="004D3B4A" w:rsidRDefault="009F1253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>
        <w:rPr>
          <w:szCs w:val="18"/>
        </w:rPr>
        <w:tab/>
      </w:r>
      <w:r>
        <w:rPr>
          <w:szCs w:val="18"/>
        </w:rPr>
        <w:tab/>
      </w:r>
      <w:r w:rsidR="003E66AD">
        <w:rPr>
          <w:szCs w:val="18"/>
        </w:rPr>
        <w:t>Ing. Ján Malina</w:t>
      </w:r>
    </w:p>
    <w:p w14:paraId="42D60B55" w14:textId="77777777" w:rsidR="002923EB" w:rsidRDefault="002923EB" w:rsidP="004D3B4A">
      <w:pPr>
        <w:pStyle w:val="Zkladntext"/>
        <w:rPr>
          <w:szCs w:val="18"/>
        </w:rPr>
      </w:pPr>
    </w:p>
    <w:p w14:paraId="287D950C" w14:textId="74CBA6AD" w:rsidR="002923EB" w:rsidRPr="00891481" w:rsidRDefault="002923EB" w:rsidP="004D3B4A">
      <w:pPr>
        <w:pStyle w:val="Zkladntext"/>
        <w:rPr>
          <w:szCs w:val="18"/>
        </w:rPr>
      </w:pPr>
      <w:r>
        <w:rPr>
          <w:szCs w:val="18"/>
        </w:rPr>
        <w:t>Likvidátor</w:t>
      </w:r>
      <w:r>
        <w:rPr>
          <w:szCs w:val="18"/>
        </w:rPr>
        <w:tab/>
      </w:r>
      <w:r>
        <w:rPr>
          <w:szCs w:val="18"/>
        </w:rPr>
        <w:tab/>
        <w:t xml:space="preserve">JUDr. </w:t>
      </w:r>
      <w:proofErr w:type="spellStart"/>
      <w:r>
        <w:rPr>
          <w:szCs w:val="18"/>
        </w:rPr>
        <w:t>Milina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Schifferdeckerová</w:t>
      </w:r>
      <w:proofErr w:type="spellEnd"/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E2" w14:textId="546DCA9D" w:rsidR="004D3B4A" w:rsidRDefault="002923EB" w:rsidP="00F4107F">
      <w:pPr>
        <w:pStyle w:val="Zkladntext"/>
        <w:rPr>
          <w:szCs w:val="18"/>
        </w:rPr>
      </w:pPr>
      <w:bookmarkStart w:id="3" w:name="_Toc530739898"/>
      <w:r w:rsidRPr="00F4107F">
        <w:rPr>
          <w:szCs w:val="18"/>
        </w:rPr>
        <w:t xml:space="preserve">Konateľovi a likvidátorovi </w:t>
      </w:r>
      <w:r w:rsidR="009F1253" w:rsidRPr="00F4107F">
        <w:rPr>
          <w:szCs w:val="18"/>
        </w:rPr>
        <w:t xml:space="preserve"> </w:t>
      </w:r>
      <w:r w:rsidR="002050C5" w:rsidRPr="00F4107F">
        <w:rPr>
          <w:szCs w:val="18"/>
        </w:rPr>
        <w:t>ne</w:t>
      </w:r>
      <w:r w:rsidR="00454AE6" w:rsidRPr="00F4107F">
        <w:rPr>
          <w:szCs w:val="18"/>
        </w:rPr>
        <w:t>boli v</w:t>
      </w:r>
      <w:r w:rsidRPr="00F4107F">
        <w:rPr>
          <w:szCs w:val="18"/>
        </w:rPr>
        <w:t> bežnom účtovnom období</w:t>
      </w:r>
      <w:r w:rsidR="002050C5" w:rsidRPr="00F4107F">
        <w:rPr>
          <w:szCs w:val="18"/>
        </w:rPr>
        <w:t xml:space="preserve"> poskytnuté žiadne pôžičky, </w:t>
      </w:r>
      <w:r w:rsidR="00454AE6" w:rsidRPr="00F4107F">
        <w:rPr>
          <w:szCs w:val="18"/>
        </w:rPr>
        <w:t xml:space="preserve">záruky alebo iné formy zabezpečenia, ani finančné prostriedky alebo iné plnenia na súkromné účely členov, ktoré sa vyúčtovávajú (v </w:t>
      </w:r>
      <w:r w:rsidRPr="00F4107F">
        <w:rPr>
          <w:szCs w:val="18"/>
        </w:rPr>
        <w:t>predchádzajúcom účtovnom období</w:t>
      </w:r>
      <w:r w:rsidR="00454AE6" w:rsidRPr="00F4107F">
        <w:rPr>
          <w:szCs w:val="18"/>
        </w:rPr>
        <w:t>: žiadne).</w:t>
      </w:r>
      <w:r w:rsidR="004D3B4A" w:rsidRPr="00B50225">
        <w:rPr>
          <w:szCs w:val="18"/>
        </w:rPr>
        <w:t xml:space="preserve">informácie </w:t>
      </w:r>
      <w:r w:rsidR="004D3B4A" w:rsidRPr="007C1451">
        <w:rPr>
          <w:szCs w:val="18"/>
        </w:rPr>
        <w:t>o</w:t>
      </w:r>
      <w:r w:rsidR="007C1451" w:rsidRPr="007C1451">
        <w:rPr>
          <w:szCs w:val="18"/>
        </w:rPr>
        <w:t xml:space="preserve"> AKCIONÁROVI </w:t>
      </w:r>
      <w:r w:rsidR="004D3B4A" w:rsidRPr="007C1451">
        <w:rPr>
          <w:szCs w:val="18"/>
        </w:rPr>
        <w:t xml:space="preserve">účtovnej </w:t>
      </w:r>
      <w:r w:rsidR="004D3B4A"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54BE504E" w:rsidR="00274C00" w:rsidRDefault="003E66AD" w:rsidP="00274C00">
      <w:pPr>
        <w:pStyle w:val="Zkladntext"/>
        <w:rPr>
          <w:szCs w:val="18"/>
        </w:rPr>
      </w:pPr>
      <w:r>
        <w:rPr>
          <w:szCs w:val="18"/>
        </w:rPr>
        <w:object w:dxaOrig="8386" w:dyaOrig="1530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8.75pt" o:ole="">
            <v:imagedata r:id="rId11" o:title=""/>
          </v:shape>
          <o:OLEObject Type="Embed" ProgID="Excel.Sheet.12" ShapeID="_x0000_i1025" DrawAspect="Content" ObjectID="_1551526451" r:id="rId12"/>
        </w:object>
      </w: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FA7EA66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</w:t>
      </w:r>
      <w:r w:rsidR="002923EB">
        <w:rPr>
          <w:szCs w:val="18"/>
        </w:rPr>
        <w:t>z dôvodu ukončenia likvidácie Spoločnosti k 31. januáru 2017.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</w:t>
      </w:r>
      <w:r w:rsidRPr="00A31BBB">
        <w:rPr>
          <w:szCs w:val="18"/>
        </w:rPr>
        <w:lastRenderedPageBreak/>
        <w:t xml:space="preserve">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bookmarkStart w:id="6" w:name="_GoBack"/>
      <w:bookmarkEnd w:id="6"/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FE650E1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na bankových účtoch </w:t>
      </w:r>
      <w:r w:rsidR="009A3538">
        <w:rPr>
          <w:b w:val="0"/>
          <w:szCs w:val="18"/>
        </w:rPr>
        <w:t xml:space="preserve">a v pokladnici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</w:t>
      </w:r>
      <w:r w:rsidRPr="00736771">
        <w:rPr>
          <w:szCs w:val="18"/>
        </w:rPr>
        <w:lastRenderedPageBreak/>
        <w:t xml:space="preserve">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5E04BDC2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</w:t>
      </w:r>
      <w:r w:rsidR="009A3538">
        <w:rPr>
          <w:szCs w:val="18"/>
        </w:rPr>
        <w:t xml:space="preserve"> bežnom účtovnom období </w:t>
      </w:r>
      <w:r w:rsidRPr="0000772F">
        <w:rPr>
          <w:szCs w:val="18"/>
        </w:rPr>
        <w:t>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8" w:name="_MON_1500889926"/>
      <w:bookmarkStart w:id="9" w:name="_MON_1405949598"/>
      <w:bookmarkStart w:id="10" w:name="_MON_1500378563"/>
      <w:bookmarkEnd w:id="7"/>
      <w:bookmarkEnd w:id="8"/>
      <w:bookmarkEnd w:id="9"/>
      <w:bookmarkEnd w:id="10"/>
      <w:r w:rsidRPr="00B50225">
        <w:rPr>
          <w:szCs w:val="18"/>
        </w:rPr>
        <w:t>Informácie o iných aktívach a iných pasívach</w:t>
      </w:r>
    </w:p>
    <w:p w14:paraId="277ABB11" w14:textId="77777777" w:rsidR="00204CBB" w:rsidRPr="0066022A" w:rsidRDefault="00204CBB" w:rsidP="00204CBB">
      <w:pPr>
        <w:rPr>
          <w:highlight w:val="yellow"/>
        </w:rPr>
      </w:pPr>
    </w:p>
    <w:p w14:paraId="58F60EF8" w14:textId="77777777" w:rsidR="00204CBB" w:rsidRPr="00B22939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B22939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031D2644" w14:textId="77777777" w:rsidR="0066022A" w:rsidRPr="0066022A" w:rsidRDefault="0066022A" w:rsidP="0066022A">
      <w:pPr>
        <w:ind w:left="360"/>
        <w:rPr>
          <w:highlight w:val="yellow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0EDD8DDD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 xml:space="preserve">Po 31. </w:t>
      </w:r>
      <w:r w:rsidR="009A3538">
        <w:rPr>
          <w:szCs w:val="18"/>
        </w:rPr>
        <w:t>januári 2017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B1A90" w14:textId="77777777" w:rsidR="00DB5495" w:rsidRDefault="00DB5495" w:rsidP="00E95128">
      <w:r>
        <w:separator/>
      </w:r>
    </w:p>
  </w:endnote>
  <w:endnote w:type="continuationSeparator" w:id="0">
    <w:p w14:paraId="6697BAED" w14:textId="77777777" w:rsidR="00DB5495" w:rsidRDefault="00DB549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51536" w14:textId="77777777" w:rsidR="00DB5495" w:rsidRDefault="00DB5495" w:rsidP="00E95128">
      <w:r>
        <w:separator/>
      </w:r>
    </w:p>
  </w:footnote>
  <w:footnote w:type="continuationSeparator" w:id="0">
    <w:p w14:paraId="5B8A6630" w14:textId="77777777" w:rsidR="00DB5495" w:rsidRDefault="00DB549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64981267" w:rsidR="000D7D64" w:rsidRPr="00E95128" w:rsidRDefault="002923EB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Mimoriadna</w:t>
    </w:r>
    <w:r w:rsidR="000D7D64"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="000D7D64" w:rsidRPr="008D6361">
      <w:rPr>
        <w:sz w:val="18"/>
        <w:szCs w:val="18"/>
      </w:rPr>
      <w:t>čtovná závierka</w:t>
    </w:r>
    <w:r w:rsidR="000D7D64">
      <w:rPr>
        <w:sz w:val="18"/>
        <w:szCs w:val="18"/>
      </w:rPr>
      <w:t xml:space="preserve"> </w:t>
    </w:r>
  </w:p>
  <w:p w14:paraId="79166DA1" w14:textId="68AEBE17" w:rsidR="000D7D64" w:rsidRDefault="003E66A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ŠAJTOŠ spol. s r. o. </w:t>
    </w:r>
    <w:r w:rsidR="002923EB">
      <w:rPr>
        <w:b/>
        <w:bCs/>
        <w:sz w:val="18"/>
        <w:szCs w:val="18"/>
      </w:rPr>
      <w:t>, v likvidácii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</w:t>
    </w:r>
    <w:r w:rsidR="002923EB">
      <w:rPr>
        <w:sz w:val="18"/>
        <w:szCs w:val="18"/>
      </w:rPr>
      <w:t>januáru 2017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F328B15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10E6F7C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41D7AD22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A19B6F7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178CCB65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0F6394DF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A52E4CF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920C312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50305073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1A1120CC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E23FD44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65B7D44C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58584318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D12E79B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94BF0C2" w:rsidR="000D7D64" w:rsidRPr="00833D0C" w:rsidRDefault="003E66A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0C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23EB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66AD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3B4"/>
    <w:rsid w:val="00464F45"/>
    <w:rsid w:val="00471702"/>
    <w:rsid w:val="00471807"/>
    <w:rsid w:val="00474171"/>
    <w:rsid w:val="00474644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4F1D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53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2939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5495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46DD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36F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07F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0F6E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004EEC08-51E0-46EF-92FD-96379084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205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0708700-3D5B-4915-9389-355B77FE2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1266</Words>
  <Characters>7222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7</cp:revision>
  <cp:lastPrinted>2016-01-11T16:47:00Z</cp:lastPrinted>
  <dcterms:created xsi:type="dcterms:W3CDTF">2017-03-19T15:49:00Z</dcterms:created>
  <dcterms:modified xsi:type="dcterms:W3CDTF">2017-03-20T13:47:00Z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