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441A" w:rsidRDefault="00D2441A" w:rsidP="00D2441A">
      <w:pPr>
        <w:rPr>
          <w:rFonts w:ascii="Times New Roman" w:hAnsi="Times New Roman"/>
        </w:rPr>
      </w:pPr>
    </w:p>
    <w:p w:rsidR="001C1917" w:rsidRDefault="001C1917" w:rsidP="00D2441A">
      <w:pPr>
        <w:rPr>
          <w:rFonts w:ascii="Times New Roman" w:hAnsi="Times New Roman"/>
        </w:rPr>
      </w:pPr>
    </w:p>
    <w:p w:rsidR="001C1917" w:rsidRDefault="001C1917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Poznámky k účtovnej uzávierke za rok 201</w:t>
      </w:r>
      <w:r w:rsidR="002250E0">
        <w:rPr>
          <w:rFonts w:ascii="Times New Roman" w:hAnsi="Times New Roman"/>
          <w:b/>
          <w:sz w:val="40"/>
          <w:szCs w:val="40"/>
        </w:rPr>
        <w:t>6</w:t>
      </w:r>
    </w:p>
    <w:p w:rsidR="00D2441A" w:rsidRDefault="00D2441A" w:rsidP="00D2441A">
      <w:pPr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Textová časť</w:t>
      </w: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</w:t>
      </w: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Všeobecné údaje</w:t>
      </w:r>
    </w:p>
    <w:p w:rsidR="00D2441A" w:rsidRDefault="00D2441A" w:rsidP="00D2441A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Identifikačné údaje účtovnej jednotky a informácie o činnosti účtovnej jednotky</w:t>
      </w:r>
    </w:p>
    <w:p w:rsidR="00D2441A" w:rsidRDefault="00D2441A" w:rsidP="00D2441A">
      <w:pPr>
        <w:rPr>
          <w:rFonts w:ascii="Times New Roman" w:hAnsi="Times New Roman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:rsidTr="007E3C78">
        <w:trPr>
          <w:trHeight w:val="803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AE7CDE" w:rsidRDefault="00D2441A" w:rsidP="00AE7CDE">
            <w:pPr>
              <w:pStyle w:val="Odsekzoznamu"/>
              <w:numPr>
                <w:ilvl w:val="0"/>
                <w:numId w:val="13"/>
              </w:numPr>
              <w:spacing w:line="360" w:lineRule="auto"/>
              <w:rPr>
                <w:rFonts w:ascii="Times New Roman" w:hAnsi="Times New Roman"/>
                <w:b/>
              </w:rPr>
            </w:pPr>
            <w:r w:rsidRPr="00AE7CDE">
              <w:rPr>
                <w:rFonts w:ascii="Times New Roman" w:hAnsi="Times New Roman"/>
                <w:b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MF_NazovOrganizacie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Základná škola s materskou školou</w:t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Juraja Slávika </w:t>
            </w:r>
            <w:proofErr w:type="spellStart"/>
            <w:r>
              <w:rPr>
                <w:rFonts w:ascii="Times New Roman" w:hAnsi="Times New Roman"/>
              </w:rPr>
              <w:t>Neresnického</w:t>
            </w:r>
            <w:proofErr w:type="spellEnd"/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MF_SidloOrganizacie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Školská 447/3, 962 61 Dobrá Niva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MF_ICOOrganizacie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37833472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:rsidTr="007E3C78">
        <w:trPr>
          <w:trHeight w:val="40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1.7.2002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Spôsob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Zriaďovacou listinou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Obec Dobrá Niva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Dobrá Niva 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b) Právny dôvod na zostavenie účtovnej závierky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 w:rsidR="007D0CAC">
              <w:rPr>
                <w:rFonts w:ascii="Times New Roman" w:hAnsi="Times New Roman"/>
              </w:rPr>
            </w:r>
            <w:r w:rsidR="007D0CAC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riadna</w:t>
            </w:r>
          </w:p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 w:rsidR="007D0CAC">
              <w:rPr>
                <w:rFonts w:ascii="Times New Roman" w:hAnsi="Times New Roman"/>
              </w:rPr>
            </w:r>
            <w:r w:rsidR="007D0CAC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mimoriadna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Účtovná jednotka je súčasťou konsolidovaného celku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7D0CAC">
              <w:rPr>
                <w:rFonts w:ascii="Times New Roman" w:hAnsi="Times New Roman"/>
              </w:rPr>
            </w:r>
            <w:r w:rsidR="007D0CAC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7D0CAC">
              <w:rPr>
                <w:rFonts w:ascii="Times New Roman" w:hAnsi="Times New Roman"/>
              </w:rPr>
            </w:r>
            <w:r w:rsidR="007D0CAC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 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Účtovaná jednotka je súčasťou súhrnného celku verejnej správy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7D0CAC">
              <w:rPr>
                <w:rFonts w:ascii="Times New Roman" w:hAnsi="Times New Roman"/>
              </w:rPr>
            </w:r>
            <w:r w:rsidR="007D0CAC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7D0CAC">
              <w:rPr>
                <w:rFonts w:ascii="Times New Roman" w:hAnsi="Times New Roman"/>
              </w:rPr>
            </w:r>
            <w:r w:rsidR="007D0CAC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204 žiakov </w:t>
            </w:r>
          </w:p>
        </w:tc>
      </w:tr>
    </w:tbl>
    <w:p w:rsidR="00D2441A" w:rsidRDefault="00D2441A" w:rsidP="00D2441A">
      <w:pPr>
        <w:spacing w:after="0" w:line="240" w:lineRule="auto"/>
        <w:ind w:left="360"/>
        <w:rPr>
          <w:rFonts w:ascii="Times New Roman" w:hAnsi="Times New Roman"/>
        </w:rPr>
      </w:pPr>
    </w:p>
    <w:p w:rsidR="001C1917" w:rsidRDefault="001C1917" w:rsidP="00D2441A">
      <w:pPr>
        <w:spacing w:after="0" w:line="240" w:lineRule="auto"/>
        <w:ind w:left="360"/>
        <w:rPr>
          <w:rFonts w:ascii="Times New Roman" w:hAnsi="Times New Roman"/>
        </w:rPr>
      </w:pPr>
    </w:p>
    <w:p w:rsidR="00AE7CDE" w:rsidRDefault="00AE7CDE" w:rsidP="00AE7CDE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 xml:space="preserve">Opis činnosti účtovnej jednotky </w:t>
      </w:r>
    </w:p>
    <w:p w:rsidR="001C1917" w:rsidRPr="00AE7CDE" w:rsidRDefault="001C1917" w:rsidP="001C1917">
      <w:pPr>
        <w:pStyle w:val="Odsekzoznamu"/>
        <w:spacing w:after="0" w:line="240" w:lineRule="auto"/>
        <w:rPr>
          <w:rFonts w:ascii="Times New Roman" w:hAnsi="Times New Roman"/>
          <w:b/>
        </w:rPr>
      </w:pPr>
    </w:p>
    <w:p w:rsidR="00AE7CDE" w:rsidRPr="00AE7CDE" w:rsidRDefault="00AE7CDE" w:rsidP="00AE7CDE">
      <w:pPr>
        <w:spacing w:after="0" w:line="240" w:lineRule="auto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AE7CDE" w:rsidTr="00E26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Hlavná činnosť účtovnej jednotky</w:t>
            </w:r>
          </w:p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Vzdelávanie </w:t>
            </w:r>
          </w:p>
        </w:tc>
      </w:tr>
    </w:tbl>
    <w:p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AE7CDE" w:rsidRP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D2441A" w:rsidRDefault="00D2441A" w:rsidP="00D2441A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>Informácie o</w:t>
      </w:r>
      <w:r w:rsidR="00AE7CDE" w:rsidRPr="00AE7CDE">
        <w:rPr>
          <w:rFonts w:ascii="Times New Roman" w:hAnsi="Times New Roman"/>
          <w:b/>
        </w:rPr>
        <w:t> štatutárnych zástupco</w:t>
      </w:r>
      <w:r w:rsidR="00E2604E">
        <w:rPr>
          <w:rFonts w:ascii="Times New Roman" w:hAnsi="Times New Roman"/>
          <w:b/>
        </w:rPr>
        <w:t>ch</w:t>
      </w:r>
      <w:r w:rsidR="00AE7CDE" w:rsidRPr="00AE7CDE">
        <w:rPr>
          <w:rFonts w:ascii="Times New Roman" w:hAnsi="Times New Roman"/>
          <w:b/>
        </w:rPr>
        <w:t xml:space="preserve"> a </w:t>
      </w:r>
      <w:r w:rsidRPr="00AE7CDE">
        <w:rPr>
          <w:rFonts w:ascii="Times New Roman" w:hAnsi="Times New Roman"/>
          <w:b/>
        </w:rPr>
        <w:t xml:space="preserve">  o organizačnej štruktúre účtovnej jednotky </w:t>
      </w:r>
    </w:p>
    <w:p w:rsidR="00AE7CDE" w:rsidRPr="00AE7CDE" w:rsidRDefault="00AE7CDE" w:rsidP="00AE7CDE">
      <w:pPr>
        <w:spacing w:after="0" w:line="240" w:lineRule="auto"/>
        <w:ind w:left="720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 orgán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PaedDr. Mária </w:t>
            </w:r>
            <w:proofErr w:type="spellStart"/>
            <w:r>
              <w:rPr>
                <w:rFonts w:ascii="Times New Roman" w:hAnsi="Times New Roman"/>
              </w:rPr>
              <w:t>Slosiariková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Zástupca štatutárneho orgánu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Mgr. Mariana </w:t>
            </w:r>
            <w:proofErr w:type="spellStart"/>
            <w:r>
              <w:rPr>
                <w:rFonts w:ascii="Times New Roman" w:hAnsi="Times New Roman"/>
              </w:rPr>
              <w:t>Kondačová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37</w:t>
            </w:r>
          </w:p>
        </w:tc>
      </w:tr>
      <w:tr w:rsidR="00D2441A" w:rsidRPr="00BF5EA0" w:rsidTr="007E3C78">
        <w:trPr>
          <w:trHeight w:val="34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>Počet zamestnancov  ku dňu ku ktorému sa zostavuje účtovaná závierka účtovnej jednotky</w:t>
            </w:r>
          </w:p>
          <w:p w:rsidR="007F4710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Z toho: 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7F4710" w:rsidP="007F4710">
            <w:pPr>
              <w:pStyle w:val="Bezriadkovania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</w:t>
            </w:r>
          </w:p>
          <w:p w:rsidR="007F4710" w:rsidRDefault="007F4710" w:rsidP="007F4710">
            <w:pPr>
              <w:pStyle w:val="Bezriadkovania"/>
              <w:rPr>
                <w:rFonts w:ascii="Times New Roman" w:hAnsi="Times New Roman"/>
              </w:rPr>
            </w:pPr>
          </w:p>
          <w:p w:rsidR="007F4710" w:rsidRDefault="007F4710" w:rsidP="007F4710">
            <w:pPr>
              <w:pStyle w:val="Bezriadkovania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BF7002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Organizačné členenie účtovnej jednotky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Súčasťou ZŠ s MŠ sú základná škola, materská škola, školský klub detí, centrum voľného času a školská jedáleň pri ZŠ a MŠ</w:t>
            </w:r>
          </w:p>
        </w:tc>
      </w:tr>
    </w:tbl>
    <w:p w:rsidR="00D2441A" w:rsidRDefault="00D2441A" w:rsidP="00D2441A">
      <w:pPr>
        <w:jc w:val="center"/>
        <w:rPr>
          <w:rFonts w:ascii="Arial" w:hAnsi="Arial" w:cs="Arial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II</w:t>
      </w:r>
    </w:p>
    <w:p w:rsidR="00D2441A" w:rsidRDefault="00D2441A" w:rsidP="00D2441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účtovných zásadách a účtovných metódach </w:t>
      </w:r>
    </w:p>
    <w:p w:rsidR="00D2441A" w:rsidRDefault="00D2441A" w:rsidP="00D2441A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Účtovná závierka je zostavená za predpokladu nepretržitého pokračovania účtovnej jednotky vo svojej činnosti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7D0CAC">
        <w:rPr>
          <w:rFonts w:ascii="Times New Roman" w:hAnsi="Times New Roman"/>
          <w:sz w:val="24"/>
          <w:szCs w:val="24"/>
        </w:rPr>
      </w:r>
      <w:r w:rsidR="007D0CAC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7D0CAC">
        <w:rPr>
          <w:rFonts w:ascii="Times New Roman" w:hAnsi="Times New Roman"/>
          <w:sz w:val="24"/>
          <w:szCs w:val="24"/>
        </w:rPr>
      </w:r>
      <w:r w:rsidR="007D0CAC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:rsidR="00E2604E" w:rsidRDefault="00E2604E" w:rsidP="00E2604E">
      <w:pPr>
        <w:tabs>
          <w:tab w:val="left" w:pos="7560"/>
          <w:tab w:val="left" w:pos="9000"/>
        </w:tabs>
        <w:spacing w:after="0" w:line="240" w:lineRule="auto"/>
        <w:ind w:left="357"/>
        <w:jc w:val="both"/>
        <w:rPr>
          <w:rFonts w:ascii="Times New Roman" w:hAnsi="Times New Roman"/>
          <w:sz w:val="24"/>
          <w:szCs w:val="24"/>
        </w:rPr>
      </w:pPr>
    </w:p>
    <w:p w:rsidR="00D2441A" w:rsidRPr="007F4710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Zmeny účtovných metód a účtovných zásad </w:t>
      </w:r>
    </w:p>
    <w:p w:rsidR="00D2441A" w:rsidRDefault="00D2441A" w:rsidP="00D2441A">
      <w:pPr>
        <w:spacing w:line="240" w:lineRule="auto"/>
        <w:ind w:left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7D0CAC">
        <w:rPr>
          <w:rFonts w:ascii="Times New Roman" w:hAnsi="Times New Roman"/>
          <w:sz w:val="24"/>
          <w:szCs w:val="24"/>
        </w:rPr>
      </w:r>
      <w:r w:rsidR="007D0CAC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 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7D0CAC">
        <w:rPr>
          <w:rFonts w:ascii="Times New Roman" w:hAnsi="Times New Roman"/>
          <w:sz w:val="24"/>
          <w:szCs w:val="24"/>
        </w:rPr>
      </w:r>
      <w:r w:rsidR="007D0CAC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:rsidR="00D2441A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jc w:val="both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Spôsob ocenenia jednotlivých položiek  </w:t>
      </w:r>
    </w:p>
    <w:p w:rsidR="00E2604E" w:rsidRPr="007F4710" w:rsidRDefault="00E2604E" w:rsidP="00E2604E">
      <w:pPr>
        <w:spacing w:after="0" w:line="240" w:lineRule="auto"/>
        <w:ind w:left="357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F4710" w:rsidRPr="00E2604E" w:rsidTr="00E2604E">
        <w:tc>
          <w:tcPr>
            <w:tcW w:w="6379" w:type="dxa"/>
            <w:shd w:val="clear" w:color="auto" w:fill="F2F2F2"/>
          </w:tcPr>
          <w:p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Spôsob oceňovania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dlhodobý hmotný majetok nakupovaný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 xml:space="preserve">drobný dlhodobý nehmotný majetok nakupovaný 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drobný dlhodobý nehmotný majetok a dlhodobý hmotný majetok získaný bezodplatne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reálnou hodnotou</w:t>
            </w: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:rsidR="002E1680" w:rsidRPr="00E2604E" w:rsidRDefault="002E168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</w:rPr>
              <w:t>menovitou hodnotou</w:t>
            </w: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E1680" w:rsidRDefault="002E1680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  <w:p w:rsidR="00BF7002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  <w:p w:rsidR="00BF7002" w:rsidRPr="00E2604E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</w:rPr>
            </w:pP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lastRenderedPageBreak/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E1680" w:rsidRPr="00E2604E" w:rsidRDefault="002E1680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228A8" w:rsidRPr="00E2604E" w:rsidTr="00E2604E">
        <w:tc>
          <w:tcPr>
            <w:tcW w:w="6379" w:type="dxa"/>
          </w:tcPr>
          <w:p w:rsidR="008228A8" w:rsidRPr="00E2604E" w:rsidRDefault="008228A8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záväzky </w:t>
            </w:r>
          </w:p>
        </w:tc>
        <w:tc>
          <w:tcPr>
            <w:tcW w:w="3881" w:type="dxa"/>
          </w:tcPr>
          <w:p w:rsidR="008228A8" w:rsidRPr="00E2604E" w:rsidRDefault="008228A8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</w:tbl>
    <w:p w:rsidR="002E1680" w:rsidRPr="00E2604E" w:rsidRDefault="002E1680" w:rsidP="007F4710">
      <w:pPr>
        <w:pStyle w:val="Bezriadkovania"/>
        <w:rPr>
          <w:rFonts w:ascii="Times New Roman" w:hAnsi="Times New Roman"/>
        </w:rPr>
      </w:pPr>
    </w:p>
    <w:p w:rsidR="002E1680" w:rsidRPr="00E2604E" w:rsidRDefault="002E1680" w:rsidP="00E2604E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2604E" w:rsidRPr="00E2604E" w:rsidRDefault="00E2604E" w:rsidP="00E2604E">
      <w:pPr>
        <w:pStyle w:val="Odsekzoznamu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Odpisy dlhodobého nehmotného majetku a dlhodobého hmotného majetku sú stanovené tak,   </w:t>
      </w:r>
    </w:p>
    <w:p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že</w:t>
      </w:r>
      <w:r w:rsidRPr="00E2604E">
        <w:rPr>
          <w:rFonts w:ascii="Times New Roman" w:hAnsi="Times New Roman"/>
          <w:i/>
          <w:sz w:val="24"/>
          <w:szCs w:val="24"/>
        </w:rPr>
        <w:t xml:space="preserve"> </w:t>
      </w:r>
      <w:r w:rsidRPr="00E2604E">
        <w:rPr>
          <w:rFonts w:ascii="Times New Roman" w:hAnsi="Times New Roman"/>
          <w:sz w:val="24"/>
          <w:szCs w:val="24"/>
        </w:rPr>
        <w:t xml:space="preserve">sa vychádza z predpokladanej doby jeho užívania a predpokladaného priebehu jeho </w:t>
      </w:r>
      <w:r w:rsidR="00E2604E">
        <w:rPr>
          <w:rFonts w:ascii="Times New Roman" w:hAnsi="Times New Roman"/>
          <w:sz w:val="24"/>
          <w:szCs w:val="24"/>
        </w:rPr>
        <w:t xml:space="preserve"> </w:t>
      </w:r>
    </w:p>
    <w:p w:rsidR="002E1680" w:rsidRPr="00E2604E" w:rsidRDefault="00E2604E" w:rsidP="00F3737D">
      <w:pPr>
        <w:pStyle w:val="Bezriadkovania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opotrebenia.    Odpisovať sa začína</w:t>
      </w:r>
      <w:r w:rsidR="002E1680" w:rsidRPr="00E2604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2E1680" w:rsidRPr="00E2604E">
        <w:rPr>
          <w:rFonts w:ascii="Times New Roman" w:hAnsi="Times New Roman"/>
          <w:bCs/>
          <w:sz w:val="24"/>
          <w:szCs w:val="24"/>
        </w:rPr>
        <w:t xml:space="preserve">odo </w:t>
      </w:r>
      <w:r w:rsidR="002E1680" w:rsidRPr="00E2604E">
        <w:rPr>
          <w:rFonts w:ascii="Times New Roman" w:hAnsi="Times New Roman"/>
          <w:sz w:val="24"/>
          <w:szCs w:val="24"/>
        </w:rPr>
        <w:t xml:space="preserve">dňa jeho zaradenia do používania. </w:t>
      </w:r>
    </w:p>
    <w:p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Účtovné odpisy sa zaokrúhľujú na celé eurá nahor. </w:t>
      </w:r>
    </w:p>
    <w:p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Účtovná jednotka zaraďuje majetok do odpisových skupín v zmysle zákona č.595/2003 </w:t>
      </w:r>
      <w:proofErr w:type="spellStart"/>
      <w:r w:rsidRPr="00E2604E">
        <w:rPr>
          <w:rFonts w:ascii="Times New Roman" w:hAnsi="Times New Roman"/>
          <w:sz w:val="24"/>
          <w:szCs w:val="24"/>
        </w:rPr>
        <w:t>Z.z</w:t>
      </w:r>
      <w:proofErr w:type="spellEnd"/>
      <w:r w:rsidRPr="00E2604E">
        <w:rPr>
          <w:rFonts w:ascii="Times New Roman" w:hAnsi="Times New Roman"/>
          <w:sz w:val="24"/>
          <w:szCs w:val="24"/>
        </w:rPr>
        <w:t xml:space="preserve">. </w:t>
      </w:r>
    </w:p>
    <w:p w:rsidR="002E1680" w:rsidRDefault="00E2604E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 dani z príjmov v </w:t>
      </w:r>
      <w:proofErr w:type="spellStart"/>
      <w:r w:rsidR="002E1680" w:rsidRPr="00E2604E">
        <w:rPr>
          <w:rFonts w:ascii="Times New Roman" w:hAnsi="Times New Roman"/>
          <w:sz w:val="24"/>
          <w:szCs w:val="24"/>
        </w:rPr>
        <w:t>z.n.p</w:t>
      </w:r>
      <w:proofErr w:type="spellEnd"/>
      <w:r w:rsidR="002E1680" w:rsidRPr="00E2604E">
        <w:rPr>
          <w:rFonts w:ascii="Times New Roman" w:hAnsi="Times New Roman"/>
          <w:sz w:val="24"/>
          <w:szCs w:val="24"/>
        </w:rPr>
        <w:t>.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t xml:space="preserve">       </w:t>
      </w:r>
      <w:r w:rsidRPr="00F3737D">
        <w:rPr>
          <w:rFonts w:ascii="Times New Roman" w:hAnsi="Times New Roman"/>
          <w:sz w:val="24"/>
          <w:szCs w:val="24"/>
        </w:rPr>
        <w:t xml:space="preserve">DHM sa odpisuje na základe odpisového plánu prostredníctvom účtovných odpisov. Účtovné   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odpisy sa počítajú z ceny, v ktorej je majetok ocenený  v účtovníctve a to do jej celkovej výšky.  </w:t>
      </w:r>
    </w:p>
    <w:p w:rsid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Účtovné odpisy sa účtujú mesačne. Pri stanovení účtovných odpisov sa používa spôsob 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F3737D">
        <w:rPr>
          <w:rFonts w:ascii="Times New Roman" w:hAnsi="Times New Roman"/>
          <w:sz w:val="24"/>
          <w:szCs w:val="24"/>
        </w:rPr>
        <w:t xml:space="preserve">rovnomerného odpisovania. </w:t>
      </w:r>
    </w:p>
    <w:p w:rsidR="00E2604E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</w:rPr>
        <w:t xml:space="preserve">     </w:t>
      </w:r>
      <w:r w:rsidRPr="00F3737D">
        <w:rPr>
          <w:rFonts w:ascii="Times New Roman" w:hAnsi="Times New Roman"/>
          <w:sz w:val="24"/>
          <w:szCs w:val="24"/>
        </w:rPr>
        <w:t>Majetok sa zaradí podľa dĺžky odpisovania do štyroch skupín</w:t>
      </w:r>
    </w:p>
    <w:p w:rsidR="002E1680" w:rsidRPr="002E1680" w:rsidRDefault="002E1680" w:rsidP="00F3737D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E1680">
        <w:rPr>
          <w:rFonts w:ascii="Times New Roman" w:hAnsi="Times New Roman"/>
          <w:sz w:val="24"/>
          <w:szCs w:val="24"/>
        </w:rPr>
        <w:t>Predpokladaná doba užívania a odpisové sadzby sú stanovené vnútorným predpisom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</w:tblGrid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Doba odpisovania v rokoch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 roky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 rokov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 rokov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 – 60 rokov </w:t>
            </w:r>
          </w:p>
        </w:tc>
      </w:tr>
    </w:tbl>
    <w:p w:rsidR="002E1680" w:rsidRDefault="002E1680" w:rsidP="002E1680">
      <w:pPr>
        <w:jc w:val="both"/>
        <w:rPr>
          <w:sz w:val="24"/>
        </w:rPr>
      </w:pPr>
    </w:p>
    <w:p w:rsidR="002E6B79" w:rsidRPr="00E2604E" w:rsidRDefault="002E6B79" w:rsidP="002E6B79">
      <w:pPr>
        <w:pStyle w:val="Bezriadkovania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bCs/>
          <w:sz w:val="24"/>
          <w:szCs w:val="24"/>
        </w:rPr>
        <w:t>Drobný hmotný majetok</w:t>
      </w:r>
      <w:r w:rsidRPr="00E2604E">
        <w:rPr>
          <w:rFonts w:ascii="Times New Roman" w:hAnsi="Times New Roman"/>
          <w:sz w:val="24"/>
          <w:szCs w:val="24"/>
        </w:rPr>
        <w:t>, ktorého hodnota je od 1 € do 1699 €, s dobou použitia dlhšou ako jeden rok  účtujeme na podsúvahovom účte 771, ktorý je analyticky rozdelený na jednotlivé strediská nasledovne: 771 1 – ZŠ, 771 2 – ŠJ ZŠ, 771 – 3 MŠ, 771 – 4 ŠJ-MŠ. Majetok, ktorý má hodnotu  od 1 € do 33 €  s dobou použiteľnosti kratšou ako jeden rok, zaúčtujeme  do nákladov na ťarchu účtu 501 – Materiálové náklady.</w:t>
      </w:r>
    </w:p>
    <w:p w:rsidR="00BF7002" w:rsidRDefault="00BF7002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2E1680" w:rsidRPr="00E2604E" w:rsidRDefault="002E6B79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 xml:space="preserve">5. </w:t>
      </w:r>
      <w:r w:rsidR="002E1680" w:rsidRPr="00E2604E">
        <w:rPr>
          <w:rFonts w:ascii="Times New Roman" w:hAnsi="Times New Roman"/>
          <w:b/>
          <w:sz w:val="24"/>
          <w:szCs w:val="24"/>
        </w:rPr>
        <w:t>Zásady pre zohľadnenie zníženia hodnoty majetku.</w:t>
      </w:r>
    </w:p>
    <w:p w:rsidR="002E1680" w:rsidRPr="00E2604E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Prechodné zníženie hodnoty majetku sa vyjadruje </w:t>
      </w:r>
      <w:r w:rsidRPr="00E2604E">
        <w:rPr>
          <w:rFonts w:ascii="Times New Roman" w:hAnsi="Times New Roman"/>
          <w:sz w:val="24"/>
          <w:szCs w:val="24"/>
          <w:u w:val="single"/>
        </w:rPr>
        <w:t>opravnou položkou</w:t>
      </w:r>
      <w:r w:rsidRPr="00E2604E">
        <w:rPr>
          <w:rFonts w:ascii="Times New Roman" w:hAnsi="Times New Roman"/>
          <w:sz w:val="24"/>
          <w:szCs w:val="24"/>
        </w:rPr>
        <w:t xml:space="preserve">. Účtovná jednotka </w:t>
      </w:r>
      <w:r w:rsidR="002E6B79" w:rsidRPr="00E2604E">
        <w:rPr>
          <w:rFonts w:ascii="Times New Roman" w:hAnsi="Times New Roman"/>
          <w:sz w:val="24"/>
          <w:szCs w:val="24"/>
        </w:rPr>
        <w:t>v roku 2016 ne</w:t>
      </w:r>
      <w:r w:rsidRPr="00E2604E">
        <w:rPr>
          <w:rFonts w:ascii="Times New Roman" w:hAnsi="Times New Roman"/>
          <w:sz w:val="24"/>
          <w:szCs w:val="24"/>
        </w:rPr>
        <w:t>tvorila o</w:t>
      </w:r>
      <w:r w:rsidR="002E6B79" w:rsidRPr="00E2604E">
        <w:rPr>
          <w:rFonts w:ascii="Times New Roman" w:hAnsi="Times New Roman"/>
          <w:sz w:val="24"/>
          <w:szCs w:val="24"/>
        </w:rPr>
        <w:t>pravné položky.</w:t>
      </w:r>
    </w:p>
    <w:p w:rsidR="002E1680" w:rsidRPr="00E2604E" w:rsidRDefault="002E1680" w:rsidP="00E121F9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>Zásady pre vykazovanie transferov.</w:t>
      </w:r>
    </w:p>
    <w:p w:rsidR="002E1680" w:rsidRPr="00E2604E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E1680" w:rsidRPr="00F3737D" w:rsidRDefault="002E1680" w:rsidP="00F3737D">
      <w:pPr>
        <w:pStyle w:val="Odsekzoznamu"/>
        <w:numPr>
          <w:ilvl w:val="0"/>
          <w:numId w:val="35"/>
        </w:numPr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lastRenderedPageBreak/>
        <w:t>Bežný transfer</w:t>
      </w:r>
      <w:r w:rsidRPr="00F3737D">
        <w:rPr>
          <w:rFonts w:ascii="Times New Roman" w:hAnsi="Times New Roman"/>
          <w:sz w:val="24"/>
          <w:szCs w:val="24"/>
        </w:rPr>
        <w:t xml:space="preserve"> 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cudzích subjektov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nákladmi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zriaďovateľa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výdavkami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cudzím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po splnení podmienok</w:t>
      </w:r>
    </w:p>
    <w:p w:rsidR="002E1680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vlastným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pri poskytnutí  transferu</w:t>
      </w:r>
    </w:p>
    <w:p w:rsidR="005A631E" w:rsidRDefault="005A631E" w:rsidP="005A631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V roku 2016 sme prijali </w:t>
      </w:r>
      <w:proofErr w:type="spellStart"/>
      <w:r>
        <w:rPr>
          <w:rFonts w:ascii="Times New Roman" w:hAnsi="Times New Roman"/>
          <w:sz w:val="24"/>
          <w:szCs w:val="24"/>
        </w:rPr>
        <w:t>transfér</w:t>
      </w:r>
      <w:proofErr w:type="spellEnd"/>
      <w:r>
        <w:rPr>
          <w:rFonts w:ascii="Times New Roman" w:hAnsi="Times New Roman"/>
          <w:sz w:val="24"/>
          <w:szCs w:val="24"/>
        </w:rPr>
        <w:t xml:space="preserve"> vo výške 300 € z Obce Babiná – zaúčtované to bolo na </w:t>
      </w:r>
    </w:p>
    <w:p w:rsidR="005A631E" w:rsidRPr="00E2604E" w:rsidRDefault="005A631E" w:rsidP="005A631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rozpočtovú položku 312011 Od ostatných subjektov verejnej správy. </w:t>
      </w:r>
    </w:p>
    <w:p w:rsidR="002E1680" w:rsidRPr="00E2604E" w:rsidRDefault="002E1680" w:rsidP="002E1680">
      <w:pPr>
        <w:jc w:val="both"/>
        <w:rPr>
          <w:rFonts w:ascii="Times New Roman" w:hAnsi="Times New Roman"/>
          <w:b/>
          <w:sz w:val="24"/>
          <w:szCs w:val="24"/>
        </w:rPr>
      </w:pPr>
    </w:p>
    <w:p w:rsidR="002E1680" w:rsidRPr="00F3737D" w:rsidRDefault="002E1680" w:rsidP="00F3737D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t>Spôsob prepočtu údajov v cudzích menách na menu euro.</w:t>
      </w:r>
    </w:p>
    <w:p w:rsidR="005A631E" w:rsidRPr="005A631E" w:rsidRDefault="005A631E" w:rsidP="005A631E">
      <w:pPr>
        <w:spacing w:after="0" w:line="240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</w:p>
    <w:p w:rsidR="002E1680" w:rsidRPr="005A631E" w:rsidRDefault="002E1680" w:rsidP="002E1680">
      <w:pPr>
        <w:pStyle w:val="Zkladntext"/>
        <w:ind w:left="0"/>
        <w:rPr>
          <w:rFonts w:ascii="Times New Roman" w:hAnsi="Times New Roman"/>
          <w:sz w:val="24"/>
          <w:szCs w:val="24"/>
        </w:rPr>
      </w:pPr>
      <w:r w:rsidRPr="005A631E">
        <w:rPr>
          <w:rFonts w:ascii="Times New Roman" w:hAnsi="Times New Roman"/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0029F9" w:rsidRDefault="000029F9" w:rsidP="00BE7943">
      <w:pPr>
        <w:jc w:val="center"/>
        <w:rPr>
          <w:rFonts w:ascii="Times New Roman" w:hAnsi="Times New Roman"/>
          <w:b/>
          <w:sz w:val="24"/>
          <w:szCs w:val="24"/>
        </w:rPr>
      </w:pPr>
    </w:p>
    <w:p w:rsidR="00BE7943" w:rsidRPr="000029F9" w:rsidRDefault="00BE7943" w:rsidP="00BE7943">
      <w:pPr>
        <w:jc w:val="center"/>
        <w:rPr>
          <w:rFonts w:ascii="Times New Roman" w:hAnsi="Times New Roman"/>
          <w:b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Čl. III</w:t>
      </w:r>
    </w:p>
    <w:p w:rsidR="00BE7943" w:rsidRPr="000029F9" w:rsidRDefault="00BE7943" w:rsidP="00BE7943">
      <w:pPr>
        <w:jc w:val="center"/>
        <w:rPr>
          <w:rFonts w:ascii="Times New Roman" w:hAnsi="Times New Roman"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Informácie o údajoch na strane aktív súvahy</w:t>
      </w:r>
    </w:p>
    <w:p w:rsidR="00996F6D" w:rsidRPr="009817A4" w:rsidRDefault="00996F6D" w:rsidP="00996F6D">
      <w:pPr>
        <w:pStyle w:val="Odsekzoznamu"/>
        <w:numPr>
          <w:ilvl w:val="0"/>
          <w:numId w:val="2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Neobežný majetok</w:t>
      </w:r>
      <w:r w:rsidRPr="00996F6D">
        <w:rPr>
          <w:rFonts w:ascii="Times New Roman" w:hAnsi="Times New Roman"/>
          <w:b/>
          <w:sz w:val="24"/>
          <w:szCs w:val="24"/>
        </w:rPr>
        <w:t xml:space="preserve"> </w:t>
      </w:r>
    </w:p>
    <w:p w:rsidR="009817A4" w:rsidRPr="009817A4" w:rsidRDefault="009817A4" w:rsidP="009817A4">
      <w:pPr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1. </w:t>
      </w:r>
      <w:r w:rsidRPr="009817A4">
        <w:rPr>
          <w:rFonts w:ascii="Times New Roman" w:hAnsi="Times New Roman"/>
          <w:b/>
          <w:sz w:val="24"/>
          <w:szCs w:val="24"/>
        </w:rPr>
        <w:t>Dlhodobý nehmotný majetok a dlhodobý hmotný majetok</w:t>
      </w:r>
    </w:p>
    <w:p w:rsidR="00996F6D" w:rsidRPr="000B0503" w:rsidRDefault="009817A4" w:rsidP="009817A4">
      <w:pPr>
        <w:pStyle w:val="Pismenka"/>
        <w:tabs>
          <w:tab w:val="clear" w:pos="426"/>
          <w:tab w:val="left" w:pos="708"/>
        </w:tabs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a) Prehľad o pohybe dlhodobého majetku </w:t>
      </w:r>
    </w:p>
    <w:p w:rsidR="000029F9" w:rsidRDefault="009817A4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Textová časť k tabuľke č. 1</w:t>
      </w:r>
    </w:p>
    <w:p w:rsidR="000029F9" w:rsidRDefault="000957C5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roku 2016 sme získali bezodplatne majetok z Ministerstva školstva SR z Národného projektu: Komplexný poradenský systém prevencie a ovplyvňovania sociálno-patologických javov v školskom prostredí. Na základe inštrukcií bol majetok zaradený </w:t>
      </w:r>
      <w:r w:rsidR="00BF7002">
        <w:rPr>
          <w:rFonts w:ascii="Times New Roman" w:hAnsi="Times New Roman"/>
          <w:sz w:val="24"/>
          <w:szCs w:val="24"/>
        </w:rPr>
        <w:t xml:space="preserve">do účtovníctva </w:t>
      </w:r>
      <w:r>
        <w:rPr>
          <w:rFonts w:ascii="Times New Roman" w:hAnsi="Times New Roman"/>
          <w:sz w:val="24"/>
          <w:szCs w:val="24"/>
        </w:rPr>
        <w:t xml:space="preserve">nasledovne: </w:t>
      </w:r>
      <w:r w:rsidR="009817A4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>Na účet 028 Drobný dlhodobý hmotný majetok bol zaúčtovaný majetok vo výške 2 170,55 €</w:t>
      </w:r>
      <w:r w:rsidR="002F06EC">
        <w:rPr>
          <w:rFonts w:ascii="Times New Roman" w:hAnsi="Times New Roman"/>
          <w:sz w:val="24"/>
          <w:szCs w:val="24"/>
        </w:rPr>
        <w:t xml:space="preserve">.  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2F06EC">
        <w:rPr>
          <w:rFonts w:ascii="Times New Roman" w:hAnsi="Times New Roman"/>
          <w:sz w:val="24"/>
          <w:szCs w:val="24"/>
        </w:rPr>
        <w:t xml:space="preserve"> Na </w:t>
      </w:r>
      <w:r>
        <w:rPr>
          <w:rFonts w:ascii="Times New Roman" w:hAnsi="Times New Roman"/>
          <w:sz w:val="24"/>
          <w:szCs w:val="24"/>
        </w:rPr>
        <w:t xml:space="preserve">účet </w:t>
      </w:r>
      <w:r w:rsidR="002F06E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018 Drobný dlhodobý nehmotný majetok </w:t>
      </w:r>
      <w:r w:rsidR="002F06EC">
        <w:rPr>
          <w:rFonts w:ascii="Times New Roman" w:hAnsi="Times New Roman"/>
          <w:sz w:val="24"/>
          <w:szCs w:val="24"/>
        </w:rPr>
        <w:t xml:space="preserve">bol zaúčtovaný majetok vo výške </w:t>
      </w:r>
      <w:r>
        <w:rPr>
          <w:rFonts w:ascii="Times New Roman" w:hAnsi="Times New Roman"/>
          <w:sz w:val="24"/>
          <w:szCs w:val="24"/>
        </w:rPr>
        <w:t xml:space="preserve"> 270,02 €. </w:t>
      </w:r>
    </w:p>
    <w:p w:rsidR="008228A8" w:rsidRDefault="00996F6D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majetku školy sa nachádza predovšetkým výpočtová technika, elektronika a pracovné stroje, ktoré sú používané v školskej jedálni. Majetok je odpisovaný mesačne. </w:t>
      </w:r>
    </w:p>
    <w:p w:rsidR="008228A8" w:rsidRPr="008228A8" w:rsidRDefault="008228A8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>b</w:t>
      </w:r>
      <w:r>
        <w:rPr>
          <w:rFonts w:ascii="Times New Roman" w:hAnsi="Times New Roman"/>
          <w:b/>
          <w:sz w:val="24"/>
          <w:szCs w:val="24"/>
        </w:rPr>
        <w:t>)</w:t>
      </w:r>
      <w:r w:rsidRPr="008228A8">
        <w:rPr>
          <w:rFonts w:ascii="Times New Roman" w:hAnsi="Times New Roman"/>
          <w:b/>
          <w:sz w:val="24"/>
          <w:szCs w:val="24"/>
        </w:rPr>
        <w:t xml:space="preserve"> Spôsob a výška poistenia dlhodobého nehmotného majetku a dlhodobého hmotného   </w:t>
      </w:r>
    </w:p>
    <w:p w:rsidR="008228A8" w:rsidRPr="008228A8" w:rsidRDefault="008228A8" w:rsidP="008228A8">
      <w:pPr>
        <w:pStyle w:val="Bezriadkovania"/>
      </w:pPr>
      <w:r w:rsidRPr="008228A8">
        <w:rPr>
          <w:rFonts w:ascii="Times New Roman" w:hAnsi="Times New Roman"/>
          <w:b/>
          <w:sz w:val="24"/>
          <w:szCs w:val="24"/>
        </w:rPr>
        <w:t xml:space="preserve">    majetku</w:t>
      </w:r>
    </w:p>
    <w:p w:rsidR="002F06EC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8228A8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Celý m</w:t>
      </w:r>
      <w:r w:rsidR="00996F6D">
        <w:rPr>
          <w:rFonts w:ascii="Times New Roman" w:hAnsi="Times New Roman"/>
          <w:sz w:val="24"/>
          <w:szCs w:val="24"/>
        </w:rPr>
        <w:t xml:space="preserve">ajetok nám poisťuje Obec Dobrá Niva. </w:t>
      </w:r>
    </w:p>
    <w:p w:rsidR="002F06EC" w:rsidRDefault="002F06EC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2F06EC" w:rsidRDefault="002F06EC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2F06EC" w:rsidRDefault="002F06EC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8228A8" w:rsidRDefault="00E31252" w:rsidP="00E31252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c)  </w:t>
      </w:r>
      <w:r w:rsidR="008228A8" w:rsidRPr="009817A4">
        <w:rPr>
          <w:rFonts w:ascii="Times New Roman" w:hAnsi="Times New Roman"/>
          <w:b/>
          <w:sz w:val="24"/>
          <w:szCs w:val="24"/>
        </w:rPr>
        <w:t xml:space="preserve">Opis a hodnota dlhodobého majetku vo vlastníctve účtovnej jednotky </w:t>
      </w:r>
    </w:p>
    <w:p w:rsidR="002F06EC" w:rsidRDefault="002F06EC" w:rsidP="002F06EC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817A4" w:rsidTr="00AF3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7A4" w:rsidRDefault="009817A4" w:rsidP="00AF3D9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Majetok, </w:t>
            </w:r>
          </w:p>
          <w:p w:rsidR="009817A4" w:rsidRDefault="009817A4" w:rsidP="00AF3D9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ku ktorému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Pr="00205CF2">
              <w:rPr>
                <w:rFonts w:ascii="Times New Roman" w:hAnsi="Times New Roman"/>
              </w:rPr>
              <w:t>má</w:t>
            </w:r>
            <w:r>
              <w:rPr>
                <w:rFonts w:ascii="Times New Roman" w:hAnsi="Times New Roman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7A4" w:rsidRDefault="009817A4" w:rsidP="00AF3D9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9817A4" w:rsidTr="00AF3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AF3D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AF3D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AF3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AF3D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AF3D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AF3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AF3D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AF3D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35 790,28 €</w:t>
            </w:r>
          </w:p>
        </w:tc>
      </w:tr>
      <w:tr w:rsidR="009817A4" w:rsidTr="00AF3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AF3D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AF3D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AF3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AF3D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Drobný dlhodobý 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AF3D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4 168,86 €</w:t>
            </w:r>
          </w:p>
        </w:tc>
      </w:tr>
      <w:tr w:rsidR="009817A4" w:rsidTr="00AF3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AF3D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Drobný dlhodobý nehmotný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AF3D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270,02 €</w:t>
            </w:r>
          </w:p>
        </w:tc>
      </w:tr>
      <w:tr w:rsidR="009817A4" w:rsidTr="00AF3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AF3D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AF3D99">
            <w:pPr>
              <w:rPr>
                <w:rFonts w:ascii="Times New Roman" w:hAnsi="Times New Roman"/>
              </w:rPr>
            </w:pPr>
          </w:p>
        </w:tc>
      </w:tr>
      <w:tr w:rsidR="009817A4" w:rsidTr="00AF3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AF3D99">
            <w:pPr>
              <w:rPr>
                <w:rFonts w:ascii="Times New Roman" w:hAnsi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AF3D99">
            <w:pPr>
              <w:rPr>
                <w:rFonts w:ascii="Times New Roman" w:hAnsi="Times New Roman"/>
              </w:rPr>
            </w:pPr>
          </w:p>
        </w:tc>
      </w:tr>
      <w:tr w:rsidR="009817A4" w:rsidTr="00AF3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2F06EC" w:rsidRDefault="009817A4" w:rsidP="00AF3D99">
            <w:pPr>
              <w:rPr>
                <w:rFonts w:ascii="Times New Roman" w:hAnsi="Times New Roman"/>
                <w:b/>
              </w:rPr>
            </w:pPr>
            <w:r w:rsidRPr="002F06EC">
              <w:rPr>
                <w:rFonts w:ascii="Times New Roman" w:hAnsi="Times New Roman"/>
                <w:b/>
              </w:rPr>
              <w:t xml:space="preserve">Spolu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2F06EC" w:rsidRDefault="009817A4" w:rsidP="00AF3D99">
            <w:pPr>
              <w:rPr>
                <w:rFonts w:ascii="Times New Roman" w:hAnsi="Times New Roman"/>
                <w:b/>
              </w:rPr>
            </w:pPr>
            <w:r w:rsidRPr="002F06EC">
              <w:rPr>
                <w:rFonts w:ascii="Times New Roman" w:hAnsi="Times New Roman"/>
                <w:b/>
                <w:sz w:val="24"/>
                <w:szCs w:val="24"/>
              </w:rPr>
              <w:t>40 229,16 €</w:t>
            </w:r>
          </w:p>
        </w:tc>
      </w:tr>
    </w:tbl>
    <w:p w:rsid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9817A4" w:rsidRP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540DFD" w:rsidRPr="008228A8" w:rsidRDefault="00540DFD" w:rsidP="008228A8">
      <w:pPr>
        <w:pStyle w:val="Odsekzoznamu"/>
        <w:numPr>
          <w:ilvl w:val="0"/>
          <w:numId w:val="2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 xml:space="preserve">Obežný majetok </w:t>
      </w:r>
    </w:p>
    <w:p w:rsidR="00540DFD" w:rsidRDefault="00540DFD" w:rsidP="00540DFD">
      <w:pPr>
        <w:pStyle w:val="Odsekzoznamu"/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540DFD" w:rsidRPr="002F06EC" w:rsidRDefault="00540DFD" w:rsidP="002F06EC">
      <w:pPr>
        <w:pStyle w:val="Odsekzoznamu"/>
        <w:numPr>
          <w:ilvl w:val="0"/>
          <w:numId w:val="3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F06EC">
        <w:rPr>
          <w:rFonts w:ascii="Times New Roman" w:hAnsi="Times New Roman"/>
          <w:b/>
          <w:sz w:val="24"/>
          <w:szCs w:val="24"/>
        </w:rPr>
        <w:t>Pohľadávky</w:t>
      </w:r>
    </w:p>
    <w:p w:rsidR="00F10993" w:rsidRPr="00F10993" w:rsidRDefault="00F10993" w:rsidP="00F10993">
      <w:pPr>
        <w:pStyle w:val="Pismenka"/>
        <w:numPr>
          <w:ilvl w:val="0"/>
          <w:numId w:val="26"/>
        </w:numPr>
        <w:spacing w:after="0" w:line="240" w:lineRule="auto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sz w:val="24"/>
          <w:szCs w:val="24"/>
        </w:rPr>
        <w:t>pohľadávky podľa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Pr="00F10993">
        <w:rPr>
          <w:rFonts w:ascii="Times New Roman" w:hAnsi="Times New Roman"/>
          <w:sz w:val="24"/>
          <w:szCs w:val="24"/>
        </w:rPr>
        <w:t>doby splatnosti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="00E31252">
        <w:rPr>
          <w:rFonts w:ascii="Times New Roman" w:hAnsi="Times New Roman"/>
          <w:b w:val="0"/>
          <w:sz w:val="24"/>
          <w:szCs w:val="24"/>
        </w:rPr>
        <w:t>– tabuľka č. 3</w:t>
      </w:r>
    </w:p>
    <w:p w:rsidR="00F3428F" w:rsidRDefault="00F10993" w:rsidP="00F1099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b w:val="0"/>
          <w:sz w:val="24"/>
          <w:szCs w:val="24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9"/>
        <w:gridCol w:w="798"/>
        <w:gridCol w:w="1399"/>
        <w:gridCol w:w="1598"/>
      </w:tblGrid>
      <w:tr w:rsidR="00F3428F" w:rsidRPr="0077340C" w:rsidTr="008228A8">
        <w:tc>
          <w:tcPr>
            <w:tcW w:w="3074" w:type="pct"/>
            <w:shd w:val="clear" w:color="auto" w:fill="auto"/>
          </w:tcPr>
          <w:p w:rsidR="00F3428F" w:rsidRPr="0077340C" w:rsidRDefault="00F3428F" w:rsidP="008228A8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 xml:space="preserve">Pohľadávky podľa doby splatnosti </w:t>
            </w:r>
          </w:p>
        </w:tc>
        <w:tc>
          <w:tcPr>
            <w:tcW w:w="405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Číslo riadku</w:t>
            </w:r>
          </w:p>
        </w:tc>
        <w:tc>
          <w:tcPr>
            <w:tcW w:w="710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Zostatok 201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</w:tc>
        <w:tc>
          <w:tcPr>
            <w:tcW w:w="811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Zostatok     201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5</w:t>
            </w:r>
          </w:p>
        </w:tc>
      </w:tr>
      <w:tr w:rsidR="00F3428F" w:rsidRPr="0077340C" w:rsidTr="008228A8">
        <w:trPr>
          <w:trHeight w:val="201"/>
        </w:trPr>
        <w:tc>
          <w:tcPr>
            <w:tcW w:w="3074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a</w:t>
            </w:r>
          </w:p>
        </w:tc>
        <w:tc>
          <w:tcPr>
            <w:tcW w:w="405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b</w:t>
            </w:r>
          </w:p>
        </w:tc>
        <w:tc>
          <w:tcPr>
            <w:tcW w:w="710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811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  <w:tr w:rsidR="00F3428F" w:rsidRPr="0077340C" w:rsidTr="008228A8">
        <w:trPr>
          <w:trHeight w:val="1569"/>
        </w:trPr>
        <w:tc>
          <w:tcPr>
            <w:tcW w:w="3074" w:type="pct"/>
            <w:shd w:val="clear" w:color="auto" w:fill="auto"/>
          </w:tcPr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Pohľadávky v lehote splatnosti</w:t>
            </w:r>
          </w:p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V tom: Pohľadávky so zostatkovou dobou splatnosti do jedného roka Pohľadávky so zostatkovou dobou splatnosti od jedného do 5 rokov Pohľadávky so zostatkovou dobou splatnosti dlhšou ako päť rokov Pohľadávky po lehote splatnosti</w:t>
            </w:r>
          </w:p>
        </w:tc>
        <w:tc>
          <w:tcPr>
            <w:tcW w:w="405" w:type="pct"/>
            <w:shd w:val="clear" w:color="auto" w:fill="auto"/>
          </w:tcPr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01</w:t>
            </w:r>
          </w:p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02     03      04    05</w:t>
            </w:r>
          </w:p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pct"/>
            <w:shd w:val="clear" w:color="auto" w:fill="auto"/>
          </w:tcPr>
          <w:p w:rsidR="00F3428F" w:rsidRPr="0077340C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:rsidR="00F3428F" w:rsidRPr="0077340C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 xml:space="preserve">0,00           </w:t>
            </w:r>
            <w:proofErr w:type="spellStart"/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77340C">
              <w:rPr>
                <w:rFonts w:ascii="Times New Roman" w:hAnsi="Times New Roman"/>
                <w:sz w:val="20"/>
                <w:szCs w:val="20"/>
              </w:rPr>
              <w:t xml:space="preserve">          </w:t>
            </w:r>
            <w:proofErr w:type="spellStart"/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77340C">
              <w:rPr>
                <w:rFonts w:ascii="Times New Roman" w:hAnsi="Times New Roman"/>
                <w:sz w:val="20"/>
                <w:szCs w:val="20"/>
              </w:rPr>
              <w:t xml:space="preserve">           </w:t>
            </w:r>
            <w:r>
              <w:rPr>
                <w:rFonts w:ascii="Times New Roman" w:hAnsi="Times New Roman"/>
                <w:sz w:val="20"/>
                <w:szCs w:val="20"/>
              </w:rPr>
              <w:t>3 051,21</w:t>
            </w:r>
          </w:p>
          <w:p w:rsidR="00F3428F" w:rsidRPr="0077340C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 xml:space="preserve">    </w:t>
            </w:r>
          </w:p>
        </w:tc>
        <w:tc>
          <w:tcPr>
            <w:tcW w:w="811" w:type="pct"/>
            <w:shd w:val="clear" w:color="auto" w:fill="auto"/>
          </w:tcPr>
          <w:p w:rsidR="00F3428F" w:rsidRPr="0077340C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:rsidR="00F3428F" w:rsidRPr="0077340C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 xml:space="preserve">0,00               </w:t>
            </w:r>
            <w:proofErr w:type="spellStart"/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77340C">
              <w:rPr>
                <w:rFonts w:ascii="Times New Roman" w:hAnsi="Times New Roman"/>
                <w:sz w:val="20"/>
                <w:szCs w:val="20"/>
              </w:rPr>
              <w:t xml:space="preserve">               </w:t>
            </w:r>
            <w:proofErr w:type="spellStart"/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77340C">
              <w:rPr>
                <w:rFonts w:ascii="Times New Roman" w:hAnsi="Times New Roman"/>
                <w:sz w:val="20"/>
                <w:szCs w:val="20"/>
              </w:rPr>
              <w:t xml:space="preserve">               </w:t>
            </w:r>
            <w:r>
              <w:rPr>
                <w:rFonts w:ascii="Times New Roman" w:hAnsi="Times New Roman"/>
                <w:sz w:val="20"/>
                <w:szCs w:val="20"/>
              </w:rPr>
              <w:t>6,42</w:t>
            </w:r>
            <w:r w:rsidRPr="0077340C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F3428F" w:rsidRPr="0077340C" w:rsidTr="008228A8">
        <w:tc>
          <w:tcPr>
            <w:tcW w:w="3074" w:type="pct"/>
            <w:shd w:val="clear" w:color="auto" w:fill="auto"/>
          </w:tcPr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Spolu (r.01+r.05)</w:t>
            </w:r>
          </w:p>
        </w:tc>
        <w:tc>
          <w:tcPr>
            <w:tcW w:w="405" w:type="pct"/>
            <w:shd w:val="clear" w:color="auto" w:fill="auto"/>
          </w:tcPr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06</w:t>
            </w:r>
          </w:p>
        </w:tc>
        <w:tc>
          <w:tcPr>
            <w:tcW w:w="710" w:type="pct"/>
            <w:shd w:val="clear" w:color="auto" w:fill="auto"/>
          </w:tcPr>
          <w:p w:rsidR="00F3428F" w:rsidRPr="0077340C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3 051,21</w:t>
            </w:r>
          </w:p>
        </w:tc>
        <w:tc>
          <w:tcPr>
            <w:tcW w:w="811" w:type="pct"/>
            <w:shd w:val="clear" w:color="auto" w:fill="auto"/>
          </w:tcPr>
          <w:p w:rsidR="00F3428F" w:rsidRPr="0077340C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6,42</w:t>
            </w:r>
          </w:p>
        </w:tc>
      </w:tr>
    </w:tbl>
    <w:p w:rsidR="00BF7002" w:rsidRDefault="00BF7002" w:rsidP="00F3428F">
      <w:pPr>
        <w:jc w:val="both"/>
        <w:rPr>
          <w:rFonts w:ascii="Times New Roman" w:hAnsi="Times New Roman"/>
          <w:sz w:val="24"/>
          <w:szCs w:val="24"/>
        </w:rPr>
      </w:pPr>
    </w:p>
    <w:p w:rsidR="00F10993" w:rsidRDefault="00F3428F" w:rsidP="00F3428F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roku 2016 vedieme pohľadávku po lehote splatnosti vo výške 3 051,21€ voči Stredoslovenskej energetike – preplatok elektrickej energie za rok 2016 a Slovenský plynárenský priemysel – preplatok za odber plynu. </w:t>
      </w:r>
    </w:p>
    <w:p w:rsidR="00F10993" w:rsidRDefault="00F10993" w:rsidP="00F10993">
      <w:pPr>
        <w:pStyle w:val="Bezriadkovania"/>
        <w:rPr>
          <w:rFonts w:ascii="Times New Roman" w:hAnsi="Times New Roman"/>
          <w:sz w:val="24"/>
          <w:szCs w:val="24"/>
        </w:rPr>
      </w:pPr>
      <w:r w:rsidRPr="00F10993">
        <w:rPr>
          <w:rFonts w:ascii="Times New Roman" w:hAnsi="Times New Roman"/>
          <w:sz w:val="24"/>
          <w:szCs w:val="24"/>
        </w:rPr>
        <w:lastRenderedPageBreak/>
        <w:t xml:space="preserve">             </w:t>
      </w:r>
    </w:p>
    <w:p w:rsidR="007F4710" w:rsidRPr="00F10993" w:rsidRDefault="009B736E" w:rsidP="00F10993">
      <w:pPr>
        <w:pStyle w:val="Bezriadkovania"/>
        <w:numPr>
          <w:ilvl w:val="0"/>
          <w:numId w:val="28"/>
        </w:numPr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t xml:space="preserve">Časové rozlíšenie </w:t>
      </w:r>
      <w:r w:rsidR="00D2441A" w:rsidRPr="00F10993">
        <w:rPr>
          <w:rFonts w:ascii="Times New Roman" w:hAnsi="Times New Roman"/>
          <w:b/>
          <w:sz w:val="24"/>
          <w:szCs w:val="24"/>
        </w:rPr>
        <w:t xml:space="preserve">    </w:t>
      </w:r>
    </w:p>
    <w:p w:rsidR="009B736E" w:rsidRPr="00F10993" w:rsidRDefault="009B736E" w:rsidP="009B736E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t>Významné položky časového rozlíšenia nákladov budúcich období a príjmov budúcich období</w:t>
      </w:r>
    </w:p>
    <w:p w:rsidR="009B736E" w:rsidRPr="00F10993" w:rsidRDefault="009B736E" w:rsidP="009B736E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</w:p>
    <w:p w:rsidR="009B736E" w:rsidRDefault="00D2441A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 účtovaní nákladov a výnosov sa uplatňuje zásada časového rozlíšenia. Náklady budúcich období a príjmy budúcich období sa vykazujú vo výške, ktorá je potrebná na dodržanie zásady vecnej a časovej súvislosti s účtovným obdobím. Náklady budúcich období účtujeme na účte 381. Jedná sa  o predplatné časopisov. Na účte 385 – príjmy budúcich období  účtujeme vlastné príjmy, ktoré sa týkajú roku 201</w:t>
      </w:r>
      <w:r w:rsidR="002250E0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, ale budú uhradené v roku 201</w:t>
      </w:r>
      <w:r w:rsidR="002250E0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 Sú to príjmy sú za dobropisy za odber energií v roku 201</w:t>
      </w:r>
      <w:r w:rsidR="002250E0">
        <w:rPr>
          <w:rFonts w:ascii="Times New Roman" w:hAnsi="Times New Roman"/>
          <w:sz w:val="24"/>
          <w:szCs w:val="24"/>
        </w:rPr>
        <w:t>6</w:t>
      </w:r>
      <w:r w:rsidR="004564C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B736E" w:rsidRPr="005C4204" w:rsidTr="00E2604E">
        <w:tc>
          <w:tcPr>
            <w:tcW w:w="5670" w:type="dxa"/>
            <w:shd w:val="clear" w:color="auto" w:fill="F2F2F2"/>
          </w:tcPr>
          <w:p w:rsidR="009B736E" w:rsidRPr="005C4204" w:rsidRDefault="009B736E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C4204">
              <w:rPr>
                <w:rFonts w:ascii="Times New Roman" w:hAnsi="Times New Roman"/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9B736E" w:rsidRPr="005C4204" w:rsidRDefault="009B736E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C4204">
              <w:rPr>
                <w:rFonts w:ascii="Times New Roman" w:hAnsi="Times New Roman"/>
                <w:b/>
                <w:sz w:val="24"/>
                <w:szCs w:val="24"/>
              </w:rPr>
              <w:t>Zostatok k 31.12.2016</w:t>
            </w:r>
          </w:p>
        </w:tc>
        <w:tc>
          <w:tcPr>
            <w:tcW w:w="2126" w:type="dxa"/>
            <w:shd w:val="clear" w:color="auto" w:fill="F2F2F2"/>
          </w:tcPr>
          <w:p w:rsidR="009B736E" w:rsidRPr="005C4204" w:rsidRDefault="009B736E" w:rsidP="00E2604E">
            <w:pPr>
              <w:jc w:val="center"/>
              <w:rPr>
                <w:rFonts w:ascii="Times New Roman" w:hAnsi="Times New Roman"/>
                <w:b/>
                <w:color w:val="FF0000"/>
                <w:sz w:val="24"/>
                <w:szCs w:val="24"/>
              </w:rPr>
            </w:pPr>
            <w:r w:rsidRPr="005C4204">
              <w:rPr>
                <w:rFonts w:ascii="Times New Roman" w:hAnsi="Times New Roman"/>
                <w:b/>
                <w:sz w:val="24"/>
                <w:szCs w:val="24"/>
              </w:rPr>
              <w:t>Zostatok k 31.12.2015</w:t>
            </w:r>
          </w:p>
        </w:tc>
      </w:tr>
      <w:tr w:rsidR="009B736E" w:rsidRPr="005C4204" w:rsidTr="00E2604E">
        <w:tc>
          <w:tcPr>
            <w:tcW w:w="5670" w:type="dxa"/>
          </w:tcPr>
          <w:p w:rsidR="009B736E" w:rsidRPr="005C4204" w:rsidRDefault="009B736E" w:rsidP="00E2604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C4204">
              <w:rPr>
                <w:rFonts w:ascii="Times New Roman" w:hAnsi="Times New Roman"/>
                <w:b/>
                <w:sz w:val="24"/>
                <w:szCs w:val="24"/>
              </w:rPr>
              <w:t>Náklady budúcich období  spolu z toho:</w:t>
            </w:r>
          </w:p>
        </w:tc>
        <w:tc>
          <w:tcPr>
            <w:tcW w:w="2410" w:type="dxa"/>
          </w:tcPr>
          <w:p w:rsidR="009B736E" w:rsidRPr="005C4204" w:rsidRDefault="009B736E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5C4204">
              <w:rPr>
                <w:rFonts w:ascii="Times New Roman" w:hAnsi="Times New Roman"/>
                <w:sz w:val="24"/>
                <w:szCs w:val="24"/>
              </w:rPr>
              <w:t>277,31</w:t>
            </w:r>
          </w:p>
        </w:tc>
        <w:tc>
          <w:tcPr>
            <w:tcW w:w="2126" w:type="dxa"/>
          </w:tcPr>
          <w:p w:rsidR="009B736E" w:rsidRPr="005C4204" w:rsidRDefault="009B736E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5C4204">
              <w:rPr>
                <w:rFonts w:ascii="Times New Roman" w:hAnsi="Times New Roman"/>
                <w:sz w:val="24"/>
                <w:szCs w:val="24"/>
              </w:rPr>
              <w:t>574,89</w:t>
            </w:r>
          </w:p>
        </w:tc>
      </w:tr>
      <w:tr w:rsidR="009B736E" w:rsidRPr="005C4204" w:rsidTr="00E2604E">
        <w:tc>
          <w:tcPr>
            <w:tcW w:w="5670" w:type="dxa"/>
          </w:tcPr>
          <w:p w:rsidR="009B736E" w:rsidRPr="005C4204" w:rsidRDefault="009B736E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5C4204">
              <w:rPr>
                <w:rFonts w:ascii="Times New Roman" w:hAnsi="Times New Roman"/>
                <w:sz w:val="24"/>
                <w:szCs w:val="24"/>
              </w:rPr>
              <w:t xml:space="preserve">Predplatné pedagogickej tlače </w:t>
            </w:r>
          </w:p>
        </w:tc>
        <w:tc>
          <w:tcPr>
            <w:tcW w:w="2410" w:type="dxa"/>
          </w:tcPr>
          <w:p w:rsidR="009B736E" w:rsidRPr="005C4204" w:rsidRDefault="009B736E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5C4204">
              <w:rPr>
                <w:rFonts w:ascii="Times New Roman" w:hAnsi="Times New Roman"/>
                <w:sz w:val="24"/>
                <w:szCs w:val="24"/>
              </w:rPr>
              <w:t>277,31</w:t>
            </w:r>
          </w:p>
        </w:tc>
        <w:tc>
          <w:tcPr>
            <w:tcW w:w="2126" w:type="dxa"/>
          </w:tcPr>
          <w:p w:rsidR="009B736E" w:rsidRPr="005C4204" w:rsidRDefault="009B736E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5C4204">
              <w:rPr>
                <w:rFonts w:ascii="Times New Roman" w:hAnsi="Times New Roman"/>
                <w:sz w:val="24"/>
                <w:szCs w:val="24"/>
              </w:rPr>
              <w:t>574,89</w:t>
            </w:r>
          </w:p>
        </w:tc>
      </w:tr>
      <w:tr w:rsidR="009B736E" w:rsidRPr="005C4204" w:rsidTr="00E2604E">
        <w:tc>
          <w:tcPr>
            <w:tcW w:w="5670" w:type="dxa"/>
          </w:tcPr>
          <w:p w:rsidR="009B736E" w:rsidRPr="005C4204" w:rsidRDefault="009B736E" w:rsidP="00E2604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C4204">
              <w:rPr>
                <w:rFonts w:ascii="Times New Roman" w:hAnsi="Times New Roman"/>
                <w:b/>
                <w:sz w:val="24"/>
                <w:szCs w:val="24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9B736E" w:rsidRPr="005C4204" w:rsidRDefault="009B736E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5C4204">
              <w:rPr>
                <w:rFonts w:ascii="Times New Roman" w:hAnsi="Times New Roman"/>
                <w:sz w:val="24"/>
                <w:szCs w:val="24"/>
              </w:rPr>
              <w:t>3 051,24</w:t>
            </w:r>
          </w:p>
        </w:tc>
        <w:tc>
          <w:tcPr>
            <w:tcW w:w="2126" w:type="dxa"/>
          </w:tcPr>
          <w:p w:rsidR="009B736E" w:rsidRPr="005C4204" w:rsidRDefault="009B736E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5C4204">
              <w:rPr>
                <w:rFonts w:ascii="Times New Roman" w:hAnsi="Times New Roman"/>
                <w:sz w:val="24"/>
                <w:szCs w:val="24"/>
              </w:rPr>
              <w:t>161,24</w:t>
            </w:r>
          </w:p>
        </w:tc>
      </w:tr>
      <w:tr w:rsidR="00F875E6" w:rsidRPr="005C4204" w:rsidTr="00E2604E">
        <w:tc>
          <w:tcPr>
            <w:tcW w:w="5670" w:type="dxa"/>
          </w:tcPr>
          <w:p w:rsidR="00F875E6" w:rsidRPr="005C4204" w:rsidRDefault="00F875E6" w:rsidP="00F875E6">
            <w:pPr>
              <w:rPr>
                <w:rFonts w:ascii="Times New Roman" w:hAnsi="Times New Roman"/>
                <w:sz w:val="24"/>
                <w:szCs w:val="24"/>
              </w:rPr>
            </w:pPr>
            <w:r w:rsidRPr="005C4204">
              <w:rPr>
                <w:rFonts w:ascii="Times New Roman" w:hAnsi="Times New Roman"/>
                <w:sz w:val="24"/>
                <w:szCs w:val="24"/>
              </w:rPr>
              <w:t>Príjmy z dobropisov za odber energií týkajúcich sa roku 2016</w:t>
            </w:r>
          </w:p>
        </w:tc>
        <w:tc>
          <w:tcPr>
            <w:tcW w:w="2410" w:type="dxa"/>
          </w:tcPr>
          <w:p w:rsidR="00F875E6" w:rsidRPr="005C4204" w:rsidRDefault="00F875E6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5C4204">
              <w:rPr>
                <w:rFonts w:ascii="Times New Roman" w:hAnsi="Times New Roman"/>
                <w:sz w:val="24"/>
                <w:szCs w:val="24"/>
              </w:rPr>
              <w:t>3 051,24</w:t>
            </w:r>
          </w:p>
        </w:tc>
        <w:tc>
          <w:tcPr>
            <w:tcW w:w="2126" w:type="dxa"/>
          </w:tcPr>
          <w:p w:rsidR="00F875E6" w:rsidRPr="005C4204" w:rsidRDefault="00F875E6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5C4204">
              <w:rPr>
                <w:rFonts w:ascii="Times New Roman" w:hAnsi="Times New Roman"/>
                <w:sz w:val="24"/>
                <w:szCs w:val="24"/>
              </w:rPr>
              <w:t>161,24</w:t>
            </w:r>
          </w:p>
        </w:tc>
      </w:tr>
    </w:tbl>
    <w:p w:rsidR="00A21A8A" w:rsidRDefault="00D2441A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sz w:val="24"/>
          <w:szCs w:val="24"/>
        </w:rPr>
        <w:t xml:space="preserve"> </w:t>
      </w:r>
    </w:p>
    <w:p w:rsidR="00F875E6" w:rsidRPr="005C4204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b/>
          <w:sz w:val="24"/>
          <w:szCs w:val="24"/>
        </w:rPr>
        <w:t>Čl. IV</w:t>
      </w:r>
    </w:p>
    <w:p w:rsidR="00F875E6" w:rsidRPr="005C4204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b/>
          <w:sz w:val="24"/>
          <w:szCs w:val="24"/>
        </w:rPr>
        <w:t>Informácie o údajoch na strane pasív súvahy</w:t>
      </w:r>
    </w:p>
    <w:p w:rsidR="00F875E6" w:rsidRPr="00872B5A" w:rsidRDefault="00F875E6" w:rsidP="00F875E6">
      <w:pPr>
        <w:rPr>
          <w:rFonts w:ascii="Times New Roman" w:hAnsi="Times New Roman"/>
          <w:b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 xml:space="preserve">A  Vlastné imanie </w:t>
      </w:r>
      <w:r w:rsidRPr="00872B5A">
        <w:rPr>
          <w:rFonts w:ascii="Times New Roman" w:hAnsi="Times New Roman"/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418"/>
        <w:gridCol w:w="1275"/>
        <w:gridCol w:w="1276"/>
        <w:gridCol w:w="1418"/>
        <w:gridCol w:w="1275"/>
      </w:tblGrid>
      <w:tr w:rsidR="005C4204" w:rsidRPr="00A6137D" w:rsidTr="005C4204">
        <w:tc>
          <w:tcPr>
            <w:tcW w:w="3544" w:type="dxa"/>
            <w:shd w:val="clear" w:color="auto" w:fill="F2F2F2"/>
          </w:tcPr>
          <w:p w:rsidR="005C4204" w:rsidRPr="005C4204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:rsidR="005C4204" w:rsidRPr="005C4204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>Zostatok 2015</w:t>
            </w:r>
          </w:p>
        </w:tc>
        <w:tc>
          <w:tcPr>
            <w:tcW w:w="1275" w:type="dxa"/>
            <w:shd w:val="clear" w:color="auto" w:fill="F2F2F2"/>
          </w:tcPr>
          <w:p w:rsidR="005C4204" w:rsidRPr="005C4204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 xml:space="preserve">Prírastky </w:t>
            </w:r>
          </w:p>
        </w:tc>
        <w:tc>
          <w:tcPr>
            <w:tcW w:w="1276" w:type="dxa"/>
            <w:shd w:val="clear" w:color="auto" w:fill="F2F2F2"/>
          </w:tcPr>
          <w:p w:rsidR="005C4204" w:rsidRPr="005C4204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 xml:space="preserve">Úbytky </w:t>
            </w:r>
          </w:p>
        </w:tc>
        <w:tc>
          <w:tcPr>
            <w:tcW w:w="1418" w:type="dxa"/>
            <w:shd w:val="clear" w:color="auto" w:fill="F2F2F2"/>
          </w:tcPr>
          <w:p w:rsidR="005C4204" w:rsidRPr="005C4204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 xml:space="preserve">Presun </w:t>
            </w:r>
          </w:p>
        </w:tc>
        <w:tc>
          <w:tcPr>
            <w:tcW w:w="1275" w:type="dxa"/>
            <w:shd w:val="clear" w:color="auto" w:fill="F2F2F2"/>
          </w:tcPr>
          <w:p w:rsidR="005C4204" w:rsidRPr="005C4204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>Zostatok 2016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5C4204" w:rsidRDefault="005C4204" w:rsidP="00E2604E">
            <w:pPr>
              <w:rPr>
                <w:rFonts w:ascii="Times New Roman" w:hAnsi="Times New Roman"/>
              </w:rPr>
            </w:pPr>
            <w:r w:rsidRPr="005C4204">
              <w:rPr>
                <w:rFonts w:ascii="Times New Roman" w:hAnsi="Times New Roman"/>
              </w:rPr>
              <w:t xml:space="preserve">Oceňovacie rozdiely z precenenia majetku a záväzkov 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kapitálových účastín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Ostatné fondy </w:t>
            </w:r>
          </w:p>
        </w:tc>
        <w:tc>
          <w:tcPr>
            <w:tcW w:w="1418" w:type="dxa"/>
          </w:tcPr>
          <w:p w:rsidR="005C4204" w:rsidRPr="005C4204" w:rsidRDefault="005C4204" w:rsidP="00E2604E">
            <w:pPr>
              <w:rPr>
                <w:rFonts w:ascii="Times New Roman" w:hAnsi="Times New Roman"/>
              </w:rPr>
            </w:pP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Nevysporiadaný</w:t>
            </w:r>
            <w:proofErr w:type="spellEnd"/>
            <w:r>
              <w:rPr>
                <w:rFonts w:ascii="Times New Roman" w:hAnsi="Times New Roman"/>
              </w:rPr>
              <w:t xml:space="preserve"> výsledok minulých rokov</w:t>
            </w:r>
          </w:p>
        </w:tc>
        <w:tc>
          <w:tcPr>
            <w:tcW w:w="1418" w:type="dxa"/>
          </w:tcPr>
          <w:p w:rsidR="005C4204" w:rsidRPr="008F5AD1" w:rsidRDefault="008F5AD1" w:rsidP="008F5AD1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  <w:r w:rsidRPr="008F5AD1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 xml:space="preserve"> </w:t>
            </w:r>
            <w:r w:rsidRPr="008F5AD1">
              <w:rPr>
                <w:rFonts w:ascii="Times New Roman" w:hAnsi="Times New Roman"/>
              </w:rPr>
              <w:t>393,87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3 502,07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-4 895,94</w:t>
            </w:r>
          </w:p>
        </w:tc>
      </w:tr>
      <w:tr w:rsidR="008F5AD1" w:rsidRPr="00A6137D" w:rsidTr="005C4204">
        <w:tc>
          <w:tcPr>
            <w:tcW w:w="3544" w:type="dxa"/>
          </w:tcPr>
          <w:p w:rsidR="008F5AD1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Výsledok hospodárenia </w:t>
            </w:r>
          </w:p>
        </w:tc>
        <w:tc>
          <w:tcPr>
            <w:tcW w:w="1418" w:type="dxa"/>
          </w:tcPr>
          <w:p w:rsidR="008F5AD1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-3 502,07</w:t>
            </w:r>
          </w:p>
        </w:tc>
        <w:tc>
          <w:tcPr>
            <w:tcW w:w="1275" w:type="dxa"/>
          </w:tcPr>
          <w:p w:rsidR="008F5AD1" w:rsidRPr="00872B5A" w:rsidRDefault="00872B5A" w:rsidP="00872B5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10 </w:t>
            </w:r>
            <w:r w:rsidR="008F5AD1" w:rsidRPr="00872B5A">
              <w:rPr>
                <w:rFonts w:ascii="Times New Roman" w:hAnsi="Times New Roman"/>
              </w:rPr>
              <w:t>198,77</w:t>
            </w:r>
          </w:p>
        </w:tc>
        <w:tc>
          <w:tcPr>
            <w:tcW w:w="1276" w:type="dxa"/>
          </w:tcPr>
          <w:p w:rsidR="008F5AD1" w:rsidRPr="005C4204" w:rsidRDefault="00872B5A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8F5AD1" w:rsidRPr="005C4204" w:rsidRDefault="00872B5A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8F5AD1" w:rsidRPr="00A21A8A" w:rsidRDefault="00A21A8A" w:rsidP="00A21A8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  <w:r w:rsidR="00872B5A">
              <w:rPr>
                <w:rFonts w:ascii="Times New Roman" w:hAnsi="Times New Roman"/>
              </w:rPr>
              <w:t xml:space="preserve"> </w:t>
            </w:r>
            <w:r w:rsidR="008F5AD1" w:rsidRPr="00A21A8A">
              <w:rPr>
                <w:rFonts w:ascii="Times New Roman" w:hAnsi="Times New Roman"/>
              </w:rPr>
              <w:t>696,70</w:t>
            </w:r>
          </w:p>
        </w:tc>
      </w:tr>
    </w:tbl>
    <w:p w:rsidR="00F875E6" w:rsidRDefault="00F875E6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2F06EC" w:rsidRDefault="002F06EC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D2441A" w:rsidRDefault="008F5AD1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  <w:r w:rsidRPr="008F5AD1">
        <w:rPr>
          <w:bCs w:val="0"/>
          <w:sz w:val="24"/>
          <w:szCs w:val="24"/>
        </w:rPr>
        <w:lastRenderedPageBreak/>
        <w:t>B</w:t>
      </w:r>
      <w:r w:rsidRPr="00A21A8A">
        <w:rPr>
          <w:rFonts w:ascii="Times New Roman" w:hAnsi="Times New Roman"/>
          <w:bCs w:val="0"/>
          <w:sz w:val="24"/>
          <w:szCs w:val="24"/>
        </w:rPr>
        <w:t xml:space="preserve">)  </w:t>
      </w:r>
      <w:r w:rsidR="00D2441A" w:rsidRPr="00A21A8A">
        <w:rPr>
          <w:rFonts w:ascii="Times New Roman" w:hAnsi="Times New Roman"/>
          <w:bCs w:val="0"/>
          <w:sz w:val="24"/>
          <w:szCs w:val="24"/>
        </w:rPr>
        <w:t>Záväzky</w:t>
      </w:r>
    </w:p>
    <w:p w:rsidR="00A21A8A" w:rsidRPr="008F5AD1" w:rsidRDefault="00A21A8A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</w:p>
    <w:p w:rsidR="008F5AD1" w:rsidRPr="008F5AD1" w:rsidRDefault="008F5AD1" w:rsidP="008F5AD1">
      <w:pPr>
        <w:pStyle w:val="Pismenka"/>
        <w:numPr>
          <w:ilvl w:val="0"/>
          <w:numId w:val="30"/>
        </w:numPr>
        <w:spacing w:after="0" w:line="240" w:lineRule="auto"/>
        <w:rPr>
          <w:rFonts w:ascii="Times New Roman" w:hAnsi="Times New Roman"/>
          <w:bCs w:val="0"/>
          <w:sz w:val="24"/>
          <w:szCs w:val="24"/>
        </w:rPr>
      </w:pPr>
      <w:r w:rsidRPr="008F5AD1">
        <w:rPr>
          <w:rFonts w:ascii="Times New Roman" w:hAnsi="Times New Roman"/>
          <w:bCs w:val="0"/>
          <w:sz w:val="24"/>
          <w:szCs w:val="24"/>
        </w:rPr>
        <w:t>Rezervy</w:t>
      </w:r>
    </w:p>
    <w:p w:rsidR="008F5AD1" w:rsidRDefault="008F5AD1" w:rsidP="008F5AD1">
      <w:pPr>
        <w:pStyle w:val="Zkladntext"/>
        <w:spacing w:line="240" w:lineRule="auto"/>
        <w:rPr>
          <w:sz w:val="24"/>
          <w:szCs w:val="24"/>
        </w:rPr>
      </w:pPr>
      <w:r w:rsidRPr="00B5125F">
        <w:rPr>
          <w:rFonts w:ascii="Times New Roman" w:hAnsi="Times New Roman"/>
          <w:sz w:val="24"/>
          <w:szCs w:val="24"/>
        </w:rPr>
        <w:t xml:space="preserve">Rezervy sú záväzky s neistým časovým vymedzením alebo výškou. Tvoria sa na základe zásady opatrnosti </w:t>
      </w:r>
      <w:proofErr w:type="spellStart"/>
      <w:r w:rsidRPr="00B5125F">
        <w:rPr>
          <w:rFonts w:ascii="Times New Roman" w:hAnsi="Times New Roman"/>
          <w:sz w:val="24"/>
          <w:szCs w:val="24"/>
        </w:rPr>
        <w:t>t.z</w:t>
      </w:r>
      <w:proofErr w:type="spellEnd"/>
      <w:r w:rsidRPr="00B5125F">
        <w:rPr>
          <w:rFonts w:ascii="Times New Roman" w:hAnsi="Times New Roman"/>
          <w:sz w:val="24"/>
          <w:szCs w:val="24"/>
        </w:rPr>
        <w:t xml:space="preserve">. tvoria sa na krytie známych rizík alebo strát. Oceňujú sa v očakávanej výške záväzku. </w:t>
      </w:r>
      <w:r>
        <w:rPr>
          <w:rFonts w:ascii="Times New Roman" w:hAnsi="Times New Roman"/>
          <w:sz w:val="24"/>
          <w:szCs w:val="24"/>
        </w:rPr>
        <w:t xml:space="preserve">V roku 2016 škola nevykazuje žiadne rezervy. </w:t>
      </w:r>
    </w:p>
    <w:p w:rsidR="008F5AD1" w:rsidRPr="00F3428F" w:rsidRDefault="008F5AD1" w:rsidP="00D2441A">
      <w:pPr>
        <w:pStyle w:val="Odsekzoznamu"/>
        <w:numPr>
          <w:ilvl w:val="0"/>
          <w:numId w:val="30"/>
        </w:numPr>
        <w:spacing w:line="240" w:lineRule="auto"/>
        <w:ind w:left="420"/>
        <w:jc w:val="both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Záväzky </w:t>
      </w:r>
      <w:r w:rsidR="002F06EC">
        <w:rPr>
          <w:rFonts w:ascii="Times New Roman" w:hAnsi="Times New Roman"/>
          <w:b/>
          <w:sz w:val="24"/>
          <w:szCs w:val="24"/>
        </w:rPr>
        <w:t xml:space="preserve">podľa doby splatnosti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Záväzky pri ich vzniku sa oceňujú menovitou hodnotou. Ak sa pri inventarizácii zistí, že suma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záväzkov je iná ako ich výška v účtovníctve, uvedú sa záväzky v účtovníctve a v účtovnej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závierke v tomto zistenom ocenení. Rozpočtové organizácie nevyplatené mzdy za mesiac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december odvádzajú na depozitný účet, čím vzniká záväzok voči zamestnancom, daňovému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 úradu  a inštitúciám zdravotného a sociálneho poistenia  Nevyplatené mzdy, daň zo mzdy a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sociálne náklady za mesiac december 201</w:t>
      </w:r>
      <w:r w:rsidR="002250E0" w:rsidRPr="00F3428F">
        <w:rPr>
          <w:rFonts w:ascii="Times New Roman" w:hAnsi="Times New Roman"/>
          <w:sz w:val="24"/>
          <w:szCs w:val="24"/>
        </w:rPr>
        <w:t>6</w:t>
      </w:r>
      <w:r w:rsidRPr="00F3428F">
        <w:rPr>
          <w:rFonts w:ascii="Times New Roman" w:hAnsi="Times New Roman"/>
          <w:sz w:val="24"/>
          <w:szCs w:val="24"/>
        </w:rPr>
        <w:t xml:space="preserve"> sú zaúčtované na účtoch 331, 336, 342 a</w:t>
      </w:r>
      <w:r w:rsidR="008F5AD1" w:rsidRPr="00F3428F">
        <w:rPr>
          <w:rFonts w:ascii="Times New Roman" w:hAnsi="Times New Roman"/>
          <w:sz w:val="24"/>
          <w:szCs w:val="24"/>
        </w:rPr>
        <w:t> </w:t>
      </w:r>
      <w:r w:rsidRPr="00F3428F">
        <w:rPr>
          <w:rFonts w:ascii="Times New Roman" w:hAnsi="Times New Roman"/>
          <w:sz w:val="24"/>
          <w:szCs w:val="24"/>
        </w:rPr>
        <w:t>379</w:t>
      </w:r>
      <w:r w:rsidR="008F5AD1" w:rsidRPr="00F3428F">
        <w:rPr>
          <w:rFonts w:ascii="Times New Roman" w:hAnsi="Times New Roman"/>
          <w:sz w:val="24"/>
          <w:szCs w:val="24"/>
        </w:rPr>
        <w:t xml:space="preserve"> – </w:t>
      </w:r>
    </w:p>
    <w:p w:rsidR="00D2441A" w:rsidRDefault="008F5AD1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záväzky so zostatkovou dobou splatnosti do jedného roka vrátane</w:t>
      </w:r>
      <w:r w:rsidR="00D2441A" w:rsidRPr="00F3428F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 xml:space="preserve">Záväzky so zostatkovou dobou platnosti od jedného do piatich rokov vrátane – záväzky zo </w:t>
      </w:r>
    </w:p>
    <w:p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>sociálneho fondu</w:t>
      </w:r>
      <w:r w:rsidR="00A21A8A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:rsidR="00A21A8A" w:rsidRDefault="00A21A8A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:rsidR="00F3428F" w:rsidRPr="00F3428F" w:rsidRDefault="00F3428F" w:rsidP="00F3428F">
      <w:pPr>
        <w:pStyle w:val="Bezriadkovania"/>
        <w:numPr>
          <w:ilvl w:val="0"/>
          <w:numId w:val="30"/>
        </w:numPr>
        <w:rPr>
          <w:rFonts w:ascii="Times New Roman" w:hAnsi="Times New Roman"/>
          <w:b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Časové rozlíšenie </w:t>
      </w:r>
    </w:p>
    <w:p w:rsidR="00F3428F" w:rsidRDefault="00F3428F" w:rsidP="00F3428F">
      <w:pPr>
        <w:pStyle w:val="Bezriadkovania"/>
      </w:pPr>
    </w:p>
    <w:p w:rsidR="00D2441A" w:rsidRPr="008D0D6D" w:rsidRDefault="00D2441A" w:rsidP="00F3428F">
      <w:pPr>
        <w:pStyle w:val="Pismenka"/>
        <w:numPr>
          <w:ilvl w:val="0"/>
          <w:numId w:val="31"/>
        </w:numPr>
        <w:spacing w:after="0" w:line="240" w:lineRule="auto"/>
        <w:rPr>
          <w:rFonts w:ascii="Times New Roman" w:hAnsi="Times New Roman"/>
          <w:b w:val="0"/>
          <w:bCs w:val="0"/>
          <w:sz w:val="24"/>
          <w:szCs w:val="24"/>
        </w:rPr>
      </w:pPr>
      <w:r w:rsidRPr="008D0D6D">
        <w:rPr>
          <w:rFonts w:ascii="Times New Roman" w:hAnsi="Times New Roman"/>
          <w:b w:val="0"/>
          <w:bCs w:val="0"/>
          <w:sz w:val="24"/>
          <w:szCs w:val="24"/>
        </w:rPr>
        <w:t>Výdavky budúcich období a výnosy budúcich období</w:t>
      </w:r>
    </w:p>
    <w:p w:rsidR="00D2441A" w:rsidRPr="000B0503" w:rsidRDefault="00D2441A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ri účtovaní nákladov a výnosov </w:t>
      </w:r>
      <w:r>
        <w:rPr>
          <w:sz w:val="24"/>
          <w:szCs w:val="24"/>
        </w:rPr>
        <w:t xml:space="preserve">sa </w:t>
      </w:r>
      <w:r>
        <w:rPr>
          <w:rFonts w:ascii="Times New Roman" w:hAnsi="Times New Roman"/>
          <w:sz w:val="24"/>
          <w:szCs w:val="24"/>
        </w:rPr>
        <w:t>uplatňuje zásada časového rozlíšenia. Výdavky budúcich      období a výnosy budúcich období sa vykazujú vo výške, ktorá je potrebná na dodržanie zásady vecnej a časovej súvislosti s účtovným obdobím</w:t>
      </w:r>
      <w:r w:rsidRPr="000B0503">
        <w:rPr>
          <w:rFonts w:ascii="Times New Roman" w:hAnsi="Times New Roman"/>
          <w:sz w:val="24"/>
          <w:szCs w:val="24"/>
        </w:rPr>
        <w:t xml:space="preserve">. Výnosy budúcich období účtujeme 384.   </w:t>
      </w:r>
    </w:p>
    <w:p w:rsidR="00F3428F" w:rsidRDefault="00D2441A" w:rsidP="00872B5A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Účet 384 výnosy budúcich období máme analyticky rozčlenený nasledovne:                                            Na účte 384 1 účtujeme príjmy a výdavky na sponzorskom účte.                                               Na účte 384 2 zúčtovanie kapitálových výnosov – odpisy dlhodobého hmotného majetku.      Na účte 384 3  predplatné. </w:t>
      </w:r>
    </w:p>
    <w:p w:rsidR="006613FE" w:rsidRPr="00872B5A" w:rsidRDefault="006613FE" w:rsidP="006613FE">
      <w:pPr>
        <w:jc w:val="center"/>
        <w:rPr>
          <w:rFonts w:ascii="Times New Roman" w:hAnsi="Times New Roman"/>
          <w:b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>Čl. V</w:t>
      </w:r>
    </w:p>
    <w:p w:rsidR="006613FE" w:rsidRPr="00872B5A" w:rsidRDefault="006613FE" w:rsidP="006613FE">
      <w:pPr>
        <w:jc w:val="center"/>
        <w:rPr>
          <w:rFonts w:ascii="Times New Roman" w:hAnsi="Times New Roman"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 xml:space="preserve">Informácie o výnosoch a nákladoch </w:t>
      </w:r>
    </w:p>
    <w:p w:rsidR="006613FE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Výnosy - popis a výška významných položiek výnosov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602 - Tržby z predaja služieb                                                              - strava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ind w:left="72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64 194,43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691 - Výnosy z bežných transferov z rozpočtu obce,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bežný transfer na školský klub, centrum voľného času, materskej školy a školskej jedálne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229 814,56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692 - Výnosy z kapitálových transferov z rozpočtu obce,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1 575,24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693 - Výnosy samosprávy z bežných transferov zo ŠR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na základnú školu 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436 444,90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697 - Výnosy samosprávy z bežných </w:t>
            </w:r>
            <w:proofErr w:type="spellStart"/>
            <w:r>
              <w:rPr>
                <w:rFonts w:ascii="Times New Roman" w:hAnsi="Times New Roman"/>
              </w:rPr>
              <w:t>transférov</w:t>
            </w:r>
            <w:proofErr w:type="spellEnd"/>
          </w:p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Granty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2 840,75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648 - Ostatné výnosy                                                                                   - účtovanie vlastné príjmy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24 563,64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4236E9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653 - Zúčtovanie ostatných rezerv z prevádzkovej činnosti </w:t>
            </w:r>
          </w:p>
          <w:p w:rsidR="006613FE" w:rsidRDefault="006613FE" w:rsidP="004236E9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</w:tbl>
    <w:p w:rsidR="006613FE" w:rsidRDefault="006613FE" w:rsidP="006613FE">
      <w:pPr>
        <w:ind w:left="284"/>
        <w:rPr>
          <w:rFonts w:ascii="Times New Roman" w:hAnsi="Times New Roman"/>
          <w:b/>
          <w:sz w:val="24"/>
          <w:szCs w:val="24"/>
        </w:rPr>
      </w:pPr>
    </w:p>
    <w:p w:rsidR="006613FE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Náklady - popis a výška významných položiek nákladov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 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spotrebované nákupy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501 - Spotreba materiálu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80 900,81</w:t>
            </w:r>
          </w:p>
        </w:tc>
      </w:tr>
      <w:tr w:rsidR="006613FE" w:rsidRPr="00BF5EA0" w:rsidTr="00E2604E">
        <w:trPr>
          <w:trHeight w:val="1895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502 - Spotreba energie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elektrická energia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voda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plyn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36 096,70</w:t>
            </w:r>
          </w:p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15 462,85</w:t>
            </w:r>
          </w:p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1 690,42</w:t>
            </w:r>
          </w:p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18 943,43</w:t>
            </w:r>
          </w:p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služby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511 - Opravy a udržiavanie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oprava a údržba školy a školských zariadení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3 781,75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512 - Cestovné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11 71,61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513 - Náklady na reprezentáciu 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518 - Ostatné služby                                                                            - stravné , revízie, telefón, poplatky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35 110,86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lastRenderedPageBreak/>
              <w:t xml:space="preserve"> osobné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521 - Mzdové náklady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392 009,97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524 - Zákonné sociálne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143 131,89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527 - Zákonné sociálne náklady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8 540,06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4236E9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dane a poplatky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532 - Daň z nehnuteľností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538 - Ostatné dane a poplatky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odpisy, rezervy a opravné položky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551 - Odpisy  DNM a DHM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odpisy z vlastných zdrojov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odpisy z cudzích zdrojov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1 575,24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553 - Tvorba ostatných rezerv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558 - Tvorba ostatných opravných položiek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 daňovým pohľadávkam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 nedaňovým pohľadávkam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finančné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561 - Predané CP a podiely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562 - Úroky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568 - Ostatné finančné náklady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793,78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mimoriadne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572 - Škody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náklady na transfery a náklady z odvodov príjmov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584 - Náklady na transfery z rozpočtu obce, VÚC do RO, PO zriadených obcou alebo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  <w:proofErr w:type="spellStart"/>
            <w:r>
              <w:rPr>
                <w:rFonts w:ascii="Times New Roman" w:hAnsi="Times New Roman"/>
              </w:rPr>
              <w:t>xxx</w:t>
            </w:r>
            <w:proofErr w:type="spellEnd"/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kapitálového transferu u zriaďovateľa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585 - Náklady na transfery z rozpočtu obce, VÚC ostatným subjektov verejnej správy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586 - Náklady na transfery z rozpočtu obce, VÚC subjektov mimo verejnej správy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587 - Náklady na ostatné transfery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  <w:proofErr w:type="spellStart"/>
            <w:r>
              <w:rPr>
                <w:rFonts w:ascii="Times New Roman" w:hAnsi="Times New Roman"/>
              </w:rPr>
              <w:t>xxx</w:t>
            </w:r>
            <w:proofErr w:type="spellEnd"/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588 - Náklady z odvodu príjmov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predpis odvodu príjmov RO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37 549,90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589 - Náklady z budúceho odvodu príjmov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predpis budúceho odvodu príjmov RO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3 051,21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ostatné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541 - ZC predaného DNM a DHM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544 - Zmluvné pokuty, penále a úroky z omeškania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545 - Ostatné pokuty, penále a úroky z omeškania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546 - Odpis pohľadávky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548 - Ostatné náklady na prevádzkovú činnosť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9 023,04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549 - Manká a škody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dane z príjmov</w:t>
            </w:r>
          </w:p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591 - Splatná daň z príjmov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</w:tbl>
    <w:p w:rsidR="006613FE" w:rsidRDefault="006613FE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VI</w:t>
      </w:r>
    </w:p>
    <w:p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Informácie o</w:t>
      </w:r>
      <w:r w:rsidR="002F06EC">
        <w:rPr>
          <w:rFonts w:ascii="Times New Roman" w:hAnsi="Times New Roman"/>
          <w:b/>
          <w:sz w:val="24"/>
          <w:szCs w:val="24"/>
        </w:rPr>
        <w:t> údajoch na podsúvahových účtoch</w:t>
      </w: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 podsúvahových účtoch 771 vedieme majetok – DKP. Je analyticky rozčlenený podľa jednotlivých stredísk ZŠ nasledovne: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1 – Základná škola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2  - Školská jedáleň pri ZŠ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3 – Materská škola</w:t>
      </w:r>
    </w:p>
    <w:p w:rsid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 xml:space="preserve">771 4 – Školská jedáleň pri MŠ 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798 1 – analytická evidencia </w:t>
      </w:r>
      <w:r w:rsidR="00997EDB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knihy</w:t>
      </w:r>
      <w:r w:rsidR="00997EDB">
        <w:rPr>
          <w:rFonts w:ascii="Times New Roman" w:hAnsi="Times New Roman"/>
          <w:sz w:val="24"/>
          <w:szCs w:val="24"/>
        </w:rPr>
        <w:t xml:space="preserve">, učebnice </w:t>
      </w: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</w:p>
    <w:p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VII</w:t>
      </w:r>
    </w:p>
    <w:p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rozpočte a hodnotenie plnenia rozpočtu </w:t>
      </w:r>
    </w:p>
    <w:p w:rsidR="001C1917" w:rsidRDefault="001C1917" w:rsidP="001C191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1C1917" w:rsidRPr="00361EEE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361EEE">
        <w:rPr>
          <w:rFonts w:ascii="Times New Roman" w:hAnsi="Times New Roman"/>
          <w:sz w:val="24"/>
          <w:szCs w:val="24"/>
        </w:rPr>
        <w:t xml:space="preserve">Rozpočet našej organizácie bol schválený obecným zastupiteľstvom dňa </w:t>
      </w:r>
      <w:r>
        <w:rPr>
          <w:rFonts w:ascii="Times New Roman" w:hAnsi="Times New Roman"/>
          <w:sz w:val="24"/>
          <w:szCs w:val="24"/>
        </w:rPr>
        <w:t>10.12</w:t>
      </w:r>
      <w:r w:rsidRPr="00361EEE">
        <w:rPr>
          <w:rFonts w:ascii="Times New Roman" w:hAnsi="Times New Roman"/>
          <w:sz w:val="24"/>
          <w:szCs w:val="24"/>
        </w:rPr>
        <w:t>.201</w:t>
      </w:r>
      <w:r>
        <w:rPr>
          <w:rFonts w:ascii="Times New Roman" w:hAnsi="Times New Roman"/>
          <w:sz w:val="24"/>
          <w:szCs w:val="24"/>
        </w:rPr>
        <w:t>5.</w:t>
      </w:r>
      <w:r w:rsidRPr="00361EEE">
        <w:rPr>
          <w:rFonts w:ascii="Times New Roman" w:hAnsi="Times New Roman"/>
          <w:sz w:val="24"/>
          <w:szCs w:val="24"/>
        </w:rPr>
        <w:t xml:space="preserve">                  </w:t>
      </w:r>
    </w:p>
    <w:p w:rsidR="001C1917" w:rsidRPr="000C72F0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0C72F0">
        <w:rPr>
          <w:rFonts w:ascii="Times New Roman" w:hAnsi="Times New Roman"/>
          <w:b/>
          <w:sz w:val="24"/>
          <w:szCs w:val="24"/>
          <w:u w:val="single"/>
        </w:rPr>
        <w:t xml:space="preserve">Zmeny rozpočtu: </w:t>
      </w:r>
    </w:p>
    <w:p w:rsidR="001C1917" w:rsidRDefault="001C1917" w:rsidP="001C1917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prvá  zmena  schválená obecným zastupiteľstvom dňa 20.10.2016     </w:t>
      </w:r>
    </w:p>
    <w:p w:rsidR="001C1917" w:rsidRDefault="001C1917" w:rsidP="001C1917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druhá zmena bola schválená obecným zastupiteľstvom  dňa, 15.12.2016</w:t>
      </w:r>
    </w:p>
    <w:p w:rsidR="001C1917" w:rsidRDefault="001C1917" w:rsidP="001C1917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C1917">
        <w:rPr>
          <w:rFonts w:ascii="Times New Roman" w:hAnsi="Times New Roman"/>
          <w:sz w:val="24"/>
          <w:szCs w:val="24"/>
        </w:rPr>
        <w:t>tretia zmena schválená starostom dňa 31.12.2016</w:t>
      </w:r>
    </w:p>
    <w:p w:rsidR="001C1917" w:rsidRPr="001C1917" w:rsidRDefault="001C1917" w:rsidP="001C1917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C1917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roku 2016 sme mali sme mali rozpočtované vlastné príjmy po úpravách vo výške 38 566,00 €.  Skutočné čerpanie bolo vo výške 37 711,14€.  Príjmy boli získané najmä za výpožičku priestorov, platby za školský klub detí, centrum voľného času, materskú školu, príjmy z dobropisov, z rozpočtu obce, z refundácií, odvedené režijné poplatky za stravné zo školskej jedálne a z grantov.                                                                                                                                                   </w:t>
      </w:r>
    </w:p>
    <w:p w:rsidR="001C1917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 rok 2016 bol schválený rozpočet vo výške                   27 120,00 €                                                             V priebehu roka bol  obecným zastupiteľstvom upravený na               38 566,00 €                                                                                                                     Čerpanie za rok 2016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37 711,14  €</w:t>
      </w:r>
    </w:p>
    <w:p w:rsidR="001C1917" w:rsidRPr="005142D2" w:rsidRDefault="001C1917" w:rsidP="001C1917">
      <w:pPr>
        <w:rPr>
          <w:rFonts w:ascii="Times New Roman" w:hAnsi="Times New Roman"/>
          <w:b/>
          <w:sz w:val="24"/>
          <w:szCs w:val="24"/>
        </w:rPr>
      </w:pPr>
      <w:r w:rsidRPr="005142D2">
        <w:rPr>
          <w:rFonts w:ascii="Times New Roman" w:hAnsi="Times New Roman"/>
          <w:b/>
          <w:sz w:val="24"/>
          <w:szCs w:val="24"/>
        </w:rPr>
        <w:t>Pre rok 201</w:t>
      </w:r>
      <w:r>
        <w:rPr>
          <w:rFonts w:ascii="Times New Roman" w:hAnsi="Times New Roman"/>
          <w:b/>
          <w:sz w:val="24"/>
          <w:szCs w:val="24"/>
        </w:rPr>
        <w:t>6</w:t>
      </w:r>
      <w:r w:rsidRPr="005142D2">
        <w:rPr>
          <w:rFonts w:ascii="Times New Roman" w:hAnsi="Times New Roman"/>
          <w:b/>
          <w:sz w:val="24"/>
          <w:szCs w:val="24"/>
        </w:rPr>
        <w:t xml:space="preserve"> boli výdavky  rozpočtované  nasledovne:     </w:t>
      </w:r>
    </w:p>
    <w:p w:rsidR="001C1917" w:rsidRDefault="001C1917" w:rsidP="001C191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z Ministerstva školstva ( prenesené kompetencie zdroj financovania 111   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>Schválený rozpočet</w:t>
      </w:r>
      <w:r w:rsidRPr="00004CE7">
        <w:rPr>
          <w:rFonts w:ascii="Times New Roman" w:eastAsia="Times New Roman" w:hAnsi="Times New Roman"/>
          <w:color w:val="000000"/>
          <w:sz w:val="20"/>
          <w:szCs w:val="20"/>
          <w:lang w:eastAsia="sk-SK"/>
        </w:rPr>
        <w:t xml:space="preserve">  </w:t>
      </w:r>
      <w:r>
        <w:rPr>
          <w:rFonts w:ascii="Times New Roman" w:eastAsia="Times New Roman" w:hAnsi="Times New Roman"/>
          <w:b/>
          <w:color w:val="000000"/>
          <w:sz w:val="20"/>
          <w:szCs w:val="20"/>
          <w:lang w:eastAsia="sk-SK"/>
        </w:rPr>
        <w:t>407 457</w:t>
      </w:r>
      <w:r w:rsidRPr="00004CE7">
        <w:rPr>
          <w:rFonts w:ascii="Times New Roman" w:eastAsia="Times New Roman" w:hAnsi="Times New Roman"/>
          <w:b/>
          <w:color w:val="000000"/>
          <w:sz w:val="20"/>
          <w:szCs w:val="20"/>
          <w:lang w:eastAsia="sk-SK"/>
        </w:rPr>
        <w:t>,00</w:t>
      </w:r>
      <w:r w:rsidRPr="00004CE7">
        <w:rPr>
          <w:rFonts w:ascii="Times New Roman" w:eastAsia="Times New Roman" w:hAnsi="Times New Roman"/>
          <w:color w:val="000000"/>
          <w:sz w:val="20"/>
          <w:szCs w:val="20"/>
          <w:lang w:eastAsia="sk-SK"/>
        </w:rPr>
        <w:t xml:space="preserve">  </w:t>
      </w:r>
      <w:r w:rsidRPr="00EA6332">
        <w:rPr>
          <w:rFonts w:ascii="Times New Roman" w:eastAsia="Times New Roman" w:hAnsi="Times New Roman"/>
          <w:b/>
          <w:color w:val="000000"/>
          <w:sz w:val="20"/>
          <w:szCs w:val="20"/>
          <w:lang w:eastAsia="sk-SK"/>
        </w:rPr>
        <w:t>€</w:t>
      </w:r>
      <w:r>
        <w:rPr>
          <w:rFonts w:ascii="Times New Roman" w:hAnsi="Times New Roman"/>
          <w:b/>
          <w:sz w:val="24"/>
          <w:szCs w:val="24"/>
        </w:rPr>
        <w:t>.                                                                                                          Upravený rozpočet</w:t>
      </w:r>
      <w:r w:rsidRPr="00004CE7">
        <w:rPr>
          <w:rFonts w:ascii="Times New Roman" w:eastAsia="Times New Roman" w:hAnsi="Times New Roman"/>
          <w:color w:val="000000"/>
          <w:sz w:val="20"/>
          <w:szCs w:val="20"/>
          <w:lang w:eastAsia="sk-SK"/>
        </w:rPr>
        <w:t xml:space="preserve">  </w:t>
      </w:r>
      <w:r>
        <w:rPr>
          <w:rFonts w:ascii="Times New Roman" w:eastAsia="Times New Roman" w:hAnsi="Times New Roman"/>
          <w:b/>
          <w:color w:val="000000"/>
          <w:sz w:val="20"/>
          <w:szCs w:val="20"/>
          <w:lang w:eastAsia="sk-SK"/>
        </w:rPr>
        <w:t>433 511,00</w:t>
      </w:r>
      <w:r w:rsidRPr="00004CE7">
        <w:rPr>
          <w:rFonts w:ascii="Times New Roman" w:eastAsia="Times New Roman" w:hAnsi="Times New Roman"/>
          <w:color w:val="000000"/>
          <w:sz w:val="20"/>
          <w:szCs w:val="20"/>
          <w:lang w:eastAsia="sk-SK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 xml:space="preserve">€ .                                                                                                                Skutočné čerpanie </w:t>
      </w:r>
      <w:r w:rsidRPr="002363AB">
        <w:rPr>
          <w:rFonts w:ascii="Times New Roman" w:eastAsia="Times New Roman" w:hAnsi="Times New Roman"/>
          <w:color w:val="000000"/>
          <w:sz w:val="20"/>
          <w:szCs w:val="20"/>
          <w:lang w:eastAsia="sk-SK"/>
        </w:rPr>
        <w:t xml:space="preserve">  </w:t>
      </w:r>
      <w:r>
        <w:rPr>
          <w:rFonts w:ascii="Times New Roman" w:eastAsia="Times New Roman" w:hAnsi="Times New Roman"/>
          <w:b/>
          <w:color w:val="000000"/>
          <w:sz w:val="20"/>
          <w:szCs w:val="20"/>
          <w:lang w:eastAsia="sk-SK"/>
        </w:rPr>
        <w:t>432 743,68</w:t>
      </w:r>
      <w:r w:rsidRPr="002363AB">
        <w:rPr>
          <w:rFonts w:ascii="Times New Roman" w:eastAsia="Times New Roman" w:hAnsi="Times New Roman"/>
          <w:b/>
          <w:color w:val="000000"/>
          <w:sz w:val="20"/>
          <w:szCs w:val="20"/>
          <w:lang w:eastAsia="sk-SK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€.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</w:t>
      </w:r>
    </w:p>
    <w:p w:rsidR="00BF7002" w:rsidRDefault="001C1917" w:rsidP="001C191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Dotácia z MŠ sa rozdeľuje na normatívne, ktorých sme mali pridelené 400 558,00 € a boli použité na čerpanie miezd, odvodov do poisťovní a prevádzku školy.                                                     </w:t>
      </w:r>
    </w:p>
    <w:p w:rsidR="001C1917" w:rsidRPr="00B91FCA" w:rsidRDefault="001C1917" w:rsidP="001C191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Nenormatívne finančné prostriedky sme mali pridelené nasledovne:                                                          - na asistenta  učiteľa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8 692,00 €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- vzdelávacie poukazy</w:t>
      </w:r>
      <w:r>
        <w:rPr>
          <w:rFonts w:ascii="Times New Roman" w:hAnsi="Times New Roman"/>
          <w:sz w:val="24"/>
          <w:szCs w:val="24"/>
        </w:rPr>
        <w:tab/>
        <w:t xml:space="preserve">5 865,00 €                                                                                                      - dopravné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6 148,48 €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- sociálne </w:t>
      </w:r>
      <w:proofErr w:type="spellStart"/>
      <w:r>
        <w:rPr>
          <w:rFonts w:ascii="Times New Roman" w:hAnsi="Times New Roman"/>
          <w:sz w:val="24"/>
          <w:szCs w:val="24"/>
        </w:rPr>
        <w:t>znevýh.prostr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  <w:t xml:space="preserve">   145,00 €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- príspevok na učebnice </w:t>
      </w:r>
      <w:r>
        <w:rPr>
          <w:rFonts w:ascii="Times New Roman" w:hAnsi="Times New Roman"/>
          <w:sz w:val="24"/>
          <w:szCs w:val="24"/>
        </w:rPr>
        <w:tab/>
        <w:t xml:space="preserve">   922,00 €                                                                                                           - lyžiarsky výcvik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4 200,00 €                                                                                                            - škola v prírode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3 000,00 €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             </w:t>
      </w:r>
      <w:r w:rsidRPr="00B91FCA">
        <w:rPr>
          <w:rFonts w:ascii="Times New Roman" w:hAnsi="Times New Roman"/>
          <w:sz w:val="24"/>
          <w:szCs w:val="24"/>
          <w:u w:val="single"/>
        </w:rPr>
        <w:t xml:space="preserve">- príspevok na </w:t>
      </w:r>
      <w:proofErr w:type="spellStart"/>
      <w:r w:rsidRPr="00B91FCA">
        <w:rPr>
          <w:rFonts w:ascii="Times New Roman" w:hAnsi="Times New Roman"/>
          <w:sz w:val="24"/>
          <w:szCs w:val="24"/>
          <w:u w:val="single"/>
        </w:rPr>
        <w:t>vých.a</w:t>
      </w:r>
      <w:proofErr w:type="spellEnd"/>
      <w:r w:rsidRPr="00B91FCA">
        <w:rPr>
          <w:rFonts w:ascii="Times New Roman" w:hAnsi="Times New Roman"/>
          <w:sz w:val="24"/>
          <w:szCs w:val="24"/>
          <w:u w:val="single"/>
        </w:rPr>
        <w:t xml:space="preserve"> </w:t>
      </w:r>
      <w:proofErr w:type="spellStart"/>
      <w:r w:rsidRPr="00B91FCA">
        <w:rPr>
          <w:rFonts w:ascii="Times New Roman" w:hAnsi="Times New Roman"/>
          <w:sz w:val="24"/>
          <w:szCs w:val="24"/>
          <w:u w:val="single"/>
        </w:rPr>
        <w:t>vzdel</w:t>
      </w:r>
      <w:proofErr w:type="spellEnd"/>
      <w:r w:rsidRPr="00B91FCA">
        <w:rPr>
          <w:rFonts w:ascii="Times New Roman" w:hAnsi="Times New Roman"/>
          <w:sz w:val="24"/>
          <w:szCs w:val="24"/>
          <w:u w:val="single"/>
        </w:rPr>
        <w:t>.</w:t>
      </w:r>
      <w:r w:rsidRPr="00B91FCA">
        <w:rPr>
          <w:rFonts w:ascii="Times New Roman" w:hAnsi="Times New Roman"/>
          <w:sz w:val="24"/>
          <w:szCs w:val="24"/>
          <w:u w:val="single"/>
        </w:rPr>
        <w:tab/>
        <w:t>3 </w:t>
      </w:r>
      <w:r>
        <w:rPr>
          <w:rFonts w:ascii="Times New Roman" w:hAnsi="Times New Roman"/>
          <w:sz w:val="24"/>
          <w:szCs w:val="24"/>
          <w:u w:val="single"/>
        </w:rPr>
        <w:t>255</w:t>
      </w:r>
      <w:r w:rsidRPr="00B91FCA">
        <w:rPr>
          <w:rFonts w:ascii="Times New Roman" w:hAnsi="Times New Roman"/>
          <w:sz w:val="24"/>
          <w:szCs w:val="24"/>
          <w:u w:val="single"/>
        </w:rPr>
        <w:t>,00 €</w:t>
      </w:r>
      <w:r w:rsidRPr="00B91FCA">
        <w:rPr>
          <w:rFonts w:ascii="Times New Roman" w:hAnsi="Times New Roman"/>
          <w:sz w:val="24"/>
          <w:szCs w:val="24"/>
        </w:rPr>
        <w:tab/>
      </w:r>
      <w:r w:rsidRPr="00B91FCA">
        <w:rPr>
          <w:rFonts w:ascii="Times New Roman" w:hAnsi="Times New Roman"/>
          <w:sz w:val="24"/>
          <w:szCs w:val="24"/>
        </w:rPr>
        <w:tab/>
      </w:r>
      <w:r w:rsidRPr="00B91FCA">
        <w:rPr>
          <w:rFonts w:ascii="Times New Roman" w:hAnsi="Times New Roman"/>
          <w:sz w:val="24"/>
          <w:szCs w:val="24"/>
        </w:rPr>
        <w:tab/>
      </w:r>
      <w:r w:rsidRPr="00B91FCA">
        <w:rPr>
          <w:rFonts w:ascii="Times New Roman" w:hAnsi="Times New Roman"/>
          <w:sz w:val="24"/>
          <w:szCs w:val="24"/>
        </w:rPr>
        <w:tab/>
      </w:r>
      <w:r w:rsidRPr="00B91FCA">
        <w:rPr>
          <w:rFonts w:ascii="Times New Roman" w:hAnsi="Times New Roman"/>
          <w:sz w:val="24"/>
          <w:szCs w:val="24"/>
        </w:rPr>
        <w:tab/>
      </w:r>
      <w:r w:rsidRPr="00B91FCA">
        <w:rPr>
          <w:rFonts w:ascii="Times New Roman" w:hAnsi="Times New Roman"/>
          <w:sz w:val="24"/>
          <w:szCs w:val="24"/>
        </w:rPr>
        <w:tab/>
      </w:r>
      <w:r w:rsidRPr="00B91FC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 </w:t>
      </w:r>
      <w:r w:rsidRPr="003538A7">
        <w:rPr>
          <w:rFonts w:ascii="Times New Roman" w:hAnsi="Times New Roman"/>
          <w:b/>
          <w:sz w:val="24"/>
          <w:szCs w:val="24"/>
        </w:rPr>
        <w:t xml:space="preserve">Spolu </w:t>
      </w:r>
      <w:r w:rsidRPr="003538A7">
        <w:rPr>
          <w:rFonts w:ascii="Times New Roman" w:hAnsi="Times New Roman"/>
          <w:b/>
          <w:sz w:val="24"/>
          <w:szCs w:val="24"/>
        </w:rPr>
        <w:tab/>
      </w:r>
      <w:r w:rsidRPr="003538A7">
        <w:rPr>
          <w:rFonts w:ascii="Times New Roman" w:hAnsi="Times New Roman"/>
          <w:b/>
          <w:sz w:val="24"/>
          <w:szCs w:val="24"/>
        </w:rPr>
        <w:tab/>
      </w:r>
      <w:r w:rsidRPr="003538A7">
        <w:rPr>
          <w:rFonts w:ascii="Times New Roman" w:hAnsi="Times New Roman"/>
          <w:b/>
          <w:sz w:val="24"/>
          <w:szCs w:val="24"/>
        </w:rPr>
        <w:tab/>
        <w:t xml:space="preserve">          </w:t>
      </w:r>
      <w:r>
        <w:rPr>
          <w:rFonts w:ascii="Times New Roman" w:hAnsi="Times New Roman"/>
          <w:b/>
          <w:sz w:val="24"/>
          <w:szCs w:val="24"/>
        </w:rPr>
        <w:t>32 227,48</w:t>
      </w:r>
      <w:r w:rsidRPr="003538A7">
        <w:rPr>
          <w:rFonts w:ascii="Times New Roman" w:hAnsi="Times New Roman"/>
          <w:b/>
          <w:sz w:val="24"/>
          <w:szCs w:val="24"/>
        </w:rPr>
        <w:t xml:space="preserve"> €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Nenormatívne  finančné prostriedky sú účelovo viazané a boli použité na daný účel. </w:t>
      </w:r>
    </w:p>
    <w:p w:rsidR="004236E9" w:rsidRDefault="004236E9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4236E9" w:rsidRDefault="004236E9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1C1917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1E0953">
        <w:rPr>
          <w:rFonts w:ascii="Times New Roman" w:hAnsi="Times New Roman"/>
          <w:b/>
          <w:sz w:val="24"/>
          <w:szCs w:val="24"/>
          <w:u w:val="single"/>
        </w:rPr>
        <w:t>Z podielových daní – (originálne kompetencie a vlastné príjmy zdroj financovania 41</w:t>
      </w:r>
      <w:r w:rsidRPr="001E0953">
        <w:rPr>
          <w:rFonts w:ascii="Times New Roman" w:hAnsi="Times New Roman"/>
          <w:sz w:val="24"/>
          <w:szCs w:val="24"/>
        </w:rPr>
        <w:t xml:space="preserve">) </w:t>
      </w:r>
      <w:r w:rsidRPr="001E0953">
        <w:rPr>
          <w:rFonts w:ascii="Times New Roman" w:hAnsi="Times New Roman"/>
          <w:b/>
          <w:sz w:val="24"/>
          <w:szCs w:val="24"/>
        </w:rPr>
        <w:t>Schválený rozpočet 219 226,00 €.   Upravený rozpočet 215 520 €.  Skutočnosť  214 999,84 €.</w:t>
      </w:r>
      <w:r w:rsidRPr="001E0953">
        <w:rPr>
          <w:rFonts w:ascii="Times New Roman" w:hAnsi="Times New Roman"/>
          <w:sz w:val="24"/>
          <w:szCs w:val="24"/>
        </w:rPr>
        <w:t xml:space="preserve">  Finančné prostriedky z podielových daní a vlastných príjmov boli použité na výplatu miezd a odvodov do poisťovní, na úhradu energií, na tovary a služby, údržbu a </w:t>
      </w:r>
      <w:proofErr w:type="spellStart"/>
      <w:r w:rsidRPr="001E0953">
        <w:rPr>
          <w:rFonts w:ascii="Times New Roman" w:hAnsi="Times New Roman"/>
          <w:sz w:val="24"/>
          <w:szCs w:val="24"/>
        </w:rPr>
        <w:t>transféry</w:t>
      </w:r>
      <w:proofErr w:type="spellEnd"/>
      <w:r w:rsidRPr="001E0953">
        <w:rPr>
          <w:rFonts w:ascii="Times New Roman" w:hAnsi="Times New Roman"/>
          <w:sz w:val="24"/>
          <w:szCs w:val="24"/>
        </w:rPr>
        <w:t xml:space="preserve">. </w:t>
      </w:r>
    </w:p>
    <w:p w:rsidR="001C1917" w:rsidRPr="007768BA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7768BA">
        <w:rPr>
          <w:rFonts w:ascii="Times New Roman" w:hAnsi="Times New Roman"/>
          <w:b/>
          <w:sz w:val="24"/>
          <w:szCs w:val="24"/>
          <w:u w:val="single"/>
        </w:rPr>
        <w:t>Finančné prostriedky získané z grantov – zdroj financovania 72a</w:t>
      </w:r>
    </w:p>
    <w:p w:rsidR="001C1917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Schválený rozpočet – 0, Upravený rozpočet – 2 850,00, Skutočnosť – 2 840,75 €.                                           Z uvedených zdrojov sme financovali prevádzkové náklady. </w:t>
      </w:r>
    </w:p>
    <w:p w:rsidR="001C1917" w:rsidRPr="007768BA" w:rsidRDefault="001C1917" w:rsidP="001C1917">
      <w:pPr>
        <w:jc w:val="both"/>
        <w:rPr>
          <w:rFonts w:ascii="Times New Roman" w:hAnsi="Times New Roman"/>
          <w:b/>
          <w:sz w:val="24"/>
          <w:szCs w:val="24"/>
        </w:rPr>
      </w:pPr>
      <w:r w:rsidRPr="007768BA">
        <w:rPr>
          <w:rFonts w:ascii="Times New Roman" w:hAnsi="Times New Roman"/>
          <w:b/>
          <w:sz w:val="24"/>
          <w:szCs w:val="24"/>
        </w:rPr>
        <w:t>Finančné prostriedky získané za predaj tovarov a </w:t>
      </w:r>
      <w:proofErr w:type="spellStart"/>
      <w:r w:rsidRPr="007768BA">
        <w:rPr>
          <w:rFonts w:ascii="Times New Roman" w:hAnsi="Times New Roman"/>
          <w:b/>
          <w:sz w:val="24"/>
          <w:szCs w:val="24"/>
        </w:rPr>
        <w:t>služieb-réžija</w:t>
      </w:r>
      <w:proofErr w:type="spellEnd"/>
      <w:r w:rsidRPr="007768BA">
        <w:rPr>
          <w:rFonts w:ascii="Times New Roman" w:hAnsi="Times New Roman"/>
          <w:b/>
          <w:sz w:val="24"/>
          <w:szCs w:val="24"/>
        </w:rPr>
        <w:t xml:space="preserve"> v ŠJ – zdroj financovania 72f</w:t>
      </w:r>
    </w:p>
    <w:p w:rsidR="001C1917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Schválený rozpočet – 0, upravený rozpočet – 13 200,00 €, skutočnosť – 13 195,85 €. </w:t>
      </w:r>
    </w:p>
    <w:p w:rsidR="001C1917" w:rsidRPr="007768BA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7768BA">
        <w:rPr>
          <w:rFonts w:ascii="Times New Roman" w:hAnsi="Times New Roman"/>
          <w:b/>
          <w:sz w:val="24"/>
          <w:szCs w:val="24"/>
          <w:u w:val="single"/>
        </w:rPr>
        <w:t>Vrátené finančné prostriedky na dopravné, ktoré neboli vyčerpané v roku 2015 – zdroj financovania 131F</w:t>
      </w:r>
    </w:p>
    <w:p w:rsidR="001C1917" w:rsidRPr="001E0953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Schválený rozpočet – 143,00 €, upravený rozpočet – 143,00, čerpanie -141,48 €</w:t>
      </w:r>
    </w:p>
    <w:p w:rsidR="001C1917" w:rsidRPr="001E0953" w:rsidRDefault="001C1917" w:rsidP="001C1917">
      <w:pPr>
        <w:rPr>
          <w:rFonts w:ascii="Times New Roman" w:hAnsi="Times New Roman"/>
          <w:b/>
          <w:sz w:val="24"/>
          <w:szCs w:val="24"/>
          <w:u w:val="single"/>
        </w:rPr>
      </w:pPr>
      <w:r w:rsidRPr="001E0953">
        <w:rPr>
          <w:rFonts w:ascii="Times New Roman" w:hAnsi="Times New Roman"/>
          <w:b/>
          <w:sz w:val="24"/>
          <w:szCs w:val="24"/>
          <w:u w:val="single"/>
        </w:rPr>
        <w:t>Financovanie centra voľného času z obcí, z ktorých žiaci navštevujú krúžky na našej škole – zdroj financovania 11H</w:t>
      </w:r>
    </w:p>
    <w:p w:rsidR="001C1917" w:rsidRPr="001E0953" w:rsidRDefault="001C1917" w:rsidP="001C191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</w:rPr>
        <w:t xml:space="preserve">Schválený rozpočet 2 800,00 €, upravený rozpočet  3 348,00 €, skutočnosť 3 345,00 €.                       </w:t>
      </w:r>
      <w:r w:rsidRPr="001E0953">
        <w:rPr>
          <w:rFonts w:ascii="Times New Roman" w:hAnsi="Times New Roman"/>
          <w:sz w:val="24"/>
          <w:szCs w:val="24"/>
        </w:rPr>
        <w:t xml:space="preserve">Z uvedených zdrojov boli financované mzdové a odvodové náklady, úhrada tovarov a služieb </w:t>
      </w:r>
    </w:p>
    <w:p w:rsidR="00D2441A" w:rsidRDefault="00D2441A" w:rsidP="00D2441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Tabuľka č.</w:t>
      </w:r>
      <w:r w:rsidR="00254F7B">
        <w:rPr>
          <w:rFonts w:ascii="Times New Roman" w:hAnsi="Times New Roman"/>
          <w:b/>
          <w:sz w:val="24"/>
          <w:szCs w:val="24"/>
        </w:rPr>
        <w:t>12</w:t>
      </w:r>
      <w:r>
        <w:rPr>
          <w:rFonts w:ascii="Times New Roman" w:hAnsi="Times New Roman"/>
          <w:b/>
          <w:sz w:val="24"/>
          <w:szCs w:val="24"/>
        </w:rPr>
        <w:t>– Príjmy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3393"/>
        <w:gridCol w:w="1417"/>
        <w:gridCol w:w="1276"/>
        <w:gridCol w:w="1276"/>
        <w:gridCol w:w="1344"/>
      </w:tblGrid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0E506D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0E506D"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0E506D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0E506D">
              <w:rPr>
                <w:rFonts w:ascii="Times New Roman" w:hAnsi="Times New Roman"/>
                <w:b/>
                <w:sz w:val="20"/>
                <w:szCs w:val="20"/>
              </w:rPr>
              <w:t>5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4</w:t>
            </w:r>
          </w:p>
        </w:tc>
      </w:tr>
      <w:tr w:rsidR="00D2441A" w:rsidRPr="009A2F0A" w:rsidTr="007E3C78">
        <w:trPr>
          <w:trHeight w:val="566"/>
        </w:trPr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220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Administratívne poplatky a iné poplatky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14 260,00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31 541,00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30 882,18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0E506D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13 481,98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240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Úroky z tuzemských úverov, pôžičiek a vkladov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2,41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0E506D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3,</w:t>
            </w:r>
            <w:r w:rsidR="000E506D">
              <w:rPr>
                <w:rFonts w:ascii="Times New Roman" w:hAnsi="Times New Roman"/>
                <w:b/>
              </w:rPr>
              <w:t>18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290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Iné nedaňové príjmy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3 865,00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3 685,80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0E506D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4 168,12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310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Tuzemské bežné granty a transfery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12 850,00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3 150,00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3 140,75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0E506D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13 249,18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27 120,00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38 566,00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37 711,14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0E506D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30 902,46</w:t>
            </w:r>
          </w:p>
        </w:tc>
      </w:tr>
    </w:tbl>
    <w:p w:rsidR="00D2441A" w:rsidRDefault="00D2441A" w:rsidP="00D2441A">
      <w:pPr>
        <w:rPr>
          <w:rFonts w:ascii="Times New Roman" w:hAnsi="Times New Roman"/>
          <w:b/>
        </w:rPr>
      </w:pPr>
    </w:p>
    <w:p w:rsidR="004236E9" w:rsidRDefault="004236E9" w:rsidP="00D2441A">
      <w:pPr>
        <w:rPr>
          <w:rFonts w:ascii="Times New Roman" w:hAnsi="Times New Roman"/>
          <w:b/>
        </w:rPr>
      </w:pPr>
    </w:p>
    <w:p w:rsidR="004236E9" w:rsidRDefault="004236E9" w:rsidP="00D2441A">
      <w:pPr>
        <w:rPr>
          <w:rFonts w:ascii="Times New Roman" w:hAnsi="Times New Roman"/>
          <w:b/>
        </w:rPr>
      </w:pPr>
    </w:p>
    <w:p w:rsidR="004236E9" w:rsidRDefault="004236E9" w:rsidP="00D2441A">
      <w:pPr>
        <w:rPr>
          <w:rFonts w:ascii="Times New Roman" w:hAnsi="Times New Roman"/>
          <w:b/>
        </w:rPr>
      </w:pPr>
    </w:p>
    <w:p w:rsidR="004236E9" w:rsidRPr="002E5DEB" w:rsidRDefault="004236E9" w:rsidP="00D2441A">
      <w:pPr>
        <w:rPr>
          <w:rFonts w:ascii="Times New Roman" w:hAnsi="Times New Roman"/>
          <w:b/>
        </w:rPr>
      </w:pPr>
    </w:p>
    <w:p w:rsidR="00D2441A" w:rsidRDefault="00D2441A" w:rsidP="00D2441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Tabuľka č. 13 k čl. IX – Výdavky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3393"/>
        <w:gridCol w:w="1417"/>
        <w:gridCol w:w="1276"/>
        <w:gridCol w:w="1276"/>
        <w:gridCol w:w="1344"/>
      </w:tblGrid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542B1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542B16"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542B1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542B16">
              <w:rPr>
                <w:rFonts w:ascii="Times New Roman" w:hAnsi="Times New Roman"/>
                <w:b/>
                <w:sz w:val="20"/>
                <w:szCs w:val="20"/>
              </w:rPr>
              <w:t>5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4</w:t>
            </w:r>
          </w:p>
        </w:tc>
      </w:tr>
      <w:tr w:rsidR="00542B16" w:rsidRPr="009A2F0A" w:rsidTr="007E3C78">
        <w:trPr>
          <w:trHeight w:val="566"/>
        </w:trPr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610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Mzdy, platy, služobné príjmy a </w:t>
            </w:r>
            <w:proofErr w:type="spellStart"/>
            <w:r>
              <w:rPr>
                <w:rFonts w:ascii="Times New Roman" w:hAnsi="Times New Roman"/>
                <w:b/>
                <w:sz w:val="18"/>
                <w:szCs w:val="18"/>
              </w:rPr>
              <w:t>ostat.os</w:t>
            </w:r>
            <w:proofErr w:type="spellEnd"/>
            <w:r>
              <w:rPr>
                <w:rFonts w:ascii="Times New Roman" w:hAnsi="Times New Roman"/>
                <w:b/>
                <w:sz w:val="18"/>
                <w:szCs w:val="18"/>
              </w:rPr>
              <w:t>.</w:t>
            </w:r>
          </w:p>
        </w:tc>
        <w:tc>
          <w:tcPr>
            <w:tcW w:w="1417" w:type="dxa"/>
            <w:shd w:val="clear" w:color="auto" w:fill="auto"/>
          </w:tcPr>
          <w:p w:rsidR="00542B16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377 835,00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393 657,00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393 316,15</w:t>
            </w:r>
          </w:p>
        </w:tc>
        <w:tc>
          <w:tcPr>
            <w:tcW w:w="1344" w:type="dxa"/>
            <w:shd w:val="clear" w:color="auto" w:fill="auto"/>
          </w:tcPr>
          <w:p w:rsidR="00542B16" w:rsidRPr="009A2F0A" w:rsidRDefault="00542B16" w:rsidP="004564C1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365 064,62</w:t>
            </w:r>
          </w:p>
        </w:tc>
      </w:tr>
      <w:tr w:rsidR="00542B16" w:rsidRPr="009A2F0A" w:rsidTr="007E3C78"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62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Poistné a príspevok do poisťovní</w:t>
            </w:r>
          </w:p>
        </w:tc>
        <w:tc>
          <w:tcPr>
            <w:tcW w:w="1417" w:type="dxa"/>
            <w:shd w:val="clear" w:color="auto" w:fill="auto"/>
          </w:tcPr>
          <w:p w:rsidR="00542B16" w:rsidRPr="009A2F0A" w:rsidRDefault="001A3694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135 991,00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1A3694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143 142,00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1A3694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143 112,63</w:t>
            </w:r>
          </w:p>
        </w:tc>
        <w:tc>
          <w:tcPr>
            <w:tcW w:w="1344" w:type="dxa"/>
            <w:shd w:val="clear" w:color="auto" w:fill="auto"/>
          </w:tcPr>
          <w:p w:rsidR="00542B16" w:rsidRPr="009A2F0A" w:rsidRDefault="00542B16" w:rsidP="004564C1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131 388,45</w:t>
            </w:r>
          </w:p>
        </w:tc>
      </w:tr>
      <w:tr w:rsidR="00542B16" w:rsidRPr="009A2F0A" w:rsidTr="007E3C78"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630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Tovary a služby </w:t>
            </w:r>
          </w:p>
        </w:tc>
        <w:tc>
          <w:tcPr>
            <w:tcW w:w="1417" w:type="dxa"/>
            <w:shd w:val="clear" w:color="auto" w:fill="auto"/>
          </w:tcPr>
          <w:p w:rsidR="00542B16" w:rsidRPr="009A2F0A" w:rsidRDefault="001A3694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104 600,00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1A3694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121 221,00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1A3694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120 292,66</w:t>
            </w:r>
          </w:p>
        </w:tc>
        <w:tc>
          <w:tcPr>
            <w:tcW w:w="1344" w:type="dxa"/>
            <w:shd w:val="clear" w:color="auto" w:fill="auto"/>
          </w:tcPr>
          <w:p w:rsidR="00542B16" w:rsidRPr="009A2F0A" w:rsidRDefault="00542B16" w:rsidP="004564C1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102 786,98</w:t>
            </w:r>
          </w:p>
        </w:tc>
      </w:tr>
      <w:tr w:rsidR="00542B16" w:rsidRPr="009A2F0A" w:rsidTr="007E3C78"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640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Bežné </w:t>
            </w:r>
            <w:proofErr w:type="spellStart"/>
            <w:r>
              <w:rPr>
                <w:rFonts w:ascii="Times New Roman" w:hAnsi="Times New Roman"/>
                <w:b/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417" w:type="dxa"/>
            <w:shd w:val="clear" w:color="auto" w:fill="auto"/>
          </w:tcPr>
          <w:p w:rsidR="00542B16" w:rsidRPr="009A2F0A" w:rsidRDefault="001A3694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11 200,00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1A3694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10 552,00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1A3694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10 545,16</w:t>
            </w:r>
          </w:p>
        </w:tc>
        <w:tc>
          <w:tcPr>
            <w:tcW w:w="1344" w:type="dxa"/>
            <w:shd w:val="clear" w:color="auto" w:fill="auto"/>
          </w:tcPr>
          <w:p w:rsidR="00542B16" w:rsidRPr="009A2F0A" w:rsidRDefault="00542B16" w:rsidP="004564C1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10 593,57</w:t>
            </w:r>
          </w:p>
        </w:tc>
      </w:tr>
      <w:tr w:rsidR="00542B16" w:rsidRPr="009A2F0A" w:rsidTr="007E3C78"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42B16" w:rsidRPr="009A2F0A" w:rsidRDefault="001A3694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629 626,00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1A3694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668 572,00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1A3694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667 266,60</w:t>
            </w:r>
          </w:p>
        </w:tc>
        <w:tc>
          <w:tcPr>
            <w:tcW w:w="1344" w:type="dxa"/>
            <w:shd w:val="clear" w:color="auto" w:fill="auto"/>
          </w:tcPr>
          <w:p w:rsidR="00542B16" w:rsidRPr="009A2F0A" w:rsidRDefault="00542B16" w:rsidP="004564C1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609 833,62</w:t>
            </w:r>
          </w:p>
        </w:tc>
      </w:tr>
    </w:tbl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Dobrá Niva, </w:t>
      </w:r>
      <w:r w:rsidR="003D511B">
        <w:rPr>
          <w:rFonts w:ascii="Times New Roman" w:hAnsi="Times New Roman"/>
          <w:sz w:val="24"/>
          <w:szCs w:val="24"/>
        </w:rPr>
        <w:t>15.3.</w:t>
      </w:r>
      <w:r>
        <w:rPr>
          <w:rFonts w:ascii="Times New Roman" w:hAnsi="Times New Roman"/>
          <w:sz w:val="24"/>
          <w:szCs w:val="24"/>
        </w:rPr>
        <w:t>201</w:t>
      </w:r>
      <w:r w:rsidR="005C1015">
        <w:rPr>
          <w:rFonts w:ascii="Times New Roman" w:hAnsi="Times New Roman"/>
          <w:sz w:val="24"/>
          <w:szCs w:val="24"/>
        </w:rPr>
        <w:t>7</w:t>
      </w: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Vypracovala: Anna </w:t>
      </w:r>
      <w:proofErr w:type="spellStart"/>
      <w:r>
        <w:rPr>
          <w:rFonts w:ascii="Times New Roman" w:hAnsi="Times New Roman"/>
          <w:sz w:val="24"/>
          <w:szCs w:val="24"/>
        </w:rPr>
        <w:t>Raniaková</w:t>
      </w:r>
      <w:proofErr w:type="spellEnd"/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D2441A" w:rsidRDefault="00D2441A" w:rsidP="00D2441A"/>
    <w:p w:rsidR="00D2441A" w:rsidRDefault="00D2441A" w:rsidP="00D2441A"/>
    <w:p w:rsidR="00872B5A" w:rsidRPr="00A21A8A" w:rsidRDefault="00872B5A" w:rsidP="00872B5A">
      <w:pPr>
        <w:pStyle w:val="Pismenka"/>
        <w:tabs>
          <w:tab w:val="clear" w:pos="426"/>
          <w:tab w:val="left" w:pos="708"/>
        </w:tabs>
        <w:ind w:left="284" w:firstLine="0"/>
        <w:rPr>
          <w:rFonts w:ascii="Times New Roman" w:hAnsi="Times New Roman"/>
          <w:sz w:val="24"/>
          <w:szCs w:val="24"/>
        </w:rPr>
      </w:pPr>
    </w:p>
    <w:sectPr w:rsidR="00872B5A" w:rsidRPr="00A21A8A" w:rsidSect="007E3C78">
      <w:headerReference w:type="default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0CAC" w:rsidRDefault="007D0CAC">
      <w:pPr>
        <w:spacing w:after="0" w:line="240" w:lineRule="auto"/>
      </w:pPr>
      <w:r>
        <w:separator/>
      </w:r>
    </w:p>
  </w:endnote>
  <w:endnote w:type="continuationSeparator" w:id="0">
    <w:p w:rsidR="007D0CAC" w:rsidRDefault="007D0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28A8" w:rsidRDefault="008228A8" w:rsidP="007E3C78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D511B">
      <w:rPr>
        <w:rStyle w:val="slostrany"/>
        <w:noProof/>
      </w:rPr>
      <w:t>13</w:t>
    </w:r>
    <w:r>
      <w:rPr>
        <w:rStyle w:val="slostrany"/>
      </w:rPr>
      <w:fldChar w:fldCharType="end"/>
    </w:r>
  </w:p>
  <w:p w:rsidR="008228A8" w:rsidRDefault="008228A8" w:rsidP="007E3C7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0CAC" w:rsidRDefault="007D0CAC">
      <w:pPr>
        <w:spacing w:after="0" w:line="240" w:lineRule="auto"/>
      </w:pPr>
      <w:r>
        <w:separator/>
      </w:r>
    </w:p>
  </w:footnote>
  <w:footnote w:type="continuationSeparator" w:id="0">
    <w:p w:rsidR="007D0CAC" w:rsidRDefault="007D0C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28A8" w:rsidRPr="001C1917" w:rsidRDefault="008228A8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 xml:space="preserve">Základná škola s materskou školou Juraja Slávika </w:t>
    </w:r>
    <w:proofErr w:type="spellStart"/>
    <w:r w:rsidRPr="001C1917">
      <w:rPr>
        <w:rFonts w:ascii="Times New Roman" w:hAnsi="Times New Roman"/>
        <w:b/>
      </w:rPr>
      <w:t>Neresnického</w:t>
    </w:r>
    <w:proofErr w:type="spellEnd"/>
    <w:r w:rsidRPr="001C1917">
      <w:rPr>
        <w:rFonts w:ascii="Times New Roman" w:hAnsi="Times New Roman"/>
        <w:b/>
      </w:rPr>
      <w:t>, Školská 447/3, 962 61 Dobrá Niva</w:t>
    </w:r>
  </w:p>
  <w:p w:rsidR="008228A8" w:rsidRPr="001C1917" w:rsidRDefault="008228A8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>Poznámky individuálnej účtovnej závierky zostavenej k 31. decembru 2016</w:t>
    </w:r>
  </w:p>
  <w:p w:rsidR="008228A8" w:rsidRPr="001C1917" w:rsidRDefault="008228A8" w:rsidP="001C1917">
    <w:pPr>
      <w:pStyle w:val="Hlavika"/>
      <w:jc w:val="center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C306F9"/>
    <w:multiLevelType w:val="hybridMultilevel"/>
    <w:tmpl w:val="886E6E10"/>
    <w:lvl w:ilvl="0" w:tplc="6B9E249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E1A40"/>
    <w:multiLevelType w:val="hybridMultilevel"/>
    <w:tmpl w:val="93B4E7C0"/>
    <w:lvl w:ilvl="0" w:tplc="041B000F">
      <w:start w:val="6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2048174E"/>
    <w:multiLevelType w:val="hybridMultilevel"/>
    <w:tmpl w:val="4B58F7A8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122222"/>
    <w:multiLevelType w:val="hybridMultilevel"/>
    <w:tmpl w:val="F652543C"/>
    <w:lvl w:ilvl="0" w:tplc="24E234B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A84957"/>
    <w:multiLevelType w:val="hybridMultilevel"/>
    <w:tmpl w:val="140667EA"/>
    <w:lvl w:ilvl="0" w:tplc="583A3B22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FB04084"/>
    <w:multiLevelType w:val="hybridMultilevel"/>
    <w:tmpl w:val="63A088D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3E0CC8"/>
    <w:multiLevelType w:val="hybridMultilevel"/>
    <w:tmpl w:val="EA8A44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D8312B2"/>
    <w:multiLevelType w:val="hybridMultilevel"/>
    <w:tmpl w:val="58C01CE2"/>
    <w:lvl w:ilvl="0" w:tplc="3D6222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DA5E86"/>
    <w:multiLevelType w:val="hybridMultilevel"/>
    <w:tmpl w:val="30907EB4"/>
    <w:lvl w:ilvl="0" w:tplc="8410CE7E">
      <w:start w:val="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BD79CC"/>
    <w:multiLevelType w:val="hybridMultilevel"/>
    <w:tmpl w:val="FC1C543A"/>
    <w:lvl w:ilvl="0" w:tplc="041B0019">
      <w:start w:val="2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4EA56567"/>
    <w:multiLevelType w:val="hybridMultilevel"/>
    <w:tmpl w:val="7B804498"/>
    <w:lvl w:ilvl="0" w:tplc="A7ACE48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34C4092"/>
    <w:multiLevelType w:val="hybridMultilevel"/>
    <w:tmpl w:val="6DD88850"/>
    <w:lvl w:ilvl="0" w:tplc="A3104B92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E326982"/>
    <w:multiLevelType w:val="hybridMultilevel"/>
    <w:tmpl w:val="091271EA"/>
    <w:lvl w:ilvl="0" w:tplc="AC02511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7D1EEB"/>
    <w:multiLevelType w:val="hybridMultilevel"/>
    <w:tmpl w:val="A426B0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C6C12EE"/>
    <w:multiLevelType w:val="hybridMultilevel"/>
    <w:tmpl w:val="103AE1AE"/>
    <w:lvl w:ilvl="0" w:tplc="E18A2648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0"/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18"/>
  </w:num>
  <w:num w:numId="12">
    <w:abstractNumId w:val="10"/>
  </w:num>
  <w:num w:numId="13">
    <w:abstractNumId w:val="13"/>
  </w:num>
  <w:num w:numId="14">
    <w:abstractNumId w:val="11"/>
  </w:num>
  <w:num w:numId="15">
    <w:abstractNumId w:val="1"/>
  </w:num>
  <w:num w:numId="16">
    <w:abstractNumId w:val="5"/>
  </w:num>
  <w:num w:numId="17">
    <w:abstractNumId w:val="15"/>
  </w:num>
  <w:num w:numId="18">
    <w:abstractNumId w:val="31"/>
  </w:num>
  <w:num w:numId="19">
    <w:abstractNumId w:val="19"/>
  </w:num>
  <w:num w:numId="20">
    <w:abstractNumId w:val="22"/>
  </w:num>
  <w:num w:numId="21">
    <w:abstractNumId w:val="2"/>
  </w:num>
  <w:num w:numId="22">
    <w:abstractNumId w:val="17"/>
  </w:num>
  <w:num w:numId="23">
    <w:abstractNumId w:val="4"/>
  </w:num>
  <w:num w:numId="24">
    <w:abstractNumId w:val="20"/>
  </w:num>
  <w:num w:numId="25">
    <w:abstractNumId w:val="27"/>
  </w:num>
  <w:num w:numId="26">
    <w:abstractNumId w:val="16"/>
  </w:num>
  <w:num w:numId="27">
    <w:abstractNumId w:val="24"/>
  </w:num>
  <w:num w:numId="28">
    <w:abstractNumId w:val="12"/>
  </w:num>
  <w:num w:numId="29">
    <w:abstractNumId w:val="9"/>
  </w:num>
  <w:num w:numId="30">
    <w:abstractNumId w:val="6"/>
  </w:num>
  <w:num w:numId="31">
    <w:abstractNumId w:val="23"/>
  </w:num>
  <w:num w:numId="32">
    <w:abstractNumId w:val="25"/>
  </w:num>
  <w:num w:numId="33">
    <w:abstractNumId w:val="28"/>
  </w:num>
  <w:num w:numId="34">
    <w:abstractNumId w:val="21"/>
  </w:num>
  <w:num w:numId="35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441A"/>
    <w:rsid w:val="000029F9"/>
    <w:rsid w:val="000957C5"/>
    <w:rsid w:val="000E506D"/>
    <w:rsid w:val="001A3694"/>
    <w:rsid w:val="001C1917"/>
    <w:rsid w:val="001E0953"/>
    <w:rsid w:val="001F6CCB"/>
    <w:rsid w:val="002250E0"/>
    <w:rsid w:val="002510F1"/>
    <w:rsid w:val="00254F7B"/>
    <w:rsid w:val="002C2521"/>
    <w:rsid w:val="002E1680"/>
    <w:rsid w:val="002E6B79"/>
    <w:rsid w:val="002F06EC"/>
    <w:rsid w:val="003031AF"/>
    <w:rsid w:val="00361EEE"/>
    <w:rsid w:val="003D511B"/>
    <w:rsid w:val="004236E9"/>
    <w:rsid w:val="004564C1"/>
    <w:rsid w:val="00540DFD"/>
    <w:rsid w:val="00542B16"/>
    <w:rsid w:val="005A631E"/>
    <w:rsid w:val="005C1015"/>
    <w:rsid w:val="005C4204"/>
    <w:rsid w:val="006429A2"/>
    <w:rsid w:val="006613FE"/>
    <w:rsid w:val="006B6C9B"/>
    <w:rsid w:val="006B73A5"/>
    <w:rsid w:val="006E48C9"/>
    <w:rsid w:val="007768BA"/>
    <w:rsid w:val="007D0CAC"/>
    <w:rsid w:val="007E3C78"/>
    <w:rsid w:val="007F4710"/>
    <w:rsid w:val="008228A8"/>
    <w:rsid w:val="00872B5A"/>
    <w:rsid w:val="00872D0F"/>
    <w:rsid w:val="008D12AE"/>
    <w:rsid w:val="008F5AD1"/>
    <w:rsid w:val="009817A4"/>
    <w:rsid w:val="00985E71"/>
    <w:rsid w:val="00996F6D"/>
    <w:rsid w:val="00997EDB"/>
    <w:rsid w:val="009B736E"/>
    <w:rsid w:val="009D6DE6"/>
    <w:rsid w:val="00A160A9"/>
    <w:rsid w:val="00A21A8A"/>
    <w:rsid w:val="00AE7CDE"/>
    <w:rsid w:val="00B02352"/>
    <w:rsid w:val="00BB010D"/>
    <w:rsid w:val="00BE7943"/>
    <w:rsid w:val="00BF7002"/>
    <w:rsid w:val="00CC62A7"/>
    <w:rsid w:val="00D2441A"/>
    <w:rsid w:val="00E121F9"/>
    <w:rsid w:val="00E2604E"/>
    <w:rsid w:val="00E31252"/>
    <w:rsid w:val="00E52B9C"/>
    <w:rsid w:val="00E755D6"/>
    <w:rsid w:val="00EE2F02"/>
    <w:rsid w:val="00F10993"/>
    <w:rsid w:val="00F3428F"/>
    <w:rsid w:val="00F3737D"/>
    <w:rsid w:val="00F578BE"/>
    <w:rsid w:val="00F875E6"/>
    <w:rsid w:val="00F936B6"/>
    <w:rsid w:val="00FF2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441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244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2441A"/>
    <w:rPr>
      <w:rFonts w:ascii="Calibri" w:eastAsia="Calibri" w:hAnsi="Calibri" w:cs="Times New Roman"/>
    </w:rPr>
  </w:style>
  <w:style w:type="character" w:styleId="slostrany">
    <w:name w:val="page number"/>
    <w:uiPriority w:val="99"/>
    <w:rsid w:val="00D2441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2441A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2441A"/>
    <w:rPr>
      <w:rFonts w:ascii="Calibri" w:eastAsia="Calibri" w:hAnsi="Calibri" w:cs="Times New Roman"/>
      <w:sz w:val="18"/>
      <w:szCs w:val="18"/>
    </w:rPr>
  </w:style>
  <w:style w:type="paragraph" w:customStyle="1" w:styleId="Pismenka">
    <w:name w:val="Pismenka"/>
    <w:basedOn w:val="Zkladntext"/>
    <w:rsid w:val="00D2441A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FF2C06"/>
    <w:pPr>
      <w:ind w:left="720"/>
      <w:contextualSpacing/>
    </w:pPr>
  </w:style>
  <w:style w:type="paragraph" w:styleId="Bezriadkovania">
    <w:name w:val="No Spacing"/>
    <w:uiPriority w:val="1"/>
    <w:qFormat/>
    <w:rsid w:val="00AE7CDE"/>
    <w:pPr>
      <w:spacing w:after="0" w:line="240" w:lineRule="auto"/>
    </w:pPr>
    <w:rPr>
      <w:rFonts w:ascii="Calibri" w:eastAsia="Calibri" w:hAnsi="Calibri" w:cs="Times New Roman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E6B7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E6B79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1C19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C191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1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917"/>
    <w:rPr>
      <w:rFonts w:ascii="Tahoma" w:eastAsia="Calibri" w:hAnsi="Tahoma" w:cs="Tahoma"/>
      <w:sz w:val="16"/>
      <w:szCs w:val="16"/>
    </w:rPr>
  </w:style>
  <w:style w:type="paragraph" w:styleId="Podtitul">
    <w:name w:val="Subtitle"/>
    <w:basedOn w:val="Normlny"/>
    <w:next w:val="Normlny"/>
    <w:link w:val="PodtitulChar"/>
    <w:qFormat/>
    <w:rsid w:val="00F3737D"/>
    <w:pPr>
      <w:suppressAutoHyphens/>
      <w:spacing w:after="0" w:line="240" w:lineRule="auto"/>
    </w:pPr>
    <w:rPr>
      <w:rFonts w:ascii="Cambria" w:eastAsia="Times New Roman" w:hAnsi="Cambria"/>
      <w:i/>
      <w:iCs/>
      <w:color w:val="4F81BD"/>
      <w:spacing w:val="15"/>
      <w:sz w:val="24"/>
      <w:szCs w:val="24"/>
      <w:lang w:val="fr-FR" w:eastAsia="ar-SA"/>
    </w:rPr>
  </w:style>
  <w:style w:type="character" w:customStyle="1" w:styleId="PodtitulChar">
    <w:name w:val="Podtitul Char"/>
    <w:basedOn w:val="Predvolenpsmoodseku"/>
    <w:link w:val="Podtitul"/>
    <w:rsid w:val="00F3737D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fr-FR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441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244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2441A"/>
    <w:rPr>
      <w:rFonts w:ascii="Calibri" w:eastAsia="Calibri" w:hAnsi="Calibri" w:cs="Times New Roman"/>
    </w:rPr>
  </w:style>
  <w:style w:type="character" w:styleId="slostrany">
    <w:name w:val="page number"/>
    <w:uiPriority w:val="99"/>
    <w:rsid w:val="00D2441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2441A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2441A"/>
    <w:rPr>
      <w:rFonts w:ascii="Calibri" w:eastAsia="Calibri" w:hAnsi="Calibri" w:cs="Times New Roman"/>
      <w:sz w:val="18"/>
      <w:szCs w:val="18"/>
    </w:rPr>
  </w:style>
  <w:style w:type="paragraph" w:customStyle="1" w:styleId="Pismenka">
    <w:name w:val="Pismenka"/>
    <w:basedOn w:val="Zkladntext"/>
    <w:rsid w:val="00D2441A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FF2C06"/>
    <w:pPr>
      <w:ind w:left="720"/>
      <w:contextualSpacing/>
    </w:pPr>
  </w:style>
  <w:style w:type="paragraph" w:styleId="Bezriadkovania">
    <w:name w:val="No Spacing"/>
    <w:uiPriority w:val="1"/>
    <w:qFormat/>
    <w:rsid w:val="00AE7CDE"/>
    <w:pPr>
      <w:spacing w:after="0" w:line="240" w:lineRule="auto"/>
    </w:pPr>
    <w:rPr>
      <w:rFonts w:ascii="Calibri" w:eastAsia="Calibri" w:hAnsi="Calibri" w:cs="Times New Roman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E6B7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E6B79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1C19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C191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1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917"/>
    <w:rPr>
      <w:rFonts w:ascii="Tahoma" w:eastAsia="Calibri" w:hAnsi="Tahoma" w:cs="Tahoma"/>
      <w:sz w:val="16"/>
      <w:szCs w:val="16"/>
    </w:rPr>
  </w:style>
  <w:style w:type="paragraph" w:styleId="Podtitul">
    <w:name w:val="Subtitle"/>
    <w:basedOn w:val="Normlny"/>
    <w:next w:val="Normlny"/>
    <w:link w:val="PodtitulChar"/>
    <w:qFormat/>
    <w:rsid w:val="00F3737D"/>
    <w:pPr>
      <w:suppressAutoHyphens/>
      <w:spacing w:after="0" w:line="240" w:lineRule="auto"/>
    </w:pPr>
    <w:rPr>
      <w:rFonts w:ascii="Cambria" w:eastAsia="Times New Roman" w:hAnsi="Cambria"/>
      <w:i/>
      <w:iCs/>
      <w:color w:val="4F81BD"/>
      <w:spacing w:val="15"/>
      <w:sz w:val="24"/>
      <w:szCs w:val="24"/>
      <w:lang w:val="fr-FR" w:eastAsia="ar-SA"/>
    </w:rPr>
  </w:style>
  <w:style w:type="character" w:customStyle="1" w:styleId="PodtitulChar">
    <w:name w:val="Podtitul Char"/>
    <w:basedOn w:val="Predvolenpsmoodseku"/>
    <w:link w:val="Podtitul"/>
    <w:rsid w:val="00F3737D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fr-F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08649E-DDB6-4002-A55B-9B4C5D8945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638</TotalTime>
  <Pages>14</Pages>
  <Words>3065</Words>
  <Characters>17474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15</cp:revision>
  <cp:lastPrinted>2017-02-15T10:38:00Z</cp:lastPrinted>
  <dcterms:created xsi:type="dcterms:W3CDTF">2016-03-07T08:14:00Z</dcterms:created>
  <dcterms:modified xsi:type="dcterms:W3CDTF">2017-03-20T08:39:00Z</dcterms:modified>
</cp:coreProperties>
</file>