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29F" w:rsidRDefault="0025629F" w:rsidP="00A933DC">
      <w:pPr>
        <w:ind w:left="360"/>
        <w:jc w:val="center"/>
        <w:rPr>
          <w:b/>
        </w:rPr>
      </w:pPr>
    </w:p>
    <w:p w:rsidR="009E52DF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Čl. I.</w:t>
      </w:r>
    </w:p>
    <w:p w:rsidR="00A933DC" w:rsidRPr="00A933DC" w:rsidRDefault="00A933DC" w:rsidP="00A933DC">
      <w:pPr>
        <w:ind w:left="360"/>
        <w:jc w:val="center"/>
        <w:rPr>
          <w:b/>
        </w:rPr>
      </w:pPr>
      <w:r w:rsidRPr="00A933DC">
        <w:rPr>
          <w:b/>
        </w:rPr>
        <w:t>Všeobecné údaje</w:t>
      </w:r>
    </w:p>
    <w:p w:rsidR="009E52DF" w:rsidRDefault="009E52DF" w:rsidP="0025629F">
      <w:pPr>
        <w:rPr>
          <w:sz w:val="28"/>
        </w:rPr>
      </w:pPr>
    </w:p>
    <w:p w:rsidR="009E52DF" w:rsidRDefault="009E52DF">
      <w:pPr>
        <w:ind w:left="360"/>
        <w:rPr>
          <w:b/>
          <w:sz w:val="22"/>
        </w:rPr>
      </w:pPr>
    </w:p>
    <w:p w:rsidR="004E0F54" w:rsidRPr="0025629F" w:rsidRDefault="00A933DC" w:rsidP="008F0699">
      <w:pPr>
        <w:numPr>
          <w:ilvl w:val="0"/>
          <w:numId w:val="23"/>
        </w:numPr>
        <w:rPr>
          <w:b/>
          <w:sz w:val="22"/>
          <w:szCs w:val="22"/>
        </w:rPr>
      </w:pPr>
      <w:r w:rsidRPr="0025629F">
        <w:rPr>
          <w:b/>
          <w:sz w:val="22"/>
          <w:szCs w:val="22"/>
        </w:rPr>
        <w:t>Názov spoločnosti</w:t>
      </w:r>
      <w:r w:rsidR="004E0F54" w:rsidRPr="0025629F">
        <w:rPr>
          <w:b/>
          <w:sz w:val="22"/>
          <w:szCs w:val="22"/>
        </w:rPr>
        <w:t xml:space="preserve"> a jej sídlo </w:t>
      </w:r>
      <w:r w:rsidRPr="0025629F">
        <w:rPr>
          <w:b/>
          <w:sz w:val="22"/>
          <w:szCs w:val="22"/>
        </w:rPr>
        <w:tab/>
      </w:r>
      <w:r w:rsidRPr="0025629F">
        <w:rPr>
          <w:b/>
          <w:sz w:val="22"/>
          <w:szCs w:val="22"/>
        </w:rPr>
        <w:tab/>
      </w:r>
    </w:p>
    <w:p w:rsidR="004E0F54" w:rsidRDefault="004E0F54">
      <w:pPr>
        <w:ind w:left="360"/>
        <w:rPr>
          <w:sz w:val="20"/>
          <w:szCs w:val="20"/>
        </w:rPr>
      </w:pPr>
    </w:p>
    <w:p w:rsidR="0018564D" w:rsidRDefault="008410FF" w:rsidP="00F07098">
      <w:pPr>
        <w:ind w:firstLine="708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My </w:t>
      </w:r>
      <w:proofErr w:type="spellStart"/>
      <w:r>
        <w:rPr>
          <w:b/>
          <w:sz w:val="20"/>
          <w:szCs w:val="20"/>
        </w:rPr>
        <w:t>Comp.s.r.o</w:t>
      </w:r>
      <w:proofErr w:type="spellEnd"/>
      <w:r>
        <w:rPr>
          <w:b/>
          <w:sz w:val="20"/>
          <w:szCs w:val="20"/>
        </w:rPr>
        <w:t>.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Námestie Padlých hrdinov 28 </w:t>
      </w:r>
    </w:p>
    <w:p w:rsidR="009E52DF" w:rsidRPr="009245E8" w:rsidRDefault="000D2F8F" w:rsidP="00F07098">
      <w:pPr>
        <w:ind w:firstLine="708"/>
        <w:rPr>
          <w:sz w:val="20"/>
          <w:szCs w:val="20"/>
        </w:rPr>
      </w:pPr>
      <w:r>
        <w:rPr>
          <w:sz w:val="20"/>
          <w:szCs w:val="20"/>
        </w:rPr>
        <w:t>900 28</w:t>
      </w:r>
      <w:r w:rsidR="009E52DF" w:rsidRPr="009245E8">
        <w:rPr>
          <w:sz w:val="20"/>
          <w:szCs w:val="20"/>
        </w:rPr>
        <w:t xml:space="preserve"> </w:t>
      </w:r>
      <w:r>
        <w:rPr>
          <w:sz w:val="20"/>
          <w:szCs w:val="20"/>
        </w:rPr>
        <w:t>Ivanka pri Dunaji</w:t>
      </w:r>
    </w:p>
    <w:p w:rsidR="009E52DF" w:rsidRPr="009245E8" w:rsidRDefault="009E52DF">
      <w:pPr>
        <w:ind w:left="360"/>
        <w:jc w:val="right"/>
        <w:rPr>
          <w:sz w:val="20"/>
          <w:szCs w:val="20"/>
        </w:rPr>
      </w:pPr>
    </w:p>
    <w:p w:rsidR="004E0F54" w:rsidRPr="009245E8" w:rsidRDefault="0018564D" w:rsidP="00F07098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Obchodná s</w:t>
      </w:r>
      <w:r w:rsidR="009E52DF" w:rsidRPr="009245E8">
        <w:rPr>
          <w:sz w:val="20"/>
          <w:szCs w:val="20"/>
        </w:rPr>
        <w:t xml:space="preserve">poločnosť </w:t>
      </w:r>
      <w:r w:rsidR="008410FF">
        <w:rPr>
          <w:sz w:val="20"/>
          <w:szCs w:val="20"/>
        </w:rPr>
        <w:t xml:space="preserve">My </w:t>
      </w:r>
      <w:proofErr w:type="spellStart"/>
      <w:r w:rsidR="008410FF">
        <w:rPr>
          <w:sz w:val="20"/>
          <w:szCs w:val="20"/>
        </w:rPr>
        <w:t>Comp</w:t>
      </w:r>
      <w:proofErr w:type="spellEnd"/>
      <w:r>
        <w:rPr>
          <w:sz w:val="20"/>
          <w:szCs w:val="20"/>
        </w:rPr>
        <w:t>. s</w:t>
      </w:r>
      <w:r w:rsidR="008410FF">
        <w:rPr>
          <w:sz w:val="20"/>
          <w:szCs w:val="20"/>
        </w:rPr>
        <w:t>.</w:t>
      </w:r>
      <w:r>
        <w:rPr>
          <w:sz w:val="20"/>
          <w:szCs w:val="20"/>
        </w:rPr>
        <w:t> </w:t>
      </w:r>
      <w:proofErr w:type="spellStart"/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 </w:t>
      </w:r>
      <w:r w:rsidR="00183E5E" w:rsidRPr="009245E8">
        <w:rPr>
          <w:sz w:val="20"/>
          <w:szCs w:val="20"/>
        </w:rPr>
        <w:t>(</w:t>
      </w:r>
      <w:r w:rsidR="009E52DF" w:rsidRPr="009245E8">
        <w:rPr>
          <w:sz w:val="20"/>
          <w:szCs w:val="20"/>
        </w:rPr>
        <w:t>ďalej len Spoločnosť</w:t>
      </w:r>
      <w:r w:rsidR="00183E5E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 </w:t>
      </w:r>
      <w:r w:rsidR="007A73B5" w:rsidRPr="009245E8">
        <w:rPr>
          <w:sz w:val="20"/>
          <w:szCs w:val="20"/>
        </w:rPr>
        <w:t>založená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25</w:t>
      </w:r>
      <w:r>
        <w:rPr>
          <w:sz w:val="20"/>
          <w:szCs w:val="20"/>
        </w:rPr>
        <w:t>.1</w:t>
      </w:r>
      <w:r w:rsidR="008410FF">
        <w:rPr>
          <w:sz w:val="20"/>
          <w:szCs w:val="20"/>
        </w:rPr>
        <w:t>0</w:t>
      </w:r>
      <w:r>
        <w:rPr>
          <w:sz w:val="20"/>
          <w:szCs w:val="20"/>
        </w:rPr>
        <w:t>.</w:t>
      </w:r>
      <w:r w:rsidR="008410FF">
        <w:rPr>
          <w:sz w:val="20"/>
          <w:szCs w:val="20"/>
        </w:rPr>
        <w:t>2011</w:t>
      </w:r>
      <w:r>
        <w:rPr>
          <w:sz w:val="20"/>
          <w:szCs w:val="20"/>
        </w:rPr>
        <w:t xml:space="preserve"> a</w:t>
      </w:r>
      <w:r w:rsidR="007A73B5" w:rsidRPr="009245E8">
        <w:rPr>
          <w:sz w:val="20"/>
          <w:szCs w:val="20"/>
        </w:rPr>
        <w:t xml:space="preserve"> bola</w:t>
      </w:r>
      <w:r w:rsidR="009E52DF" w:rsidRPr="009245E8">
        <w:rPr>
          <w:sz w:val="20"/>
          <w:szCs w:val="20"/>
        </w:rPr>
        <w:t xml:space="preserve"> do </w:t>
      </w:r>
      <w:r w:rsidR="007A73B5" w:rsidRPr="009245E8">
        <w:rPr>
          <w:sz w:val="20"/>
          <w:szCs w:val="20"/>
        </w:rPr>
        <w:t>O</w:t>
      </w:r>
      <w:r w:rsidR="009E52DF" w:rsidRPr="009245E8">
        <w:rPr>
          <w:sz w:val="20"/>
          <w:szCs w:val="20"/>
        </w:rPr>
        <w:t>bchodného registra</w:t>
      </w:r>
      <w:r w:rsidR="007A73B5" w:rsidRPr="009245E8">
        <w:rPr>
          <w:sz w:val="20"/>
          <w:szCs w:val="20"/>
        </w:rPr>
        <w:t xml:space="preserve"> Okresného súdu Bratislava I.</w:t>
      </w:r>
      <w:r w:rsidR="009E52DF" w:rsidRPr="009245E8">
        <w:rPr>
          <w:sz w:val="20"/>
          <w:szCs w:val="20"/>
        </w:rPr>
        <w:t xml:space="preserve">  zapísaná </w:t>
      </w:r>
      <w:r w:rsidR="008410FF">
        <w:rPr>
          <w:sz w:val="20"/>
          <w:szCs w:val="20"/>
        </w:rPr>
        <w:t>15</w:t>
      </w:r>
      <w:r w:rsidR="009E52DF" w:rsidRPr="009245E8">
        <w:rPr>
          <w:sz w:val="20"/>
          <w:szCs w:val="20"/>
        </w:rPr>
        <w:t>.</w:t>
      </w:r>
      <w:r>
        <w:rPr>
          <w:sz w:val="20"/>
          <w:szCs w:val="20"/>
        </w:rPr>
        <w:t>1</w:t>
      </w:r>
      <w:r w:rsidR="008410FF">
        <w:rPr>
          <w:sz w:val="20"/>
          <w:szCs w:val="20"/>
        </w:rPr>
        <w:t>1</w:t>
      </w:r>
      <w:r>
        <w:rPr>
          <w:sz w:val="20"/>
          <w:szCs w:val="20"/>
        </w:rPr>
        <w:t>.</w:t>
      </w:r>
      <w:r w:rsidR="009E52DF" w:rsidRPr="009245E8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2011</w:t>
      </w:r>
      <w:r w:rsidR="009E52DF" w:rsidRPr="009245E8">
        <w:rPr>
          <w:sz w:val="20"/>
          <w:szCs w:val="20"/>
        </w:rPr>
        <w:t xml:space="preserve">  </w:t>
      </w:r>
      <w:r w:rsidR="002D64F5" w:rsidRPr="009245E8">
        <w:rPr>
          <w:sz w:val="20"/>
          <w:szCs w:val="20"/>
        </w:rPr>
        <w:t xml:space="preserve">( oddiel </w:t>
      </w:r>
      <w:r w:rsidR="009E52DF" w:rsidRPr="009245E8"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Sro</w:t>
      </w:r>
      <w:proofErr w:type="spellEnd"/>
      <w:r w:rsidR="009E52DF" w:rsidRPr="009245E8">
        <w:rPr>
          <w:sz w:val="20"/>
          <w:szCs w:val="20"/>
        </w:rPr>
        <w:t xml:space="preserve">, vložka: </w:t>
      </w:r>
      <w:r>
        <w:rPr>
          <w:sz w:val="20"/>
          <w:szCs w:val="20"/>
        </w:rPr>
        <w:t>17</w:t>
      </w:r>
      <w:r w:rsidR="008410FF">
        <w:rPr>
          <w:sz w:val="20"/>
          <w:szCs w:val="20"/>
        </w:rPr>
        <w:t>120/B</w:t>
      </w:r>
      <w:r w:rsidR="002D64F5" w:rsidRPr="009245E8">
        <w:rPr>
          <w:sz w:val="20"/>
          <w:szCs w:val="20"/>
        </w:rPr>
        <w:t>)</w:t>
      </w:r>
      <w:r w:rsidR="009E52DF" w:rsidRPr="009245E8">
        <w:rPr>
          <w:sz w:val="20"/>
          <w:szCs w:val="20"/>
        </w:rPr>
        <w:t xml:space="preserve">.    </w:t>
      </w:r>
    </w:p>
    <w:p w:rsidR="004E0F54" w:rsidRPr="009245E8" w:rsidRDefault="004E0F54" w:rsidP="004E0F54">
      <w:pPr>
        <w:ind w:left="360"/>
        <w:rPr>
          <w:sz w:val="20"/>
          <w:szCs w:val="20"/>
        </w:rPr>
      </w:pPr>
    </w:p>
    <w:p w:rsidR="004E0F54" w:rsidRDefault="004E0F54" w:rsidP="004E0F54">
      <w:pPr>
        <w:ind w:left="284" w:firstLine="142"/>
        <w:rPr>
          <w:sz w:val="20"/>
          <w:szCs w:val="20"/>
        </w:rPr>
      </w:pPr>
    </w:p>
    <w:p w:rsidR="004E0F54" w:rsidRDefault="004E0F54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Údaje o konsolidovanom celku</w:t>
      </w:r>
    </w:p>
    <w:p w:rsidR="004E0F54" w:rsidRDefault="004E0F54" w:rsidP="004E0F54">
      <w:pPr>
        <w:ind w:left="284" w:firstLine="142"/>
        <w:rPr>
          <w:sz w:val="22"/>
        </w:rPr>
      </w:pPr>
    </w:p>
    <w:p w:rsidR="004E0F54" w:rsidRPr="002308FC" w:rsidRDefault="00494416" w:rsidP="00F07098">
      <w:pPr>
        <w:pStyle w:val="Zarkazkladnhotextu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nie je </w:t>
      </w:r>
      <w:r w:rsidR="008410FF">
        <w:rPr>
          <w:sz w:val="20"/>
          <w:szCs w:val="20"/>
        </w:rPr>
        <w:t xml:space="preserve">dcérskym podnikom </w:t>
      </w:r>
      <w:r>
        <w:rPr>
          <w:sz w:val="20"/>
          <w:szCs w:val="20"/>
        </w:rPr>
        <w:t> žiadnej spoločnosti.</w:t>
      </w:r>
      <w:r w:rsidR="004E0F54" w:rsidRPr="002308FC">
        <w:rPr>
          <w:sz w:val="20"/>
          <w:szCs w:val="20"/>
        </w:rPr>
        <w:t xml:space="preserve"> </w:t>
      </w:r>
    </w:p>
    <w:p w:rsidR="009E52DF" w:rsidRPr="009245E8" w:rsidRDefault="009E52DF">
      <w:pPr>
        <w:ind w:left="360"/>
        <w:rPr>
          <w:sz w:val="20"/>
          <w:szCs w:val="20"/>
        </w:rPr>
      </w:pPr>
    </w:p>
    <w:p w:rsidR="009E52DF" w:rsidRDefault="00494416" w:rsidP="008F0699">
      <w:pPr>
        <w:numPr>
          <w:ilvl w:val="0"/>
          <w:numId w:val="23"/>
        </w:numPr>
        <w:rPr>
          <w:b/>
          <w:sz w:val="22"/>
        </w:rPr>
      </w:pPr>
      <w:r>
        <w:rPr>
          <w:b/>
          <w:sz w:val="22"/>
        </w:rPr>
        <w:t>Informácie o počte zamestnancov</w:t>
      </w:r>
    </w:p>
    <w:p w:rsidR="009E52DF" w:rsidRDefault="009E52DF" w:rsidP="00FC7DA5">
      <w:pPr>
        <w:tabs>
          <w:tab w:val="left" w:pos="567"/>
        </w:tabs>
        <w:ind w:left="567" w:firstLine="360"/>
        <w:rPr>
          <w:b/>
          <w:sz w:val="22"/>
        </w:rPr>
      </w:pPr>
    </w:p>
    <w:p w:rsidR="00494416" w:rsidRPr="00D643C6" w:rsidRDefault="009E52DF" w:rsidP="00494416">
      <w:pPr>
        <w:pStyle w:val="Default"/>
        <w:rPr>
          <w:rFonts w:ascii="Calibri" w:hAnsi="Calibri"/>
          <w:sz w:val="22"/>
          <w:szCs w:val="22"/>
        </w:rPr>
      </w:pPr>
      <w:r w:rsidRPr="009245E8">
        <w:rPr>
          <w:sz w:val="20"/>
          <w:szCs w:val="20"/>
        </w:rPr>
        <w:t xml:space="preserve"> </w:t>
      </w: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47"/>
        <w:gridCol w:w="2441"/>
        <w:gridCol w:w="3118"/>
      </w:tblGrid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94416" w:rsidRPr="004E22CE" w:rsidRDefault="008410FF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</w:tr>
      <w:tr w:rsidR="00494416" w:rsidRPr="00D643C6" w:rsidTr="004E22CE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="Calibri" w:hAnsi="Calibri"/>
                <w:sz w:val="22"/>
                <w:szCs w:val="22"/>
              </w:rPr>
            </w:pPr>
            <w:r w:rsidRPr="004E22CE">
              <w:rPr>
                <w:rFonts w:ascii="Calibri" w:hAnsi="Calibr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494416" w:rsidRPr="004E22CE" w:rsidRDefault="00494416" w:rsidP="004E22CE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9E52DF" w:rsidRDefault="009E52DF" w:rsidP="00F07098">
      <w:pPr>
        <w:ind w:left="708"/>
        <w:jc w:val="both"/>
        <w:rPr>
          <w:sz w:val="20"/>
          <w:szCs w:val="20"/>
        </w:rPr>
      </w:pPr>
    </w:p>
    <w:p w:rsidR="00F5483D" w:rsidRDefault="00F5483D" w:rsidP="002D64F5">
      <w:pPr>
        <w:ind w:left="567"/>
        <w:jc w:val="both"/>
        <w:rPr>
          <w:sz w:val="20"/>
          <w:szCs w:val="20"/>
        </w:rPr>
      </w:pPr>
    </w:p>
    <w:p w:rsidR="00FC7DA5" w:rsidRPr="009245E8" w:rsidRDefault="00FC7DA5" w:rsidP="002D64F5">
      <w:pPr>
        <w:ind w:left="567"/>
        <w:jc w:val="both"/>
        <w:rPr>
          <w:sz w:val="20"/>
          <w:szCs w:val="20"/>
        </w:rPr>
      </w:pPr>
    </w:p>
    <w:p w:rsidR="009E52DF" w:rsidRDefault="009E52DF" w:rsidP="000A0902">
      <w:pPr>
        <w:ind w:firstLine="360"/>
        <w:jc w:val="both"/>
        <w:rPr>
          <w:sz w:val="22"/>
        </w:rPr>
      </w:pPr>
    </w:p>
    <w:p w:rsidR="009E52DF" w:rsidRDefault="009E52DF" w:rsidP="0025629F">
      <w:pPr>
        <w:ind w:left="360"/>
        <w:jc w:val="both"/>
        <w:rPr>
          <w:sz w:val="22"/>
        </w:rPr>
      </w:pPr>
    </w:p>
    <w:p w:rsidR="00753EFE" w:rsidRPr="0025629F" w:rsidRDefault="0025629F" w:rsidP="0025629F">
      <w:pPr>
        <w:jc w:val="center"/>
        <w:rPr>
          <w:b/>
        </w:rPr>
      </w:pPr>
      <w:r w:rsidRPr="0025629F">
        <w:rPr>
          <w:b/>
        </w:rPr>
        <w:t>Čl. II.</w:t>
      </w:r>
    </w:p>
    <w:p w:rsidR="0025629F" w:rsidRPr="0025629F" w:rsidRDefault="0025629F" w:rsidP="0025629F">
      <w:pPr>
        <w:jc w:val="center"/>
        <w:rPr>
          <w:b/>
        </w:rPr>
      </w:pPr>
      <w:r w:rsidRPr="0025629F">
        <w:rPr>
          <w:b/>
        </w:rPr>
        <w:t>Informácie o prijatých postupoch</w:t>
      </w:r>
    </w:p>
    <w:p w:rsidR="00753EFE" w:rsidRPr="0025629F" w:rsidRDefault="00753EFE" w:rsidP="0025629F">
      <w:pPr>
        <w:ind w:left="720"/>
        <w:jc w:val="center"/>
        <w:rPr>
          <w:b/>
          <w:sz w:val="22"/>
        </w:rPr>
      </w:pPr>
    </w:p>
    <w:p w:rsidR="009E52DF" w:rsidRPr="0025629F" w:rsidRDefault="009E52DF" w:rsidP="00780693">
      <w:pPr>
        <w:pStyle w:val="Nadpis3"/>
        <w:ind w:firstLine="180"/>
        <w:rPr>
          <w:b w:val="0"/>
        </w:rPr>
      </w:pPr>
    </w:p>
    <w:p w:rsidR="0025629F" w:rsidRPr="000E1FF6" w:rsidRDefault="009E52DF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Účtovná závierka </w:t>
      </w:r>
      <w:r w:rsidR="0025629F" w:rsidRPr="000E1FF6">
        <w:rPr>
          <w:sz w:val="20"/>
          <w:szCs w:val="20"/>
        </w:rPr>
        <w:t>bola</w:t>
      </w:r>
      <w:r w:rsidRPr="000E1FF6">
        <w:rPr>
          <w:sz w:val="20"/>
          <w:szCs w:val="20"/>
        </w:rPr>
        <w:t xml:space="preserve"> zostavená</w:t>
      </w:r>
      <w:r w:rsidR="00642635" w:rsidRPr="000E1FF6">
        <w:rPr>
          <w:sz w:val="20"/>
          <w:szCs w:val="20"/>
        </w:rPr>
        <w:t xml:space="preserve"> k 31.12.201</w:t>
      </w:r>
      <w:r w:rsidR="000D2F8F">
        <w:rPr>
          <w:sz w:val="20"/>
          <w:szCs w:val="20"/>
        </w:rPr>
        <w:t>6</w:t>
      </w:r>
      <w:r w:rsidRPr="000E1FF6">
        <w:rPr>
          <w:sz w:val="20"/>
          <w:szCs w:val="20"/>
        </w:rPr>
        <w:t xml:space="preserve"> </w:t>
      </w:r>
      <w:r w:rsidR="0091509E" w:rsidRPr="000E1FF6">
        <w:rPr>
          <w:sz w:val="20"/>
          <w:szCs w:val="20"/>
        </w:rPr>
        <w:t xml:space="preserve">a to za </w:t>
      </w:r>
      <w:r w:rsidR="0025629F" w:rsidRPr="000E1FF6">
        <w:rPr>
          <w:sz w:val="20"/>
          <w:szCs w:val="20"/>
        </w:rPr>
        <w:t>splnenia predpo</w:t>
      </w:r>
      <w:r w:rsidR="00780693" w:rsidRPr="000E1FF6">
        <w:rPr>
          <w:sz w:val="20"/>
          <w:szCs w:val="20"/>
        </w:rPr>
        <w:t xml:space="preserve">kladu, že </w:t>
      </w:r>
      <w:r w:rsidR="00F07098">
        <w:rPr>
          <w:sz w:val="20"/>
          <w:szCs w:val="20"/>
        </w:rPr>
        <w:t>Spoločnosť</w:t>
      </w:r>
      <w:r w:rsidR="00780693" w:rsidRPr="000E1FF6">
        <w:rPr>
          <w:sz w:val="20"/>
          <w:szCs w:val="20"/>
        </w:rPr>
        <w:t xml:space="preserve"> bude </w:t>
      </w:r>
      <w:r w:rsidR="0025629F" w:rsidRPr="000E1FF6">
        <w:rPr>
          <w:sz w:val="20"/>
          <w:szCs w:val="20"/>
        </w:rPr>
        <w:t>nepretržite pokračovať vo svojej činnosti.</w:t>
      </w:r>
      <w:r w:rsidR="00642635" w:rsidRPr="000E1FF6">
        <w:rPr>
          <w:sz w:val="20"/>
          <w:szCs w:val="20"/>
        </w:rPr>
        <w:t> </w:t>
      </w:r>
      <w:r w:rsidRPr="000E1FF6">
        <w:rPr>
          <w:sz w:val="20"/>
          <w:szCs w:val="20"/>
        </w:rPr>
        <w:t xml:space="preserve"> </w:t>
      </w:r>
    </w:p>
    <w:p w:rsidR="0025629F" w:rsidRPr="000E1FF6" w:rsidRDefault="0025629F" w:rsidP="00780693">
      <w:pPr>
        <w:ind w:left="720"/>
        <w:jc w:val="both"/>
        <w:rPr>
          <w:sz w:val="20"/>
          <w:szCs w:val="20"/>
        </w:rPr>
      </w:pPr>
    </w:p>
    <w:p w:rsidR="0091509E" w:rsidRPr="000E1FF6" w:rsidRDefault="0091509E" w:rsidP="00CB2815">
      <w:pPr>
        <w:numPr>
          <w:ilvl w:val="0"/>
          <w:numId w:val="30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 xml:space="preserve">Spôsob oceňovania jednotlivých zložiek majetku a záväzkov </w:t>
      </w:r>
      <w:r w:rsidR="009E52DF" w:rsidRPr="000E1FF6">
        <w:rPr>
          <w:sz w:val="20"/>
          <w:szCs w:val="20"/>
        </w:rPr>
        <w:t xml:space="preserve"> </w:t>
      </w:r>
    </w:p>
    <w:p w:rsidR="00780693" w:rsidRPr="000E1FF6" w:rsidRDefault="00780693" w:rsidP="00780693">
      <w:pPr>
        <w:jc w:val="both"/>
        <w:rPr>
          <w:b/>
          <w:sz w:val="20"/>
          <w:szCs w:val="20"/>
        </w:rPr>
      </w:pPr>
    </w:p>
    <w:p w:rsidR="00780693" w:rsidRPr="000E1FF6" w:rsidRDefault="00780693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Obstarávacou cenou</w:t>
      </w:r>
    </w:p>
    <w:p w:rsidR="00780693" w:rsidRPr="000E1FF6" w:rsidRDefault="00780693" w:rsidP="0025629F">
      <w:pPr>
        <w:ind w:left="993" w:hanging="273"/>
        <w:jc w:val="both"/>
        <w:rPr>
          <w:b/>
          <w:sz w:val="20"/>
          <w:szCs w:val="20"/>
        </w:rPr>
      </w:pPr>
    </w:p>
    <w:p w:rsidR="00780693" w:rsidRPr="000E1FF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</w:t>
      </w:r>
      <w:r w:rsidR="009E52DF" w:rsidRPr="000E1FF6">
        <w:rPr>
          <w:sz w:val="20"/>
          <w:szCs w:val="20"/>
        </w:rPr>
        <w:t>lhod</w:t>
      </w:r>
      <w:r w:rsidRPr="000E1FF6">
        <w:rPr>
          <w:sz w:val="20"/>
          <w:szCs w:val="20"/>
        </w:rPr>
        <w:t>obý nehmotný majetok</w:t>
      </w:r>
    </w:p>
    <w:p w:rsidR="009E52DF" w:rsidRPr="000E1FF6" w:rsidRDefault="009E52DF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dlhodobý hmotný majetok</w:t>
      </w:r>
      <w:r w:rsidR="001A2AE1" w:rsidRPr="000E1FF6">
        <w:rPr>
          <w:sz w:val="20"/>
          <w:szCs w:val="20"/>
        </w:rPr>
        <w:t xml:space="preserve"> vrátane nákladov súvisiacich s obstaraním</w:t>
      </w:r>
    </w:p>
    <w:p w:rsidR="00780693" w:rsidRPr="00494416" w:rsidRDefault="00780693" w:rsidP="00A219FE">
      <w:pPr>
        <w:numPr>
          <w:ilvl w:val="0"/>
          <w:numId w:val="31"/>
        </w:numPr>
        <w:jc w:val="both"/>
        <w:rPr>
          <w:sz w:val="20"/>
          <w:szCs w:val="20"/>
        </w:rPr>
      </w:pPr>
      <w:r w:rsidRPr="00494416">
        <w:rPr>
          <w:sz w:val="20"/>
          <w:szCs w:val="20"/>
        </w:rPr>
        <w:t xml:space="preserve">zásoby </w:t>
      </w:r>
      <w:r w:rsidR="0058346E" w:rsidRPr="00494416">
        <w:rPr>
          <w:sz w:val="20"/>
          <w:szCs w:val="20"/>
        </w:rPr>
        <w:t xml:space="preserve">vrátane nákladov súvisiacich </w:t>
      </w:r>
      <w:r w:rsidRPr="00494416">
        <w:rPr>
          <w:sz w:val="20"/>
          <w:szCs w:val="20"/>
        </w:rPr>
        <w:t>s</w:t>
      </w:r>
      <w:r w:rsidR="00494416">
        <w:rPr>
          <w:sz w:val="20"/>
          <w:szCs w:val="20"/>
        </w:rPr>
        <w:t> </w:t>
      </w:r>
      <w:r w:rsidR="0058346E" w:rsidRPr="00494416">
        <w:rPr>
          <w:sz w:val="20"/>
          <w:szCs w:val="20"/>
        </w:rPr>
        <w:t>obstaraním</w:t>
      </w:r>
      <w:r w:rsidR="00494416">
        <w:rPr>
          <w:sz w:val="20"/>
          <w:szCs w:val="20"/>
        </w:rPr>
        <w:t>,</w:t>
      </w:r>
      <w:r w:rsidR="001A2AE1" w:rsidRPr="00494416">
        <w:rPr>
          <w:sz w:val="20"/>
          <w:szCs w:val="20"/>
        </w:rPr>
        <w:t xml:space="preserve"> </w:t>
      </w:r>
      <w:r w:rsidR="00494416">
        <w:rPr>
          <w:sz w:val="20"/>
          <w:szCs w:val="20"/>
        </w:rPr>
        <w:t>vráta</w:t>
      </w:r>
      <w:r w:rsidR="0058346E" w:rsidRPr="00494416">
        <w:rPr>
          <w:sz w:val="20"/>
          <w:szCs w:val="20"/>
        </w:rPr>
        <w:t>ne nákladov súvisiacich s obstaraním</w:t>
      </w:r>
    </w:p>
    <w:p w:rsidR="00780693" w:rsidRPr="000E1FF6" w:rsidRDefault="00780693" w:rsidP="00494416">
      <w:pPr>
        <w:ind w:left="1440"/>
        <w:jc w:val="both"/>
        <w:rPr>
          <w:sz w:val="20"/>
          <w:szCs w:val="20"/>
        </w:rPr>
      </w:pPr>
    </w:p>
    <w:p w:rsidR="0058346E" w:rsidRPr="000E1FF6" w:rsidRDefault="0058346E" w:rsidP="0058346E">
      <w:pPr>
        <w:jc w:val="both"/>
        <w:rPr>
          <w:sz w:val="20"/>
          <w:szCs w:val="20"/>
        </w:rPr>
      </w:pPr>
    </w:p>
    <w:p w:rsidR="0058346E" w:rsidRPr="000E1FF6" w:rsidRDefault="0058346E" w:rsidP="00CB2815">
      <w:pPr>
        <w:ind w:left="720"/>
        <w:jc w:val="both"/>
        <w:rPr>
          <w:b/>
          <w:sz w:val="20"/>
          <w:szCs w:val="20"/>
        </w:rPr>
      </w:pPr>
      <w:r w:rsidRPr="000E1FF6">
        <w:rPr>
          <w:b/>
          <w:sz w:val="20"/>
          <w:szCs w:val="20"/>
        </w:rPr>
        <w:t>Menovitou hodnotou</w:t>
      </w:r>
    </w:p>
    <w:p w:rsidR="0058346E" w:rsidRPr="000E1FF6" w:rsidRDefault="0058346E" w:rsidP="0058346E">
      <w:pPr>
        <w:ind w:firstLine="708"/>
        <w:jc w:val="both"/>
        <w:rPr>
          <w:b/>
          <w:sz w:val="20"/>
          <w:szCs w:val="20"/>
        </w:rPr>
      </w:pP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peňažné prostriedky a ceniny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pohľadávky pri ich vzniku</w:t>
      </w:r>
    </w:p>
    <w:p w:rsidR="0058346E" w:rsidRPr="000E1FF6" w:rsidRDefault="0058346E" w:rsidP="00A219FE">
      <w:pPr>
        <w:numPr>
          <w:ilvl w:val="0"/>
          <w:numId w:val="32"/>
        </w:numPr>
        <w:jc w:val="both"/>
        <w:rPr>
          <w:sz w:val="20"/>
          <w:szCs w:val="20"/>
        </w:rPr>
      </w:pPr>
      <w:r w:rsidRPr="000E1FF6">
        <w:rPr>
          <w:sz w:val="20"/>
          <w:szCs w:val="20"/>
        </w:rPr>
        <w:t>záväzky pri ich vzniku</w:t>
      </w:r>
    </w:p>
    <w:p w:rsidR="009E52DF" w:rsidRPr="000E1FF6" w:rsidRDefault="009E52DF">
      <w:pPr>
        <w:ind w:left="720"/>
        <w:rPr>
          <w:b/>
          <w:sz w:val="20"/>
          <w:szCs w:val="20"/>
        </w:rPr>
      </w:pPr>
    </w:p>
    <w:p w:rsidR="00761FBD" w:rsidRPr="000E1FF6" w:rsidRDefault="00761FBD" w:rsidP="00CB2815">
      <w:pPr>
        <w:ind w:left="1134" w:hanging="309"/>
        <w:jc w:val="both"/>
        <w:rPr>
          <w:sz w:val="20"/>
          <w:szCs w:val="20"/>
        </w:rPr>
      </w:pPr>
    </w:p>
    <w:tbl>
      <w:tblPr>
        <w:tblW w:w="914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148"/>
      </w:tblGrid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B84A37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 xml:space="preserve">Výdavky budúcich období a príjmy budúcich období  sa vykazujú vo výške, ktorá je potrebná </w:t>
            </w:r>
            <w:r w:rsidR="00B84A37">
              <w:rPr>
                <w:sz w:val="20"/>
                <w:szCs w:val="20"/>
                <w:lang w:eastAsia="sk-SK"/>
              </w:rPr>
              <w:t>na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dodržanie zásady vecnej a časovej súvislosti s účtovným obdobím.</w:t>
            </w:r>
          </w:p>
          <w:p w:rsidR="00761FBD" w:rsidRPr="000E1FF6" w:rsidRDefault="00761FBD" w:rsidP="00B84A37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Rezervy sú záväzky s neurčitým časovým vymedzením alebo výškou; tvoria sa na krytie známych</w:t>
            </w:r>
          </w:p>
          <w:p w:rsidR="00761FBD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rizík alebo strát z podnikania. Oceňujú sa v očakávanej výške záväzku.</w:t>
            </w:r>
          </w:p>
          <w:p w:rsidR="00761FBD" w:rsidRPr="000E1FF6" w:rsidRDefault="00761FBD" w:rsidP="00CB2815">
            <w:pPr>
              <w:widowControl w:val="0"/>
              <w:suppressAutoHyphens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Prenajatý  majetok a majetok obstaraný na základe  zmluvy o kúpe prenajatej veci </w:t>
            </w:r>
            <w:r w:rsidR="00503D84">
              <w:rPr>
                <w:bCs/>
                <w:sz w:val="20"/>
                <w:szCs w:val="20"/>
                <w:lang w:eastAsia="sk-SK"/>
              </w:rPr>
              <w:t>sa eviduje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 v ocenení</w:t>
            </w:r>
          </w:p>
          <w:p w:rsidR="00761FBD" w:rsidRPr="000E1FF6" w:rsidRDefault="008410FF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r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ovnajúcom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sa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istine a náklad</w:t>
            </w:r>
            <w:r w:rsidR="00503D84">
              <w:rPr>
                <w:bCs/>
                <w:sz w:val="20"/>
                <w:szCs w:val="20"/>
                <w:lang w:eastAsia="sk-SK"/>
              </w:rPr>
              <w:t>ov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súvisiac</w:t>
            </w:r>
            <w:r w:rsidR="00503D84">
              <w:rPr>
                <w:bCs/>
                <w:sz w:val="20"/>
                <w:szCs w:val="20"/>
                <w:lang w:eastAsia="sk-SK"/>
              </w:rPr>
              <w:t>ich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s</w:t>
            </w:r>
            <w:r w:rsidR="00503D84">
              <w:rPr>
                <w:bCs/>
                <w:sz w:val="20"/>
                <w:szCs w:val="20"/>
                <w:lang w:eastAsia="sk-SK"/>
              </w:rPr>
              <w:t> 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>obstaraním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  <w:r w:rsidR="00761FBD" w:rsidRPr="000E1FF6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0"/>
        </w:trPr>
        <w:tc>
          <w:tcPr>
            <w:tcW w:w="9148" w:type="dxa"/>
            <w:vAlign w:val="center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Daň z príjmov splatná – daň sa  určuje z účtovného zisku pred zdanením, po úpravách na daňové účely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podľa zákona o daniach z príjmov pri sadzbe 22 %</w:t>
            </w:r>
            <w:r w:rsidR="00503D84">
              <w:rPr>
                <w:bCs/>
                <w:sz w:val="20"/>
                <w:szCs w:val="20"/>
                <w:lang w:eastAsia="sk-SK"/>
              </w:rPr>
              <w:t>.</w:t>
            </w:r>
          </w:p>
          <w:p w:rsidR="00761FBD" w:rsidRPr="000E1FF6" w:rsidRDefault="00761FBD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242"/>
        </w:trPr>
        <w:tc>
          <w:tcPr>
            <w:tcW w:w="9148" w:type="dxa"/>
          </w:tcPr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 xml:space="preserve">Náklady a výnosy 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sa </w:t>
            </w:r>
            <w:r w:rsidRPr="000E1FF6">
              <w:rPr>
                <w:bCs/>
                <w:sz w:val="20"/>
                <w:szCs w:val="20"/>
                <w:lang w:eastAsia="sk-SK"/>
              </w:rPr>
              <w:t xml:space="preserve">časovo rozlišujú. Časovo sa n nerozlišujú náklady a výnosy, ak ide o nevýznamný </w:t>
            </w:r>
          </w:p>
          <w:p w:rsidR="00761FBD" w:rsidRPr="000E1FF6" w:rsidRDefault="00761FBD" w:rsidP="00CB2815">
            <w:pPr>
              <w:suppressAutoHyphens w:val="0"/>
              <w:ind w:left="720" w:right="-468"/>
              <w:jc w:val="both"/>
              <w:rPr>
                <w:bCs/>
                <w:sz w:val="20"/>
                <w:szCs w:val="20"/>
                <w:lang w:eastAsia="sk-SK"/>
              </w:rPr>
            </w:pPr>
            <w:r w:rsidRPr="000E1FF6">
              <w:rPr>
                <w:bCs/>
                <w:sz w:val="20"/>
                <w:szCs w:val="20"/>
                <w:lang w:eastAsia="sk-SK"/>
              </w:rPr>
              <w:t>a stále sa opakujúci účtovný prípad týkajúci sa časového rozlíšenia nákladov alebo výnosov</w:t>
            </w:r>
            <w:r w:rsidR="00503D84">
              <w:rPr>
                <w:bCs/>
                <w:sz w:val="20"/>
                <w:szCs w:val="20"/>
                <w:lang w:eastAsia="sk-SK"/>
              </w:rPr>
              <w:t xml:space="preserve"> medzi </w:t>
            </w:r>
            <w:proofErr w:type="spellStart"/>
            <w:r w:rsidR="00503D84">
              <w:rPr>
                <w:bCs/>
                <w:sz w:val="20"/>
                <w:szCs w:val="20"/>
                <w:lang w:eastAsia="sk-SK"/>
              </w:rPr>
              <w:t>omi</w:t>
            </w:r>
            <w:proofErr w:type="spellEnd"/>
            <w:r w:rsidR="00503D84">
              <w:rPr>
                <w:bCs/>
                <w:sz w:val="20"/>
                <w:szCs w:val="20"/>
                <w:lang w:eastAsia="sk-SK"/>
              </w:rPr>
              <w:t xml:space="preserve"> dvoma účtovnými obdobiami.</w:t>
            </w:r>
            <w:r w:rsidR="000D2F8F">
              <w:rPr>
                <w:bCs/>
                <w:sz w:val="20"/>
                <w:szCs w:val="20"/>
                <w:lang w:eastAsia="sk-SK"/>
              </w:rPr>
              <w:t xml:space="preserve"> Nevýznamný účtovný prípad týkajúci sa časového rozlišovania nákladov je </w:t>
            </w:r>
            <w:r w:rsidR="000D2F8F">
              <w:rPr>
                <w:bCs/>
                <w:sz w:val="20"/>
                <w:szCs w:val="20"/>
                <w:lang w:eastAsia="sk-SK"/>
              </w:rPr>
              <w:br/>
              <w:t xml:space="preserve">je do výšky 40,00 eur. </w:t>
            </w:r>
          </w:p>
          <w:p w:rsidR="00261205" w:rsidRDefault="00261205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  <w:p w:rsidR="00256706" w:rsidRPr="000E1FF6" w:rsidRDefault="00256706" w:rsidP="00CB2815">
            <w:pPr>
              <w:suppressAutoHyphens w:val="0"/>
              <w:ind w:right="-46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761FBD" w:rsidRPr="000E1FF6" w:rsidTr="00503D84">
        <w:trPr>
          <w:trHeight w:val="184"/>
        </w:trPr>
        <w:tc>
          <w:tcPr>
            <w:tcW w:w="9148" w:type="dxa"/>
          </w:tcPr>
          <w:p w:rsidR="00261205" w:rsidRPr="00503D84" w:rsidRDefault="00261205" w:rsidP="00494416">
            <w:pPr>
              <w:numPr>
                <w:ilvl w:val="0"/>
                <w:numId w:val="30"/>
              </w:numPr>
              <w:suppressAutoHyphens w:val="0"/>
              <w:jc w:val="both"/>
              <w:rPr>
                <w:sz w:val="20"/>
                <w:szCs w:val="20"/>
                <w:lang w:eastAsia="sk-SK"/>
              </w:rPr>
            </w:pPr>
            <w:r w:rsidRPr="000E1FF6">
              <w:rPr>
                <w:sz w:val="20"/>
                <w:szCs w:val="20"/>
                <w:lang w:eastAsia="sk-SK"/>
              </w:rPr>
              <w:t>Spôsob zostavenia odpisového plánu pre jednotlivé druhy dlhodobého hmotného majetku</w:t>
            </w:r>
            <w:r w:rsidR="00494416">
              <w:rPr>
                <w:sz w:val="20"/>
                <w:szCs w:val="20"/>
                <w:lang w:eastAsia="sk-SK"/>
              </w:rPr>
              <w:t>,</w:t>
            </w:r>
            <w:r w:rsidRPr="000E1FF6">
              <w:rPr>
                <w:sz w:val="20"/>
                <w:szCs w:val="20"/>
                <w:lang w:eastAsia="sk-SK"/>
              </w:rPr>
              <w:t xml:space="preserve">  doba odpisovania, použité sadzby odpisov a odpisové metódy pri určení odpisov </w:t>
            </w:r>
          </w:p>
        </w:tc>
      </w:tr>
      <w:tr w:rsidR="00D77D03" w:rsidRPr="000E1FF6" w:rsidTr="00503D84">
        <w:trPr>
          <w:trHeight w:val="61"/>
        </w:trPr>
        <w:tc>
          <w:tcPr>
            <w:tcW w:w="9148" w:type="dxa"/>
          </w:tcPr>
          <w:p w:rsidR="00D77D03" w:rsidRPr="000E1FF6" w:rsidRDefault="00D77D03" w:rsidP="00CB2815">
            <w:pPr>
              <w:suppressAutoHyphens w:val="0"/>
              <w:spacing w:before="100" w:beforeAutospacing="1" w:after="100" w:afterAutospacing="1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9E52DF" w:rsidRPr="002308FC" w:rsidRDefault="009E52DF" w:rsidP="00D77D03">
      <w:pPr>
        <w:jc w:val="both"/>
        <w:rPr>
          <w:sz w:val="20"/>
          <w:szCs w:val="20"/>
        </w:rPr>
      </w:pPr>
    </w:p>
    <w:p w:rsidR="00007B49" w:rsidRDefault="00007B49" w:rsidP="00BC5E79">
      <w:pPr>
        <w:tabs>
          <w:tab w:val="left" w:pos="7740"/>
        </w:tabs>
        <w:ind w:left="1080"/>
        <w:jc w:val="both"/>
        <w:rPr>
          <w:sz w:val="22"/>
          <w:szCs w:val="22"/>
        </w:rPr>
      </w:pPr>
    </w:p>
    <w:p w:rsidR="0057126B" w:rsidRPr="003C15AF" w:rsidRDefault="009E52DF" w:rsidP="00CB2815">
      <w:pPr>
        <w:tabs>
          <w:tab w:val="left" w:pos="7740"/>
        </w:tabs>
        <w:ind w:left="720"/>
        <w:jc w:val="both"/>
        <w:rPr>
          <w:sz w:val="20"/>
          <w:szCs w:val="20"/>
        </w:rPr>
      </w:pPr>
      <w:r w:rsidRPr="000E1FF6">
        <w:rPr>
          <w:b/>
          <w:sz w:val="20"/>
          <w:szCs w:val="20"/>
        </w:rPr>
        <w:t>Odpisy dlhodobého hmotného majetku</w:t>
      </w:r>
      <w:r w:rsidRPr="003C15AF">
        <w:rPr>
          <w:sz w:val="20"/>
          <w:szCs w:val="20"/>
        </w:rPr>
        <w:t xml:space="preserve"> / nad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/ sú stanovené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vychádzajúc z predpokladanej doby jeho používania a predpokladaného priebehu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jeho opotrebovania. Ak sa táto doba nedá jednoznačne stanoviť, používajú sa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pre odpisovanie metódy, sadzby a doby odpisovania podľa zákona o</w:t>
      </w:r>
      <w:r w:rsidR="00BC5E79" w:rsidRPr="003C15AF">
        <w:rPr>
          <w:sz w:val="20"/>
          <w:szCs w:val="20"/>
        </w:rPr>
        <w:t> </w:t>
      </w:r>
      <w:r w:rsidRPr="003C15AF">
        <w:rPr>
          <w:sz w:val="20"/>
          <w:szCs w:val="20"/>
        </w:rPr>
        <w:t>dani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z príjmov. Dlhodobý hmotný majetok sa začína odpisovať v tom mesiaci, v ktorom bol zaradený do užívania.  Hmotný majetok s dobou použiteľnosti dlhšou ako 1 rok, ktorého  obstarávacia cena je vyššia ako </w:t>
      </w:r>
      <w:r w:rsidR="00105BF1">
        <w:rPr>
          <w:sz w:val="20"/>
          <w:szCs w:val="20"/>
        </w:rPr>
        <w:t>201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 xml:space="preserve"> a nie je vyššia ako </w:t>
      </w:r>
      <w:r w:rsidR="009907A5" w:rsidRPr="003C15AF">
        <w:rPr>
          <w:sz w:val="20"/>
          <w:szCs w:val="20"/>
        </w:rPr>
        <w:t>1 700 EUR</w:t>
      </w:r>
      <w:r w:rsidRPr="003C15AF">
        <w:rPr>
          <w:sz w:val="20"/>
          <w:szCs w:val="20"/>
        </w:rPr>
        <w:t>,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sa účtuje pri zaradení  v plnej výške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>do nákladov na spotrebu materiálu, pričom v rámci podsúvahových účtov sa o tomto majetku vedie evidencia. V prípade, že obstarávacia cena tohto majetku</w:t>
      </w:r>
      <w:r w:rsidR="0057126B" w:rsidRPr="003C15AF">
        <w:rPr>
          <w:sz w:val="20"/>
          <w:szCs w:val="20"/>
        </w:rPr>
        <w:t xml:space="preserve"> 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je </w:t>
      </w:r>
      <w:r w:rsidR="0057126B" w:rsidRPr="003C15AF">
        <w:rPr>
          <w:sz w:val="20"/>
          <w:szCs w:val="20"/>
        </w:rPr>
        <w:t>nižšia</w:t>
      </w:r>
      <w:r w:rsidRPr="003C15AF">
        <w:rPr>
          <w:sz w:val="20"/>
          <w:szCs w:val="20"/>
        </w:rPr>
        <w:t xml:space="preserve"> ako </w:t>
      </w:r>
      <w:r w:rsidR="006F3EE3">
        <w:rPr>
          <w:sz w:val="20"/>
          <w:szCs w:val="20"/>
        </w:rPr>
        <w:t>200</w:t>
      </w:r>
      <w:r w:rsidR="009907A5" w:rsidRPr="003C15AF">
        <w:rPr>
          <w:sz w:val="20"/>
          <w:szCs w:val="20"/>
        </w:rPr>
        <w:t xml:space="preserve"> EUR</w:t>
      </w:r>
      <w:r w:rsidRPr="003C15AF">
        <w:rPr>
          <w:sz w:val="20"/>
          <w:szCs w:val="20"/>
        </w:rPr>
        <w:t>, účtuje sa pri zaradení</w:t>
      </w:r>
      <w:r w:rsidR="00BC5E79" w:rsidRPr="003C15AF">
        <w:rPr>
          <w:sz w:val="20"/>
          <w:szCs w:val="20"/>
        </w:rPr>
        <w:t xml:space="preserve"> </w:t>
      </w:r>
      <w:r w:rsidRPr="003C15AF">
        <w:rPr>
          <w:sz w:val="20"/>
          <w:szCs w:val="20"/>
        </w:rPr>
        <w:t xml:space="preserve">v plnej výške do nákladov na spotrebu materiálu </w:t>
      </w:r>
      <w:r w:rsidR="0057126B" w:rsidRPr="003C15AF">
        <w:rPr>
          <w:sz w:val="20"/>
          <w:szCs w:val="20"/>
        </w:rPr>
        <w:t xml:space="preserve">bez </w:t>
      </w:r>
      <w:r w:rsidRPr="003C15AF">
        <w:rPr>
          <w:sz w:val="20"/>
          <w:szCs w:val="20"/>
        </w:rPr>
        <w:t xml:space="preserve"> následn</w:t>
      </w:r>
      <w:r w:rsidR="0057126B" w:rsidRPr="003C15AF">
        <w:rPr>
          <w:sz w:val="20"/>
          <w:szCs w:val="20"/>
        </w:rPr>
        <w:t>ej</w:t>
      </w:r>
      <w:r w:rsidRPr="003C15AF">
        <w:rPr>
          <w:sz w:val="20"/>
          <w:szCs w:val="20"/>
        </w:rPr>
        <w:t xml:space="preserve"> </w:t>
      </w:r>
      <w:r w:rsidR="0057126B" w:rsidRPr="003C15AF">
        <w:rPr>
          <w:sz w:val="20"/>
          <w:szCs w:val="20"/>
        </w:rPr>
        <w:t xml:space="preserve">operatívnej </w:t>
      </w:r>
      <w:r w:rsidRPr="003C15AF">
        <w:rPr>
          <w:sz w:val="20"/>
          <w:szCs w:val="20"/>
        </w:rPr>
        <w:t>evidenci</w:t>
      </w:r>
      <w:r w:rsidR="0057126B" w:rsidRPr="003C15AF">
        <w:rPr>
          <w:sz w:val="20"/>
          <w:szCs w:val="20"/>
        </w:rPr>
        <w:t>e</w:t>
      </w:r>
      <w:r w:rsidRPr="003C15AF">
        <w:rPr>
          <w:sz w:val="20"/>
          <w:szCs w:val="20"/>
        </w:rPr>
        <w:t xml:space="preserve">. </w:t>
      </w:r>
    </w:p>
    <w:p w:rsidR="009E52DF" w:rsidRPr="002D4644" w:rsidRDefault="009E52DF">
      <w:pPr>
        <w:tabs>
          <w:tab w:val="left" w:pos="7740"/>
        </w:tabs>
        <w:ind w:left="1080"/>
        <w:rPr>
          <w:sz w:val="20"/>
          <w:szCs w:val="20"/>
        </w:rPr>
      </w:pPr>
    </w:p>
    <w:p w:rsidR="009E52DF" w:rsidRPr="003074B8" w:rsidRDefault="009E52DF" w:rsidP="00CB2815">
      <w:pPr>
        <w:tabs>
          <w:tab w:val="left" w:pos="7740"/>
        </w:tabs>
        <w:ind w:left="720"/>
        <w:jc w:val="both"/>
        <w:rPr>
          <w:i/>
          <w:sz w:val="20"/>
          <w:szCs w:val="20"/>
        </w:rPr>
      </w:pPr>
      <w:r w:rsidRPr="003074B8">
        <w:rPr>
          <w:i/>
          <w:sz w:val="20"/>
          <w:szCs w:val="20"/>
        </w:rPr>
        <w:t>Predpokladaná doba používania, metóda o</w:t>
      </w:r>
      <w:r w:rsidR="00BC5E79" w:rsidRPr="003074B8">
        <w:rPr>
          <w:i/>
          <w:sz w:val="20"/>
          <w:szCs w:val="20"/>
        </w:rPr>
        <w:t>dpisovania a</w:t>
      </w:r>
      <w:r w:rsidR="00003951" w:rsidRPr="003074B8">
        <w:rPr>
          <w:i/>
          <w:sz w:val="20"/>
          <w:szCs w:val="20"/>
        </w:rPr>
        <w:t> </w:t>
      </w:r>
      <w:r w:rsidR="00BC5E79" w:rsidRPr="003074B8">
        <w:rPr>
          <w:i/>
          <w:sz w:val="20"/>
          <w:szCs w:val="20"/>
        </w:rPr>
        <w:t>odpisov</w:t>
      </w:r>
      <w:r w:rsidR="00003951" w:rsidRPr="003074B8">
        <w:rPr>
          <w:i/>
          <w:sz w:val="20"/>
          <w:szCs w:val="20"/>
        </w:rPr>
        <w:t>á</w:t>
      </w:r>
      <w:r w:rsidR="00BC5E79" w:rsidRPr="003074B8">
        <w:rPr>
          <w:i/>
          <w:sz w:val="20"/>
          <w:szCs w:val="20"/>
        </w:rPr>
        <w:t xml:space="preserve"> sadzba sú </w:t>
      </w:r>
      <w:r w:rsidRPr="003074B8">
        <w:rPr>
          <w:i/>
          <w:sz w:val="20"/>
          <w:szCs w:val="20"/>
        </w:rPr>
        <w:t>uvedené v nasledujúcej tabuľke:</w:t>
      </w:r>
    </w:p>
    <w:p w:rsidR="00D05BCF" w:rsidRPr="002D4644" w:rsidRDefault="00D05BCF" w:rsidP="003074B8">
      <w:pPr>
        <w:tabs>
          <w:tab w:val="left" w:pos="7740"/>
        </w:tabs>
        <w:rPr>
          <w:sz w:val="20"/>
          <w:szCs w:val="20"/>
        </w:rPr>
      </w:pP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</w:rPr>
      </w:pPr>
      <w:r w:rsidRPr="002D4644">
        <w:rPr>
          <w:sz w:val="20"/>
          <w:szCs w:val="20"/>
        </w:rPr>
        <w:t>Predpokladaná                    metóda           ročná odpisová</w:t>
      </w:r>
    </w:p>
    <w:p w:rsidR="009E52DF" w:rsidRPr="002D4644" w:rsidRDefault="009E52DF" w:rsidP="00CB2815">
      <w:pPr>
        <w:tabs>
          <w:tab w:val="left" w:pos="7740"/>
        </w:tabs>
        <w:ind w:left="4320"/>
        <w:rPr>
          <w:sz w:val="20"/>
          <w:szCs w:val="20"/>
          <w:u w:val="single"/>
        </w:rPr>
      </w:pPr>
      <w:r w:rsidRPr="002D4644">
        <w:rPr>
          <w:sz w:val="20"/>
          <w:szCs w:val="20"/>
          <w:u w:val="single"/>
        </w:rPr>
        <w:t xml:space="preserve">doba používania               odpisovania       </w:t>
      </w:r>
      <w:r w:rsidR="002D4644">
        <w:rPr>
          <w:sz w:val="20"/>
          <w:szCs w:val="20"/>
          <w:u w:val="single"/>
        </w:rPr>
        <w:t xml:space="preserve">  </w:t>
      </w:r>
      <w:r w:rsidRPr="002D4644">
        <w:rPr>
          <w:sz w:val="20"/>
          <w:szCs w:val="20"/>
          <w:u w:val="single"/>
        </w:rPr>
        <w:t xml:space="preserve"> sadzba v %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 xml:space="preserve">budovy,  haly, stavby                  </w:t>
      </w:r>
      <w:r w:rsidR="008410FF">
        <w:rPr>
          <w:sz w:val="20"/>
          <w:szCs w:val="20"/>
        </w:rPr>
        <w:tab/>
        <w:t xml:space="preserve">            </w:t>
      </w:r>
      <w:r w:rsidRPr="002D4644">
        <w:rPr>
          <w:sz w:val="20"/>
          <w:szCs w:val="20"/>
        </w:rPr>
        <w:t>20</w:t>
      </w:r>
      <w:r w:rsidR="008410FF">
        <w:rPr>
          <w:sz w:val="20"/>
          <w:szCs w:val="20"/>
        </w:rPr>
        <w:t xml:space="preserve">,40                   </w:t>
      </w:r>
      <w:r w:rsidRPr="002D4644">
        <w:rPr>
          <w:sz w:val="20"/>
          <w:szCs w:val="20"/>
        </w:rPr>
        <w:t xml:space="preserve">  rovnomerná            1/20</w:t>
      </w:r>
      <w:r w:rsidR="008410FF">
        <w:rPr>
          <w:sz w:val="20"/>
          <w:szCs w:val="20"/>
        </w:rPr>
        <w:t xml:space="preserve">, 1/40 </w:t>
      </w:r>
    </w:p>
    <w:p w:rsidR="009E52DF" w:rsidRPr="002D4644" w:rsidRDefault="009E52DF" w:rsidP="003074B8">
      <w:pPr>
        <w:ind w:left="720" w:firstLine="696"/>
        <w:rPr>
          <w:sz w:val="20"/>
          <w:szCs w:val="20"/>
        </w:rPr>
      </w:pPr>
      <w:r w:rsidRPr="002D4644">
        <w:rPr>
          <w:sz w:val="20"/>
          <w:szCs w:val="20"/>
        </w:rPr>
        <w:t>stroje, prístroje a zariadeni</w:t>
      </w:r>
      <w:r w:rsidR="00D800D2" w:rsidRPr="002D4644">
        <w:rPr>
          <w:sz w:val="20"/>
          <w:szCs w:val="20"/>
        </w:rPr>
        <w:t xml:space="preserve">a          </w:t>
      </w:r>
      <w:r w:rsidR="003074B8">
        <w:rPr>
          <w:sz w:val="20"/>
          <w:szCs w:val="20"/>
        </w:rPr>
        <w:tab/>
        <w:t xml:space="preserve">            </w:t>
      </w:r>
      <w:r w:rsidR="00D800D2" w:rsidRPr="002D4644">
        <w:rPr>
          <w:sz w:val="20"/>
          <w:szCs w:val="20"/>
        </w:rPr>
        <w:t xml:space="preserve">4 až 12           </w:t>
      </w:r>
      <w:r w:rsidR="003074B8">
        <w:rPr>
          <w:sz w:val="20"/>
          <w:szCs w:val="20"/>
        </w:rPr>
        <w:t xml:space="preserve">     </w:t>
      </w:r>
      <w:r w:rsidR="00D800D2" w:rsidRPr="002D4644">
        <w:rPr>
          <w:sz w:val="20"/>
          <w:szCs w:val="20"/>
        </w:rPr>
        <w:t xml:space="preserve">  </w:t>
      </w:r>
      <w:r w:rsidRPr="002D4644">
        <w:rPr>
          <w:sz w:val="20"/>
          <w:szCs w:val="20"/>
        </w:rPr>
        <w:t xml:space="preserve">rovnomerná      </w:t>
      </w:r>
      <w:r w:rsidR="002D4644">
        <w:rPr>
          <w:sz w:val="20"/>
          <w:szCs w:val="20"/>
        </w:rPr>
        <w:t xml:space="preserve"> </w:t>
      </w:r>
      <w:r w:rsidR="008410FF">
        <w:rPr>
          <w:sz w:val="20"/>
          <w:szCs w:val="20"/>
        </w:rPr>
        <w:t>¼,</w:t>
      </w:r>
      <w:r w:rsidRPr="002D4644">
        <w:rPr>
          <w:sz w:val="20"/>
          <w:szCs w:val="20"/>
        </w:rPr>
        <w:t xml:space="preserve"> 1/6, </w:t>
      </w:r>
      <w:r w:rsidR="008410FF">
        <w:rPr>
          <w:sz w:val="20"/>
          <w:szCs w:val="20"/>
        </w:rPr>
        <w:t>1/8,/</w:t>
      </w:r>
      <w:r w:rsidRPr="002D4644">
        <w:rPr>
          <w:sz w:val="20"/>
          <w:szCs w:val="20"/>
        </w:rPr>
        <w:t>1/12</w:t>
      </w:r>
    </w:p>
    <w:p w:rsidR="009E52DF" w:rsidRPr="002D4644" w:rsidRDefault="009E52DF">
      <w:pPr>
        <w:ind w:left="1080"/>
        <w:rPr>
          <w:sz w:val="20"/>
          <w:szCs w:val="20"/>
        </w:rPr>
      </w:pPr>
    </w:p>
    <w:p w:rsidR="00D800D2" w:rsidRDefault="00D800D2">
      <w:pPr>
        <w:ind w:left="1080"/>
      </w:pPr>
    </w:p>
    <w:p w:rsidR="006F1BD5" w:rsidRDefault="006F1BD5" w:rsidP="004E11BA">
      <w:pPr>
        <w:ind w:left="1080" w:firstLine="45"/>
        <w:jc w:val="both"/>
      </w:pPr>
    </w:p>
    <w:p w:rsidR="00B84A37" w:rsidRPr="00B84A37" w:rsidRDefault="00B84A37" w:rsidP="00CB2815">
      <w:pPr>
        <w:numPr>
          <w:ilvl w:val="0"/>
          <w:numId w:val="30"/>
        </w:numPr>
        <w:suppressAutoHyphens w:val="0"/>
        <w:jc w:val="both"/>
        <w:rPr>
          <w:sz w:val="20"/>
          <w:lang w:eastAsia="sk-SK"/>
        </w:rPr>
      </w:pPr>
      <w:r w:rsidRPr="00B84A37">
        <w:rPr>
          <w:sz w:val="20"/>
          <w:lang w:eastAsia="sk-SK"/>
        </w:rPr>
        <w:t>Zmeny účtovných zásad a zmeny účtovných metód s uvedením dôvodu týchto zmien a vyčíslením ich vplyvu na finančnú hodnotu majetku, záväzkov, základného imania a výsledku hospodárenia ÚJ</w:t>
      </w:r>
      <w:r>
        <w:rPr>
          <w:sz w:val="20"/>
          <w:lang w:eastAsia="sk-SK"/>
        </w:rPr>
        <w:t xml:space="preserve"> sa nerealizovali.</w:t>
      </w:r>
    </w:p>
    <w:p w:rsidR="003E0AF4" w:rsidRDefault="003E0AF4" w:rsidP="00BC5E79">
      <w:pPr>
        <w:ind w:left="108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Pr="006F3EE3" w:rsidRDefault="006F3EE3" w:rsidP="00E037D5">
      <w:pPr>
        <w:ind w:left="1260" w:hanging="180"/>
        <w:jc w:val="both"/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6F3EE3">
        <w:rPr>
          <w:b/>
        </w:rPr>
        <w:t>Čl. III.</w:t>
      </w:r>
    </w:p>
    <w:p w:rsidR="006F3EE3" w:rsidRDefault="006F3EE3" w:rsidP="00E037D5">
      <w:pPr>
        <w:ind w:left="1260" w:hanging="180"/>
        <w:jc w:val="both"/>
        <w:rPr>
          <w:b/>
        </w:rPr>
      </w:pPr>
      <w:r>
        <w:rPr>
          <w:b/>
          <w:sz w:val="20"/>
          <w:szCs w:val="20"/>
        </w:rPr>
        <w:tab/>
        <w:t xml:space="preserve">      </w:t>
      </w:r>
      <w:r w:rsidRPr="006F3EE3">
        <w:rPr>
          <w:b/>
        </w:rPr>
        <w:t>Informácie, ktoré vysvetľujú a dopĺňajú súvahu a výkaz ziskov a</w:t>
      </w:r>
      <w:r>
        <w:rPr>
          <w:b/>
        </w:rPr>
        <w:t> </w:t>
      </w:r>
      <w:r w:rsidRPr="006F3EE3">
        <w:rPr>
          <w:b/>
        </w:rPr>
        <w:t>strát</w:t>
      </w:r>
    </w:p>
    <w:p w:rsidR="006F3EE3" w:rsidRDefault="006F3EE3" w:rsidP="006F3EE3">
      <w:pPr>
        <w:jc w:val="both"/>
        <w:rPr>
          <w:b/>
        </w:rPr>
      </w:pPr>
      <w:r>
        <w:rPr>
          <w:b/>
        </w:rPr>
        <w:t xml:space="preserve">     </w:t>
      </w:r>
    </w:p>
    <w:p w:rsidR="001A0D59" w:rsidRDefault="00F63FA1" w:rsidP="006F3EE3">
      <w:pPr>
        <w:numPr>
          <w:ilvl w:val="0"/>
          <w:numId w:val="34"/>
        </w:numPr>
        <w:jc w:val="both"/>
        <w:rPr>
          <w:b/>
        </w:rPr>
      </w:pPr>
      <w:r w:rsidRPr="00364423">
        <w:rPr>
          <w:b/>
          <w:sz w:val="20"/>
          <w:szCs w:val="20"/>
        </w:rPr>
        <w:t>Informácie o záväzkoch</w:t>
      </w:r>
      <w:r>
        <w:rPr>
          <w:b/>
        </w:rPr>
        <w:t>:</w:t>
      </w:r>
    </w:p>
    <w:p w:rsidR="001A0D59" w:rsidRDefault="001A0D59" w:rsidP="001A0D59">
      <w:pPr>
        <w:jc w:val="both"/>
        <w:rPr>
          <w:b/>
        </w:rPr>
      </w:pPr>
    </w:p>
    <w:p w:rsidR="00402518" w:rsidRPr="000E6C23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 xml:space="preserve">Spoločnosť eviduje </w:t>
      </w:r>
      <w:r w:rsidR="006F3EE3" w:rsidRPr="000E6C23">
        <w:rPr>
          <w:sz w:val="20"/>
          <w:szCs w:val="20"/>
        </w:rPr>
        <w:tab/>
      </w:r>
      <w:r w:rsidRPr="000E6C23">
        <w:rPr>
          <w:sz w:val="20"/>
          <w:szCs w:val="20"/>
        </w:rPr>
        <w:t>krátkodobé záväzky voči zamestnancovi na dohodu , voči spoločníkovi a pod.</w:t>
      </w:r>
    </w:p>
    <w:p w:rsidR="001A0D59" w:rsidRPr="000E6C23" w:rsidRDefault="001A0D59" w:rsidP="001A0D59">
      <w:pPr>
        <w:ind w:left="360"/>
        <w:jc w:val="both"/>
        <w:rPr>
          <w:sz w:val="20"/>
          <w:szCs w:val="20"/>
        </w:rPr>
      </w:pPr>
      <w:r w:rsidRPr="000E6C23">
        <w:rPr>
          <w:sz w:val="20"/>
          <w:szCs w:val="20"/>
        </w:rPr>
        <w:t>Spoločnosť má bankový úver na financovanie prevádzkových potrieb. Splatnosť úveru je v roku 2017.</w:t>
      </w:r>
    </w:p>
    <w:p w:rsidR="001A0D59" w:rsidRPr="000E6C23" w:rsidRDefault="000E6C23" w:rsidP="001A0D59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</w:t>
      </w:r>
      <w:r w:rsidR="001A0D59" w:rsidRPr="000E6C23">
        <w:rPr>
          <w:sz w:val="20"/>
          <w:szCs w:val="20"/>
        </w:rPr>
        <w:t>ýška splátky istiny je mesačne.</w:t>
      </w:r>
    </w:p>
    <w:p w:rsidR="001A0D59" w:rsidRPr="000E6C23" w:rsidRDefault="001A0D59" w:rsidP="001A0D59">
      <w:pPr>
        <w:ind w:left="360"/>
        <w:jc w:val="both"/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p w:rsidR="00F63FA1" w:rsidRPr="00D643C6" w:rsidRDefault="00F63FA1" w:rsidP="00F63FA1">
      <w:pPr>
        <w:pStyle w:val="Default"/>
        <w:rPr>
          <w:rFonts w:ascii="Calibri" w:hAnsi="Calibri"/>
          <w:color w:val="auto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6"/>
        <w:gridCol w:w="2526"/>
        <w:gridCol w:w="2535"/>
      </w:tblGrid>
      <w:tr w:rsidR="00F63FA1" w:rsidRPr="00D643C6" w:rsidTr="004E22CE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F63FA1" w:rsidRPr="00D643C6" w:rsidRDefault="00F63FA1" w:rsidP="004E22CE">
            <w:pPr>
              <w:pStyle w:val="TopHeader"/>
              <w:rPr>
                <w:rFonts w:ascii="Calibri" w:hAnsi="Calibri"/>
              </w:rPr>
            </w:pPr>
            <w:r w:rsidRPr="00D643C6">
              <w:rPr>
                <w:rFonts w:ascii="Calibri" w:hAnsi="Calibri"/>
              </w:rPr>
              <w:t>Bezprostredne predchádzajúce účtovné obdobie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0D2F8F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1375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F63FA1" w:rsidP="004E22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0D2F8F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1375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5F40FB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D2F8F">
              <w:rPr>
                <w:sz w:val="22"/>
                <w:szCs w:val="22"/>
              </w:rPr>
              <w:t>350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5F40FB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5F40FB" w:rsidP="000D2F8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D2F8F">
              <w:rPr>
                <w:sz w:val="22"/>
                <w:szCs w:val="22"/>
              </w:rPr>
              <w:t>350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3FA1" w:rsidRPr="00364423" w:rsidRDefault="005F40FB" w:rsidP="004E22C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1500</w:t>
            </w:r>
          </w:p>
        </w:tc>
      </w:tr>
      <w:tr w:rsidR="00F63FA1" w:rsidRPr="00D643C6" w:rsidTr="004E22CE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3FA1" w:rsidRPr="004E22CE" w:rsidRDefault="00F63FA1" w:rsidP="004E22CE">
            <w:pPr>
              <w:pStyle w:val="Default"/>
              <w:rPr>
                <w:rFonts w:ascii="Calibri" w:hAnsi="Calibri"/>
                <w:sz w:val="20"/>
                <w:szCs w:val="20"/>
              </w:rPr>
            </w:pPr>
            <w:r w:rsidRPr="004E22CE">
              <w:rPr>
                <w:rFonts w:ascii="Calibri" w:hAnsi="Calibri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FA1" w:rsidRPr="00D643C6" w:rsidRDefault="00F63FA1" w:rsidP="004E22CE">
            <w:pPr>
              <w:jc w:val="center"/>
            </w:pPr>
          </w:p>
        </w:tc>
      </w:tr>
    </w:tbl>
    <w:p w:rsidR="00F63FA1" w:rsidRDefault="00F63FA1" w:rsidP="00F63FA1"/>
    <w:p w:rsidR="00F63FA1" w:rsidRDefault="00F63FA1" w:rsidP="00F63FA1"/>
    <w:p w:rsidR="00F63FA1" w:rsidRPr="00364423" w:rsidRDefault="00F63FA1" w:rsidP="00F63FA1">
      <w:pPr>
        <w:rPr>
          <w:sz w:val="20"/>
          <w:szCs w:val="20"/>
        </w:rPr>
      </w:pPr>
    </w:p>
    <w:p w:rsidR="00F63FA1" w:rsidRPr="00364423" w:rsidRDefault="00F63FA1" w:rsidP="00F63FA1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</w:t>
      </w:r>
      <w:r w:rsidR="00364423" w:rsidRPr="00364423">
        <w:rPr>
          <w:b/>
          <w:sz w:val="20"/>
          <w:szCs w:val="20"/>
        </w:rPr>
        <w:t> </w:t>
      </w:r>
      <w:r w:rsidRPr="00364423">
        <w:rPr>
          <w:b/>
          <w:sz w:val="20"/>
          <w:szCs w:val="20"/>
        </w:rPr>
        <w:t>výnosoch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364423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>Najvýznamnejšia časť výnosov je z tržieb z </w:t>
      </w:r>
      <w:r w:rsidR="001A0D59" w:rsidRPr="000E6C23">
        <w:rPr>
          <w:sz w:val="20"/>
          <w:szCs w:val="20"/>
        </w:rPr>
        <w:t>poskytnutých</w:t>
      </w:r>
      <w:r w:rsidRPr="000E6C23">
        <w:rPr>
          <w:sz w:val="20"/>
          <w:szCs w:val="20"/>
        </w:rPr>
        <w:t xml:space="preserve"> služieb. 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F63FA1" w:rsidRPr="00364423" w:rsidRDefault="00364423" w:rsidP="00364423">
      <w:pPr>
        <w:numPr>
          <w:ilvl w:val="0"/>
          <w:numId w:val="34"/>
        </w:numPr>
        <w:rPr>
          <w:b/>
          <w:sz w:val="20"/>
          <w:szCs w:val="20"/>
        </w:rPr>
      </w:pPr>
      <w:r w:rsidRPr="00364423">
        <w:rPr>
          <w:b/>
          <w:sz w:val="20"/>
          <w:szCs w:val="20"/>
        </w:rPr>
        <w:t>Informácie o nákladoch</w:t>
      </w:r>
    </w:p>
    <w:p w:rsidR="00364423" w:rsidRPr="00364423" w:rsidRDefault="00364423" w:rsidP="00364423">
      <w:pPr>
        <w:ind w:left="360"/>
        <w:rPr>
          <w:b/>
          <w:sz w:val="20"/>
          <w:szCs w:val="20"/>
        </w:rPr>
      </w:pPr>
    </w:p>
    <w:p w:rsidR="001A0D59" w:rsidRPr="000E6C23" w:rsidRDefault="00364423" w:rsidP="00364423">
      <w:pPr>
        <w:ind w:left="360"/>
        <w:rPr>
          <w:sz w:val="20"/>
          <w:szCs w:val="20"/>
        </w:rPr>
      </w:pPr>
      <w:r w:rsidRPr="000E6C23">
        <w:rPr>
          <w:sz w:val="20"/>
          <w:szCs w:val="20"/>
        </w:rPr>
        <w:t xml:space="preserve">Najvýznamnejšiu časť nákladov z hospodárskej činnosti spoločnosti tvoria </w:t>
      </w:r>
      <w:r w:rsidR="001A0D59" w:rsidRPr="000E6C23">
        <w:rPr>
          <w:sz w:val="20"/>
          <w:szCs w:val="20"/>
        </w:rPr>
        <w:t xml:space="preserve"> </w:t>
      </w:r>
      <w:r w:rsidR="000D2F8F">
        <w:rPr>
          <w:sz w:val="20"/>
          <w:szCs w:val="20"/>
        </w:rPr>
        <w:t>mzdové náklady.</w:t>
      </w:r>
    </w:p>
    <w:p w:rsidR="00364423" w:rsidRPr="000E6C23" w:rsidRDefault="00364423" w:rsidP="00364423">
      <w:pPr>
        <w:ind w:left="360"/>
        <w:rPr>
          <w:sz w:val="20"/>
          <w:szCs w:val="20"/>
        </w:rPr>
      </w:pPr>
      <w:bookmarkStart w:id="0" w:name="_GoBack"/>
      <w:bookmarkEnd w:id="0"/>
      <w:r w:rsidRPr="000E6C23">
        <w:rPr>
          <w:sz w:val="20"/>
          <w:szCs w:val="20"/>
        </w:rPr>
        <w:t xml:space="preserve"> </w:t>
      </w:r>
    </w:p>
    <w:p w:rsidR="00082E64" w:rsidRPr="00364423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082E64" w:rsidRDefault="00082E64" w:rsidP="00E037D5">
      <w:pPr>
        <w:ind w:left="1260" w:hanging="180"/>
        <w:jc w:val="both"/>
        <w:rPr>
          <w:sz w:val="20"/>
          <w:szCs w:val="20"/>
        </w:rPr>
      </w:pPr>
    </w:p>
    <w:p w:rsidR="00402518" w:rsidRDefault="00402518" w:rsidP="00E037D5">
      <w:pPr>
        <w:ind w:left="1260" w:hanging="180"/>
        <w:jc w:val="both"/>
        <w:rPr>
          <w:sz w:val="20"/>
          <w:szCs w:val="20"/>
        </w:rPr>
      </w:pPr>
    </w:p>
    <w:sectPr w:rsidR="00402518" w:rsidSect="00201B76">
      <w:headerReference w:type="default" r:id="rId8"/>
      <w:footerReference w:type="even" r:id="rId9"/>
      <w:footerReference w:type="default" r:id="rId10"/>
      <w:footnotePr>
        <w:pos w:val="beneathText"/>
      </w:footnotePr>
      <w:type w:val="continuous"/>
      <w:pgSz w:w="11905" w:h="16837" w:code="9"/>
      <w:pgMar w:top="1418" w:right="1418" w:bottom="1418" w:left="1276" w:header="709" w:footer="72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3F97" w:rsidRDefault="00923F97">
      <w:r>
        <w:separator/>
      </w:r>
    </w:p>
  </w:endnote>
  <w:endnote w:type="continuationSeparator" w:id="0">
    <w:p w:rsidR="00923F97" w:rsidRDefault="00923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A6D" w:rsidRDefault="00561A6D" w:rsidP="00893B8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61A6D" w:rsidRDefault="00561A6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B76" w:rsidRDefault="00201B76">
    <w:pPr>
      <w:pStyle w:val="Pta"/>
      <w:jc w:val="right"/>
    </w:pPr>
  </w:p>
  <w:p w:rsidR="00561A6D" w:rsidRDefault="00561A6D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3F97" w:rsidRDefault="00923F97">
      <w:r>
        <w:separator/>
      </w:r>
    </w:p>
  </w:footnote>
  <w:footnote w:type="continuationSeparator" w:id="0">
    <w:p w:rsidR="00923F97" w:rsidRDefault="00923F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10FF" w:rsidRDefault="00561A6D">
    <w:pPr>
      <w:pStyle w:val="Hlavika"/>
    </w:pPr>
    <w:r>
      <w:t xml:space="preserve">Poznámky </w:t>
    </w:r>
    <w:proofErr w:type="spellStart"/>
    <w:r>
      <w:t>Úč</w:t>
    </w:r>
    <w:proofErr w:type="spellEnd"/>
    <w:r w:rsidR="00F83D9B">
      <w:t xml:space="preserve"> MÚJ</w:t>
    </w:r>
    <w:r>
      <w:t xml:space="preserve"> 3-0</w:t>
    </w:r>
    <w:r w:rsidR="00F83D9B">
      <w:t>1</w:t>
    </w:r>
    <w:r>
      <w:t xml:space="preserve">           </w:t>
    </w:r>
    <w:r w:rsidR="00F83D9B">
      <w:t xml:space="preserve">                   </w:t>
    </w:r>
    <w:r>
      <w:t xml:space="preserve"> </w:t>
    </w:r>
    <w:r w:rsidR="00F83D9B">
      <w:t xml:space="preserve">IČO </w:t>
    </w:r>
    <w:r w:rsidR="008410FF">
      <w:t>46423958</w:t>
    </w:r>
    <w:r>
      <w:t xml:space="preserve">        </w:t>
    </w:r>
    <w:r w:rsidR="00F83D9B">
      <w:t xml:space="preserve">   </w:t>
    </w:r>
    <w:r>
      <w:t xml:space="preserve">  </w:t>
    </w:r>
    <w:r w:rsidR="00F83D9B">
      <w:t xml:space="preserve">                </w:t>
    </w:r>
    <w:r>
      <w:t xml:space="preserve">DIČ  </w:t>
    </w:r>
    <w:r w:rsidR="0018564D">
      <w:t>202</w:t>
    </w:r>
    <w:r w:rsidR="008410FF">
      <w:t>3376014</w:t>
    </w:r>
  </w:p>
  <w:p w:rsidR="0018564D" w:rsidRDefault="001856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63F89F76"/>
    <w:name w:val="WW8Num1"/>
    <w:lvl w:ilvl="0">
      <w:start w:val="2"/>
      <w:numFmt w:val="upperLetter"/>
      <w:lvlText w:val="%1."/>
      <w:lvlJc w:val="left"/>
      <w:pPr>
        <w:tabs>
          <w:tab w:val="num" w:pos="720"/>
        </w:tabs>
      </w:pPr>
      <w:rPr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1528"/>
        </w:tabs>
      </w:pPr>
      <w:rPr>
        <w:rFonts w:ascii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" w15:restartNumberingAfterBreak="0">
    <w:nsid w:val="00000004"/>
    <w:multiLevelType w:val="multilevel"/>
    <w:tmpl w:val="00000004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2" w15:restartNumberingAfterBreak="0">
    <w:nsid w:val="0000000D"/>
    <w:multiLevelType w:val="multilevel"/>
    <w:tmpl w:val="0000000D"/>
    <w:name w:val="WW8Num13"/>
    <w:lvl w:ilvl="0">
      <w:start w:val="5"/>
      <w:numFmt w:val="decimal"/>
      <w:lvlText w:val="%1."/>
      <w:lvlJc w:val="left"/>
      <w:pPr>
        <w:tabs>
          <w:tab w:val="num" w:pos="709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6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4" w15:restartNumberingAfterBreak="0">
    <w:nsid w:val="0000000F"/>
    <w:multiLevelType w:val="multilevel"/>
    <w:tmpl w:val="0000000F"/>
    <w:name w:val="WW8Num16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5" w15:restartNumberingAfterBreak="0">
    <w:nsid w:val="00000010"/>
    <w:multiLevelType w:val="multilevel"/>
    <w:tmpl w:val="00000010"/>
    <w:name w:val="WW8Num17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3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4"/>
      <w:numFmt w:val="decimal"/>
      <w:lvlText w:val="%2."/>
      <w:lvlJc w:val="left"/>
      <w:pPr>
        <w:tabs>
          <w:tab w:val="num" w:pos="709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17" w15:restartNumberingAfterBreak="0">
    <w:nsid w:val="00000012"/>
    <w:multiLevelType w:val="multilevel"/>
    <w:tmpl w:val="00000012"/>
    <w:name w:val="WW8Num19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8" w15:restartNumberingAfterBreak="0">
    <w:nsid w:val="00000013"/>
    <w:multiLevelType w:val="multilevel"/>
    <w:tmpl w:val="00000013"/>
    <w:name w:val="WW8Num20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19" w15:restartNumberingAfterBreak="0">
    <w:nsid w:val="00000014"/>
    <w:multiLevelType w:val="multilevel"/>
    <w:tmpl w:val="00000014"/>
    <w:name w:val="WW8Num21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0" w15:restartNumberingAfterBreak="0">
    <w:nsid w:val="00000015"/>
    <w:multiLevelType w:val="multilevel"/>
    <w:tmpl w:val="00000015"/>
    <w:name w:val="WW8Num22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1" w15:restartNumberingAfterBreak="0">
    <w:nsid w:val="00000016"/>
    <w:multiLevelType w:val="multilevel"/>
    <w:tmpl w:val="00000016"/>
    <w:name w:val="WW8Num23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2" w15:restartNumberingAfterBreak="0">
    <w:nsid w:val="00000017"/>
    <w:multiLevelType w:val="multilevel"/>
    <w:tmpl w:val="00000017"/>
    <w:name w:val="WW8Num24"/>
    <w:lvl w:ilvl="0">
      <w:start w:val="1"/>
      <w:numFmt w:val="bullet"/>
      <w:lvlText w:val="·"/>
      <w:lvlJc w:val="left"/>
      <w:pPr>
        <w:tabs>
          <w:tab w:val="num" w:pos="283"/>
        </w:tabs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</w:pPr>
      <w:rPr>
        <w:rFonts w:ascii="Symbol" w:hAnsi="Symbol" w:cs="StarSymbol"/>
        <w:sz w:val="18"/>
        <w:szCs w:val="18"/>
      </w:rPr>
    </w:lvl>
  </w:abstractNum>
  <w:abstractNum w:abstractNumId="23" w15:restartNumberingAfterBreak="0">
    <w:nsid w:val="00000018"/>
    <w:multiLevelType w:val="multilevel"/>
    <w:tmpl w:val="00000018"/>
    <w:name w:val="WW8Num25"/>
    <w:lvl w:ilvl="0">
      <w:start w:val="7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4" w15:restartNumberingAfterBreak="0">
    <w:nsid w:val="00000019"/>
    <w:multiLevelType w:val="multilevel"/>
    <w:tmpl w:val="00000019"/>
    <w:name w:val="WW8Num26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5" w15:restartNumberingAfterBreak="0">
    <w:nsid w:val="0000001A"/>
    <w:multiLevelType w:val="multilevel"/>
    <w:tmpl w:val="0000001A"/>
    <w:name w:val="WW8Num2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6" w15:restartNumberingAfterBreak="0">
    <w:nsid w:val="0000001C"/>
    <w:multiLevelType w:val="multilevel"/>
    <w:tmpl w:val="0000001C"/>
    <w:name w:val="WW8Num29"/>
    <w:lvl w:ilvl="0">
      <w:start w:val="4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7" w15:restartNumberingAfterBreak="0">
    <w:nsid w:val="0000001D"/>
    <w:multiLevelType w:val="multilevel"/>
    <w:tmpl w:val="0000001D"/>
    <w:name w:val="WW8Num30"/>
    <w:lvl w:ilvl="0">
      <w:start w:val="5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8" w15:restartNumberingAfterBreak="0">
    <w:nsid w:val="0000001E"/>
    <w:multiLevelType w:val="multilevel"/>
    <w:tmpl w:val="0000001E"/>
    <w:name w:val="WW8Num31"/>
    <w:lvl w:ilvl="0">
      <w:start w:val="1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29" w15:restartNumberingAfterBreak="0">
    <w:nsid w:val="0000001F"/>
    <w:multiLevelType w:val="multilevel"/>
    <w:tmpl w:val="0000001F"/>
    <w:name w:val="WW8Num32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0" w15:restartNumberingAfterBreak="0">
    <w:nsid w:val="00000020"/>
    <w:multiLevelType w:val="multilevel"/>
    <w:tmpl w:val="00000020"/>
    <w:name w:val="WW8Num33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1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2" w15:restartNumberingAfterBreak="0">
    <w:nsid w:val="00000022"/>
    <w:multiLevelType w:val="multilevel"/>
    <w:tmpl w:val="00000022"/>
    <w:name w:val="WW8Num36"/>
    <w:lvl w:ilvl="0">
      <w:start w:val="50"/>
      <w:numFmt w:val="upperRoman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3" w15:restartNumberingAfterBreak="0">
    <w:nsid w:val="00000023"/>
    <w:multiLevelType w:val="multilevel"/>
    <w:tmpl w:val="00000023"/>
    <w:name w:val="WW8Num37"/>
    <w:lvl w:ilvl="0">
      <w:start w:val="2"/>
      <w:numFmt w:val="decimal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4" w15:restartNumberingAfterBreak="0">
    <w:nsid w:val="00000024"/>
    <w:multiLevelType w:val="multilevel"/>
    <w:tmpl w:val="00000024"/>
    <w:name w:val="WW8Num38"/>
    <w:lvl w:ilvl="0">
      <w:start w:val="1000"/>
      <w:numFmt w:val="upperRoman"/>
      <w:pStyle w:val="Nadpis2"/>
      <w:lvlText w:val="%1."/>
      <w:lvlJc w:val="left"/>
      <w:pPr>
        <w:tabs>
          <w:tab w:val="num" w:pos="283"/>
        </w:tabs>
      </w:pPr>
    </w:lvl>
    <w:lvl w:ilvl="1">
      <w:start w:val="1"/>
      <w:numFmt w:val="decimal"/>
      <w:lvlText w:val="%2."/>
      <w:lvlJc w:val="left"/>
      <w:pPr>
        <w:tabs>
          <w:tab w:val="num" w:pos="567"/>
        </w:tabs>
      </w:pPr>
    </w:lvl>
    <w:lvl w:ilvl="2">
      <w:start w:val="1"/>
      <w:numFmt w:val="decimal"/>
      <w:lvlText w:val="%3."/>
      <w:lvlJc w:val="left"/>
      <w:pPr>
        <w:tabs>
          <w:tab w:val="num" w:pos="850"/>
        </w:tabs>
      </w:pPr>
    </w:lvl>
    <w:lvl w:ilvl="3">
      <w:start w:val="1"/>
      <w:numFmt w:val="decimal"/>
      <w:lvlText w:val="%4."/>
      <w:lvlJc w:val="left"/>
      <w:pPr>
        <w:tabs>
          <w:tab w:val="num" w:pos="1134"/>
        </w:tabs>
      </w:pPr>
    </w:lvl>
    <w:lvl w:ilvl="4">
      <w:start w:val="1"/>
      <w:numFmt w:val="decimal"/>
      <w:lvlText w:val="%5."/>
      <w:lvlJc w:val="left"/>
      <w:pPr>
        <w:tabs>
          <w:tab w:val="num" w:pos="1417"/>
        </w:tabs>
      </w:pPr>
    </w:lvl>
    <w:lvl w:ilvl="5">
      <w:start w:val="1"/>
      <w:numFmt w:val="decimal"/>
      <w:lvlText w:val="%6."/>
      <w:lvlJc w:val="left"/>
      <w:pPr>
        <w:tabs>
          <w:tab w:val="num" w:pos="1701"/>
        </w:tabs>
      </w:pPr>
    </w:lvl>
    <w:lvl w:ilvl="6">
      <w:start w:val="1"/>
      <w:numFmt w:val="decimal"/>
      <w:lvlText w:val="%7."/>
      <w:lvlJc w:val="left"/>
      <w:pPr>
        <w:tabs>
          <w:tab w:val="num" w:pos="1984"/>
        </w:tabs>
      </w:pPr>
    </w:lvl>
    <w:lvl w:ilvl="7">
      <w:start w:val="1"/>
      <w:numFmt w:val="decimal"/>
      <w:lvlText w:val="%8."/>
      <w:lvlJc w:val="left"/>
      <w:pPr>
        <w:tabs>
          <w:tab w:val="num" w:pos="2268"/>
        </w:tabs>
      </w:pPr>
    </w:lvl>
    <w:lvl w:ilvl="8">
      <w:start w:val="1"/>
      <w:numFmt w:val="decimal"/>
      <w:lvlText w:val="%9."/>
      <w:lvlJc w:val="left"/>
      <w:pPr>
        <w:tabs>
          <w:tab w:val="num" w:pos="2551"/>
        </w:tabs>
      </w:pPr>
    </w:lvl>
  </w:abstractNum>
  <w:abstractNum w:abstractNumId="35" w15:restartNumberingAfterBreak="0">
    <w:nsid w:val="00000025"/>
    <w:multiLevelType w:val="multilevel"/>
    <w:tmpl w:val="00000025"/>
    <w:name w:val="Outline"/>
    <w:lvl w:ilvl="0">
      <w:start w:val="1"/>
      <w:numFmt w:val="none"/>
      <w:pStyle w:val="Nadpis1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6" w15:restartNumberingAfterBreak="0">
    <w:nsid w:val="021C2D0F"/>
    <w:multiLevelType w:val="hybridMultilevel"/>
    <w:tmpl w:val="BD9466F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6BE5FF7"/>
    <w:multiLevelType w:val="hybridMultilevel"/>
    <w:tmpl w:val="BFFCA93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8210AF4"/>
    <w:multiLevelType w:val="hybridMultilevel"/>
    <w:tmpl w:val="119E5FEC"/>
    <w:lvl w:ilvl="0" w:tplc="E0909D24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B3531C7"/>
    <w:multiLevelType w:val="hybridMultilevel"/>
    <w:tmpl w:val="B08C68F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10204103"/>
    <w:multiLevelType w:val="multilevel"/>
    <w:tmpl w:val="0C9053E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16F57177"/>
    <w:multiLevelType w:val="hybridMultilevel"/>
    <w:tmpl w:val="4836A9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00631ED"/>
    <w:multiLevelType w:val="hybridMultilevel"/>
    <w:tmpl w:val="F9D4FC76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43" w15:restartNumberingAfterBreak="0">
    <w:nsid w:val="21F742F8"/>
    <w:multiLevelType w:val="hybridMultilevel"/>
    <w:tmpl w:val="C5DE6D5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2E21FA5"/>
    <w:multiLevelType w:val="hybridMultilevel"/>
    <w:tmpl w:val="54326EDA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43BD62D4"/>
    <w:multiLevelType w:val="hybridMultilevel"/>
    <w:tmpl w:val="4DF4063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7" w15:restartNumberingAfterBreak="0">
    <w:nsid w:val="45A62B03"/>
    <w:multiLevelType w:val="hybridMultilevel"/>
    <w:tmpl w:val="B02646C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70122AE"/>
    <w:multiLevelType w:val="hybridMultilevel"/>
    <w:tmpl w:val="FFD4177C"/>
    <w:lvl w:ilvl="0" w:tplc="D0AC16E0">
      <w:start w:val="1"/>
      <w:numFmt w:val="lowerLetter"/>
      <w:lvlText w:val="%1)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49" w15:restartNumberingAfterBreak="0">
    <w:nsid w:val="5487097D"/>
    <w:multiLevelType w:val="hybridMultilevel"/>
    <w:tmpl w:val="777EA2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0A138DE"/>
    <w:multiLevelType w:val="hybridMultilevel"/>
    <w:tmpl w:val="BEF66A0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1" w15:restartNumberingAfterBreak="0">
    <w:nsid w:val="77FE19C3"/>
    <w:multiLevelType w:val="hybridMultilevel"/>
    <w:tmpl w:val="E6142C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3" w15:restartNumberingAfterBreak="0">
    <w:nsid w:val="7C63370B"/>
    <w:multiLevelType w:val="hybridMultilevel"/>
    <w:tmpl w:val="BDCE01CC"/>
    <w:name w:val="WW8Num252"/>
    <w:lvl w:ilvl="0" w:tplc="7AC8ADA6">
      <w:start w:val="2007"/>
      <w:numFmt w:val="decimal"/>
      <w:lvlText w:val="%1"/>
      <w:lvlJc w:val="left"/>
      <w:pPr>
        <w:tabs>
          <w:tab w:val="num" w:pos="7080"/>
        </w:tabs>
        <w:ind w:left="7080" w:hanging="21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0"/>
  </w:num>
  <w:num w:numId="5">
    <w:abstractNumId w:val="11"/>
  </w:num>
  <w:num w:numId="6">
    <w:abstractNumId w:val="12"/>
  </w:num>
  <w:num w:numId="7">
    <w:abstractNumId w:val="13"/>
  </w:num>
  <w:num w:numId="8">
    <w:abstractNumId w:val="16"/>
  </w:num>
  <w:num w:numId="9">
    <w:abstractNumId w:val="17"/>
  </w:num>
  <w:num w:numId="10">
    <w:abstractNumId w:val="18"/>
  </w:num>
  <w:num w:numId="11">
    <w:abstractNumId w:val="19"/>
  </w:num>
  <w:num w:numId="12">
    <w:abstractNumId w:val="20"/>
  </w:num>
  <w:num w:numId="13">
    <w:abstractNumId w:val="22"/>
  </w:num>
  <w:num w:numId="14">
    <w:abstractNumId w:val="23"/>
  </w:num>
  <w:num w:numId="15">
    <w:abstractNumId w:val="32"/>
  </w:num>
  <w:num w:numId="16">
    <w:abstractNumId w:val="34"/>
  </w:num>
  <w:num w:numId="17">
    <w:abstractNumId w:val="35"/>
  </w:num>
  <w:num w:numId="18">
    <w:abstractNumId w:val="42"/>
  </w:num>
  <w:num w:numId="19">
    <w:abstractNumId w:val="40"/>
  </w:num>
  <w:num w:numId="20">
    <w:abstractNumId w:val="52"/>
  </w:num>
  <w:num w:numId="21">
    <w:abstractNumId w:val="48"/>
  </w:num>
  <w:num w:numId="22">
    <w:abstractNumId w:val="38"/>
  </w:num>
  <w:num w:numId="23">
    <w:abstractNumId w:val="36"/>
  </w:num>
  <w:num w:numId="24">
    <w:abstractNumId w:val="47"/>
  </w:num>
  <w:num w:numId="25">
    <w:abstractNumId w:val="50"/>
  </w:num>
  <w:num w:numId="26">
    <w:abstractNumId w:val="39"/>
  </w:num>
  <w:num w:numId="27">
    <w:abstractNumId w:val="41"/>
  </w:num>
  <w:num w:numId="28">
    <w:abstractNumId w:val="37"/>
  </w:num>
  <w:num w:numId="29">
    <w:abstractNumId w:val="44"/>
  </w:num>
  <w:num w:numId="30">
    <w:abstractNumId w:val="51"/>
  </w:num>
  <w:num w:numId="31">
    <w:abstractNumId w:val="46"/>
  </w:num>
  <w:num w:numId="32">
    <w:abstractNumId w:val="45"/>
  </w:num>
  <w:num w:numId="33">
    <w:abstractNumId w:val="49"/>
  </w:num>
  <w:num w:numId="34">
    <w:abstractNumId w:val="4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noLeading/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48AF"/>
    <w:rsid w:val="00000651"/>
    <w:rsid w:val="000014EB"/>
    <w:rsid w:val="00002F47"/>
    <w:rsid w:val="00003951"/>
    <w:rsid w:val="0000695E"/>
    <w:rsid w:val="00007B49"/>
    <w:rsid w:val="00007C2A"/>
    <w:rsid w:val="00012658"/>
    <w:rsid w:val="00012FBF"/>
    <w:rsid w:val="00013337"/>
    <w:rsid w:val="0001419C"/>
    <w:rsid w:val="00017C36"/>
    <w:rsid w:val="0002179F"/>
    <w:rsid w:val="000231A0"/>
    <w:rsid w:val="00026682"/>
    <w:rsid w:val="00033A93"/>
    <w:rsid w:val="00036F9D"/>
    <w:rsid w:val="00037749"/>
    <w:rsid w:val="0003780B"/>
    <w:rsid w:val="00037999"/>
    <w:rsid w:val="00037C35"/>
    <w:rsid w:val="00041AC3"/>
    <w:rsid w:val="00045645"/>
    <w:rsid w:val="00046957"/>
    <w:rsid w:val="00046D90"/>
    <w:rsid w:val="00051EEC"/>
    <w:rsid w:val="00053C49"/>
    <w:rsid w:val="00055276"/>
    <w:rsid w:val="00062072"/>
    <w:rsid w:val="00063FB1"/>
    <w:rsid w:val="000644E5"/>
    <w:rsid w:val="00067094"/>
    <w:rsid w:val="00067838"/>
    <w:rsid w:val="0007273C"/>
    <w:rsid w:val="00072886"/>
    <w:rsid w:val="000738A5"/>
    <w:rsid w:val="00076AD5"/>
    <w:rsid w:val="00077429"/>
    <w:rsid w:val="0008128C"/>
    <w:rsid w:val="00082619"/>
    <w:rsid w:val="000826D0"/>
    <w:rsid w:val="00082E64"/>
    <w:rsid w:val="00086930"/>
    <w:rsid w:val="00086B73"/>
    <w:rsid w:val="000A0902"/>
    <w:rsid w:val="000A37A9"/>
    <w:rsid w:val="000A5D25"/>
    <w:rsid w:val="000B303A"/>
    <w:rsid w:val="000B7C02"/>
    <w:rsid w:val="000C08AF"/>
    <w:rsid w:val="000C76A4"/>
    <w:rsid w:val="000D0280"/>
    <w:rsid w:val="000D2F8F"/>
    <w:rsid w:val="000D434B"/>
    <w:rsid w:val="000D51DB"/>
    <w:rsid w:val="000E1EE1"/>
    <w:rsid w:val="000E1FF6"/>
    <w:rsid w:val="000E3DEF"/>
    <w:rsid w:val="000E5EC2"/>
    <w:rsid w:val="000E6C23"/>
    <w:rsid w:val="000F0794"/>
    <w:rsid w:val="000F4EBD"/>
    <w:rsid w:val="000F65FD"/>
    <w:rsid w:val="001028A3"/>
    <w:rsid w:val="001031C7"/>
    <w:rsid w:val="00103CAC"/>
    <w:rsid w:val="001052D5"/>
    <w:rsid w:val="00105BF1"/>
    <w:rsid w:val="00105DFA"/>
    <w:rsid w:val="001121B4"/>
    <w:rsid w:val="00114CBF"/>
    <w:rsid w:val="00123436"/>
    <w:rsid w:val="00125365"/>
    <w:rsid w:val="00125C3E"/>
    <w:rsid w:val="0013359A"/>
    <w:rsid w:val="00133FA5"/>
    <w:rsid w:val="001364D4"/>
    <w:rsid w:val="0014670D"/>
    <w:rsid w:val="00153533"/>
    <w:rsid w:val="00153CCC"/>
    <w:rsid w:val="001554D8"/>
    <w:rsid w:val="00157027"/>
    <w:rsid w:val="00160832"/>
    <w:rsid w:val="00162DE1"/>
    <w:rsid w:val="00166F8D"/>
    <w:rsid w:val="00170B84"/>
    <w:rsid w:val="001726D5"/>
    <w:rsid w:val="001749CA"/>
    <w:rsid w:val="00182EEA"/>
    <w:rsid w:val="00183E5E"/>
    <w:rsid w:val="0018564D"/>
    <w:rsid w:val="00186274"/>
    <w:rsid w:val="00192242"/>
    <w:rsid w:val="0019363F"/>
    <w:rsid w:val="00196D6C"/>
    <w:rsid w:val="001A0D59"/>
    <w:rsid w:val="001A2AE1"/>
    <w:rsid w:val="001B2C93"/>
    <w:rsid w:val="001B41F0"/>
    <w:rsid w:val="001B5577"/>
    <w:rsid w:val="001C11C8"/>
    <w:rsid w:val="001C1CE6"/>
    <w:rsid w:val="001C343C"/>
    <w:rsid w:val="001C34F9"/>
    <w:rsid w:val="001C44B5"/>
    <w:rsid w:val="001C6F18"/>
    <w:rsid w:val="001D4DE1"/>
    <w:rsid w:val="001D707D"/>
    <w:rsid w:val="001D77CA"/>
    <w:rsid w:val="001E0661"/>
    <w:rsid w:val="001E1DBF"/>
    <w:rsid w:val="001E2A8A"/>
    <w:rsid w:val="001E5AC3"/>
    <w:rsid w:val="001E77F9"/>
    <w:rsid w:val="001F252A"/>
    <w:rsid w:val="001F3F1A"/>
    <w:rsid w:val="001F6CB9"/>
    <w:rsid w:val="00201B76"/>
    <w:rsid w:val="00206AA4"/>
    <w:rsid w:val="00211B82"/>
    <w:rsid w:val="00212651"/>
    <w:rsid w:val="002247A6"/>
    <w:rsid w:val="0023080E"/>
    <w:rsid w:val="002308FC"/>
    <w:rsid w:val="00231C27"/>
    <w:rsid w:val="002364CB"/>
    <w:rsid w:val="00236A9F"/>
    <w:rsid w:val="002421BC"/>
    <w:rsid w:val="00244643"/>
    <w:rsid w:val="00250897"/>
    <w:rsid w:val="00250B76"/>
    <w:rsid w:val="0025629F"/>
    <w:rsid w:val="002563D4"/>
    <w:rsid w:val="00256706"/>
    <w:rsid w:val="00257351"/>
    <w:rsid w:val="00260D88"/>
    <w:rsid w:val="00261205"/>
    <w:rsid w:val="00267FDA"/>
    <w:rsid w:val="00271A00"/>
    <w:rsid w:val="00274CDD"/>
    <w:rsid w:val="00282770"/>
    <w:rsid w:val="00283647"/>
    <w:rsid w:val="002945C6"/>
    <w:rsid w:val="00294FF4"/>
    <w:rsid w:val="002957A7"/>
    <w:rsid w:val="00295FDA"/>
    <w:rsid w:val="0029640C"/>
    <w:rsid w:val="00297280"/>
    <w:rsid w:val="002A3338"/>
    <w:rsid w:val="002A340D"/>
    <w:rsid w:val="002A368A"/>
    <w:rsid w:val="002B3844"/>
    <w:rsid w:val="002B44AC"/>
    <w:rsid w:val="002B4578"/>
    <w:rsid w:val="002B5258"/>
    <w:rsid w:val="002B6557"/>
    <w:rsid w:val="002C189C"/>
    <w:rsid w:val="002C2215"/>
    <w:rsid w:val="002C2ABD"/>
    <w:rsid w:val="002C38E8"/>
    <w:rsid w:val="002C3DFF"/>
    <w:rsid w:val="002D3CF2"/>
    <w:rsid w:val="002D4644"/>
    <w:rsid w:val="002D64F5"/>
    <w:rsid w:val="002D725D"/>
    <w:rsid w:val="002E1815"/>
    <w:rsid w:val="002E35F5"/>
    <w:rsid w:val="002E7EF2"/>
    <w:rsid w:val="002F2FBB"/>
    <w:rsid w:val="002F3713"/>
    <w:rsid w:val="002F5FA9"/>
    <w:rsid w:val="00301E31"/>
    <w:rsid w:val="00302CFC"/>
    <w:rsid w:val="003032F9"/>
    <w:rsid w:val="0030679A"/>
    <w:rsid w:val="003074B8"/>
    <w:rsid w:val="00314FD3"/>
    <w:rsid w:val="0031540E"/>
    <w:rsid w:val="00320769"/>
    <w:rsid w:val="00321A90"/>
    <w:rsid w:val="00323DC0"/>
    <w:rsid w:val="00334FF7"/>
    <w:rsid w:val="003365A1"/>
    <w:rsid w:val="00336F60"/>
    <w:rsid w:val="0034499F"/>
    <w:rsid w:val="003573DB"/>
    <w:rsid w:val="00362C9C"/>
    <w:rsid w:val="00363676"/>
    <w:rsid w:val="00364339"/>
    <w:rsid w:val="00364423"/>
    <w:rsid w:val="003656B6"/>
    <w:rsid w:val="003656DF"/>
    <w:rsid w:val="003659E1"/>
    <w:rsid w:val="00366480"/>
    <w:rsid w:val="0036706A"/>
    <w:rsid w:val="00367CE2"/>
    <w:rsid w:val="00372AB5"/>
    <w:rsid w:val="00382043"/>
    <w:rsid w:val="00386110"/>
    <w:rsid w:val="00390287"/>
    <w:rsid w:val="00394AF2"/>
    <w:rsid w:val="003A2D38"/>
    <w:rsid w:val="003A2F04"/>
    <w:rsid w:val="003A5A69"/>
    <w:rsid w:val="003B3F44"/>
    <w:rsid w:val="003C115C"/>
    <w:rsid w:val="003C15AF"/>
    <w:rsid w:val="003C39B6"/>
    <w:rsid w:val="003C6EE3"/>
    <w:rsid w:val="003D11BB"/>
    <w:rsid w:val="003D5BD0"/>
    <w:rsid w:val="003D6208"/>
    <w:rsid w:val="003D6510"/>
    <w:rsid w:val="003D7C14"/>
    <w:rsid w:val="003E0AF4"/>
    <w:rsid w:val="003E1D68"/>
    <w:rsid w:val="003E2405"/>
    <w:rsid w:val="003E43BA"/>
    <w:rsid w:val="003F1501"/>
    <w:rsid w:val="00401C5E"/>
    <w:rsid w:val="00401E60"/>
    <w:rsid w:val="00401EC6"/>
    <w:rsid w:val="00402518"/>
    <w:rsid w:val="00405979"/>
    <w:rsid w:val="00407C27"/>
    <w:rsid w:val="0041005A"/>
    <w:rsid w:val="004103EB"/>
    <w:rsid w:val="00413EF1"/>
    <w:rsid w:val="004178A4"/>
    <w:rsid w:val="004178D1"/>
    <w:rsid w:val="00423D0D"/>
    <w:rsid w:val="0042562F"/>
    <w:rsid w:val="004309F1"/>
    <w:rsid w:val="00432A18"/>
    <w:rsid w:val="00432D84"/>
    <w:rsid w:val="004335E9"/>
    <w:rsid w:val="00434ED5"/>
    <w:rsid w:val="004422C6"/>
    <w:rsid w:val="00444EB7"/>
    <w:rsid w:val="00446D50"/>
    <w:rsid w:val="00451675"/>
    <w:rsid w:val="004535F0"/>
    <w:rsid w:val="00454202"/>
    <w:rsid w:val="004559D0"/>
    <w:rsid w:val="00457AB9"/>
    <w:rsid w:val="004660E5"/>
    <w:rsid w:val="004673DF"/>
    <w:rsid w:val="0047300B"/>
    <w:rsid w:val="004741F5"/>
    <w:rsid w:val="00474211"/>
    <w:rsid w:val="00475220"/>
    <w:rsid w:val="00477A90"/>
    <w:rsid w:val="00481F46"/>
    <w:rsid w:val="00493FEB"/>
    <w:rsid w:val="00494416"/>
    <w:rsid w:val="004A4034"/>
    <w:rsid w:val="004A51A5"/>
    <w:rsid w:val="004A5936"/>
    <w:rsid w:val="004A6A6E"/>
    <w:rsid w:val="004A7720"/>
    <w:rsid w:val="004B04E5"/>
    <w:rsid w:val="004B11DB"/>
    <w:rsid w:val="004B6289"/>
    <w:rsid w:val="004C1D4B"/>
    <w:rsid w:val="004C4CCA"/>
    <w:rsid w:val="004D37C7"/>
    <w:rsid w:val="004D4E3A"/>
    <w:rsid w:val="004E0F54"/>
    <w:rsid w:val="004E11BA"/>
    <w:rsid w:val="004E1363"/>
    <w:rsid w:val="004E1491"/>
    <w:rsid w:val="004E22CE"/>
    <w:rsid w:val="004E76D8"/>
    <w:rsid w:val="004F4FA1"/>
    <w:rsid w:val="004F5FEF"/>
    <w:rsid w:val="00500AF4"/>
    <w:rsid w:val="00501EF8"/>
    <w:rsid w:val="005022CC"/>
    <w:rsid w:val="00503D84"/>
    <w:rsid w:val="005047EC"/>
    <w:rsid w:val="00504AF1"/>
    <w:rsid w:val="005059C9"/>
    <w:rsid w:val="00511FAD"/>
    <w:rsid w:val="00512FED"/>
    <w:rsid w:val="00521F2A"/>
    <w:rsid w:val="00523FA3"/>
    <w:rsid w:val="005272BB"/>
    <w:rsid w:val="005336D2"/>
    <w:rsid w:val="00533BA3"/>
    <w:rsid w:val="00536D99"/>
    <w:rsid w:val="00537A42"/>
    <w:rsid w:val="00542ADA"/>
    <w:rsid w:val="00543A65"/>
    <w:rsid w:val="00544236"/>
    <w:rsid w:val="00544CE1"/>
    <w:rsid w:val="0054585F"/>
    <w:rsid w:val="005528D3"/>
    <w:rsid w:val="00552E99"/>
    <w:rsid w:val="00554264"/>
    <w:rsid w:val="00556AAD"/>
    <w:rsid w:val="00561A6D"/>
    <w:rsid w:val="00563BD5"/>
    <w:rsid w:val="0057126B"/>
    <w:rsid w:val="005743C4"/>
    <w:rsid w:val="0058202B"/>
    <w:rsid w:val="0058346E"/>
    <w:rsid w:val="00585F09"/>
    <w:rsid w:val="00591961"/>
    <w:rsid w:val="00591D87"/>
    <w:rsid w:val="00594479"/>
    <w:rsid w:val="00594A36"/>
    <w:rsid w:val="00595B43"/>
    <w:rsid w:val="00596659"/>
    <w:rsid w:val="005A2A05"/>
    <w:rsid w:val="005A3A6A"/>
    <w:rsid w:val="005A72B9"/>
    <w:rsid w:val="005B665B"/>
    <w:rsid w:val="005B7AE1"/>
    <w:rsid w:val="005C3915"/>
    <w:rsid w:val="005C5350"/>
    <w:rsid w:val="005C5611"/>
    <w:rsid w:val="005D0C3D"/>
    <w:rsid w:val="005D0CBA"/>
    <w:rsid w:val="005E2068"/>
    <w:rsid w:val="005E2F18"/>
    <w:rsid w:val="005E4B3C"/>
    <w:rsid w:val="005F1457"/>
    <w:rsid w:val="005F1E29"/>
    <w:rsid w:val="005F389E"/>
    <w:rsid w:val="005F40FB"/>
    <w:rsid w:val="005F66D1"/>
    <w:rsid w:val="00603C7F"/>
    <w:rsid w:val="006113C5"/>
    <w:rsid w:val="00616687"/>
    <w:rsid w:val="00625059"/>
    <w:rsid w:val="00627409"/>
    <w:rsid w:val="006363C5"/>
    <w:rsid w:val="0064013F"/>
    <w:rsid w:val="006405FC"/>
    <w:rsid w:val="00642635"/>
    <w:rsid w:val="00644942"/>
    <w:rsid w:val="0065193D"/>
    <w:rsid w:val="00656A04"/>
    <w:rsid w:val="006575B5"/>
    <w:rsid w:val="0066173B"/>
    <w:rsid w:val="00662DF6"/>
    <w:rsid w:val="006650F5"/>
    <w:rsid w:val="0066730D"/>
    <w:rsid w:val="00676914"/>
    <w:rsid w:val="00676C7C"/>
    <w:rsid w:val="00680814"/>
    <w:rsid w:val="00680F86"/>
    <w:rsid w:val="006832C1"/>
    <w:rsid w:val="00683C85"/>
    <w:rsid w:val="0068597B"/>
    <w:rsid w:val="00686B7F"/>
    <w:rsid w:val="00687A3D"/>
    <w:rsid w:val="00691864"/>
    <w:rsid w:val="006B00EF"/>
    <w:rsid w:val="006B0370"/>
    <w:rsid w:val="006B07D4"/>
    <w:rsid w:val="006B416F"/>
    <w:rsid w:val="006B4C5F"/>
    <w:rsid w:val="006C08B6"/>
    <w:rsid w:val="006C20C4"/>
    <w:rsid w:val="006C66DF"/>
    <w:rsid w:val="006C7B28"/>
    <w:rsid w:val="006D045D"/>
    <w:rsid w:val="006D0976"/>
    <w:rsid w:val="006D2D8B"/>
    <w:rsid w:val="006D4E61"/>
    <w:rsid w:val="006D7480"/>
    <w:rsid w:val="006E3C2E"/>
    <w:rsid w:val="006F11D5"/>
    <w:rsid w:val="006F1BD5"/>
    <w:rsid w:val="006F2721"/>
    <w:rsid w:val="006F3EE3"/>
    <w:rsid w:val="006F78E4"/>
    <w:rsid w:val="007023B0"/>
    <w:rsid w:val="00702A08"/>
    <w:rsid w:val="007050A1"/>
    <w:rsid w:val="007107C5"/>
    <w:rsid w:val="0071452C"/>
    <w:rsid w:val="00716315"/>
    <w:rsid w:val="0072286B"/>
    <w:rsid w:val="00725B57"/>
    <w:rsid w:val="0074176D"/>
    <w:rsid w:val="007425A3"/>
    <w:rsid w:val="00743F5D"/>
    <w:rsid w:val="007442B2"/>
    <w:rsid w:val="00752EB1"/>
    <w:rsid w:val="00753EFE"/>
    <w:rsid w:val="00761FBD"/>
    <w:rsid w:val="00772724"/>
    <w:rsid w:val="007747DA"/>
    <w:rsid w:val="00774D82"/>
    <w:rsid w:val="00780693"/>
    <w:rsid w:val="00781114"/>
    <w:rsid w:val="00781AA3"/>
    <w:rsid w:val="00783C36"/>
    <w:rsid w:val="00787A2B"/>
    <w:rsid w:val="00790C70"/>
    <w:rsid w:val="0079209A"/>
    <w:rsid w:val="00793529"/>
    <w:rsid w:val="007937C8"/>
    <w:rsid w:val="0079393D"/>
    <w:rsid w:val="00793D29"/>
    <w:rsid w:val="007943AF"/>
    <w:rsid w:val="00796D74"/>
    <w:rsid w:val="00796FE7"/>
    <w:rsid w:val="00797752"/>
    <w:rsid w:val="007A012B"/>
    <w:rsid w:val="007A0B2F"/>
    <w:rsid w:val="007A3307"/>
    <w:rsid w:val="007A425B"/>
    <w:rsid w:val="007A73B5"/>
    <w:rsid w:val="007A7643"/>
    <w:rsid w:val="007A77EF"/>
    <w:rsid w:val="007B1936"/>
    <w:rsid w:val="007C3FF1"/>
    <w:rsid w:val="007D0A99"/>
    <w:rsid w:val="007D1059"/>
    <w:rsid w:val="007D2474"/>
    <w:rsid w:val="007D2F10"/>
    <w:rsid w:val="007D5E23"/>
    <w:rsid w:val="007D77A3"/>
    <w:rsid w:val="007E3E06"/>
    <w:rsid w:val="007E5BA8"/>
    <w:rsid w:val="007E6931"/>
    <w:rsid w:val="007F4854"/>
    <w:rsid w:val="007F7768"/>
    <w:rsid w:val="00804940"/>
    <w:rsid w:val="00811079"/>
    <w:rsid w:val="00812DE4"/>
    <w:rsid w:val="00813D72"/>
    <w:rsid w:val="00815242"/>
    <w:rsid w:val="008156C7"/>
    <w:rsid w:val="0082158A"/>
    <w:rsid w:val="00830F2F"/>
    <w:rsid w:val="00831883"/>
    <w:rsid w:val="00832F1C"/>
    <w:rsid w:val="0083340A"/>
    <w:rsid w:val="00833E96"/>
    <w:rsid w:val="008410FF"/>
    <w:rsid w:val="00845426"/>
    <w:rsid w:val="008504B2"/>
    <w:rsid w:val="00850655"/>
    <w:rsid w:val="00851D36"/>
    <w:rsid w:val="008526D6"/>
    <w:rsid w:val="0085589E"/>
    <w:rsid w:val="00860DBC"/>
    <w:rsid w:val="00862184"/>
    <w:rsid w:val="008626C4"/>
    <w:rsid w:val="0086485F"/>
    <w:rsid w:val="00872C68"/>
    <w:rsid w:val="00874188"/>
    <w:rsid w:val="00881B67"/>
    <w:rsid w:val="00882543"/>
    <w:rsid w:val="00885E7B"/>
    <w:rsid w:val="00890005"/>
    <w:rsid w:val="008904AB"/>
    <w:rsid w:val="0089098D"/>
    <w:rsid w:val="00893B8A"/>
    <w:rsid w:val="00895C71"/>
    <w:rsid w:val="0089707F"/>
    <w:rsid w:val="00897D8C"/>
    <w:rsid w:val="008A164B"/>
    <w:rsid w:val="008A1985"/>
    <w:rsid w:val="008A35EE"/>
    <w:rsid w:val="008A40FF"/>
    <w:rsid w:val="008A59A6"/>
    <w:rsid w:val="008A6ACE"/>
    <w:rsid w:val="008B0DAB"/>
    <w:rsid w:val="008B13B0"/>
    <w:rsid w:val="008B6CCA"/>
    <w:rsid w:val="008C27C9"/>
    <w:rsid w:val="008C53B7"/>
    <w:rsid w:val="008C5F10"/>
    <w:rsid w:val="008D6A0A"/>
    <w:rsid w:val="008E1504"/>
    <w:rsid w:val="008E7C27"/>
    <w:rsid w:val="008F0699"/>
    <w:rsid w:val="00902AF1"/>
    <w:rsid w:val="00904BD1"/>
    <w:rsid w:val="0091509E"/>
    <w:rsid w:val="00922D04"/>
    <w:rsid w:val="00923F97"/>
    <w:rsid w:val="00923FD4"/>
    <w:rsid w:val="009245E8"/>
    <w:rsid w:val="00927C61"/>
    <w:rsid w:val="00941A84"/>
    <w:rsid w:val="009475C9"/>
    <w:rsid w:val="009512E7"/>
    <w:rsid w:val="00956261"/>
    <w:rsid w:val="009623B1"/>
    <w:rsid w:val="009724F0"/>
    <w:rsid w:val="00976837"/>
    <w:rsid w:val="00976B72"/>
    <w:rsid w:val="009822CF"/>
    <w:rsid w:val="00985A8A"/>
    <w:rsid w:val="00986087"/>
    <w:rsid w:val="009907A5"/>
    <w:rsid w:val="0099272B"/>
    <w:rsid w:val="00993155"/>
    <w:rsid w:val="00993392"/>
    <w:rsid w:val="00996B86"/>
    <w:rsid w:val="00997FD8"/>
    <w:rsid w:val="009A1A9D"/>
    <w:rsid w:val="009A3671"/>
    <w:rsid w:val="009A7202"/>
    <w:rsid w:val="009B0C76"/>
    <w:rsid w:val="009B2D4E"/>
    <w:rsid w:val="009B4CBB"/>
    <w:rsid w:val="009B5959"/>
    <w:rsid w:val="009B7F5C"/>
    <w:rsid w:val="009C498D"/>
    <w:rsid w:val="009D0DD3"/>
    <w:rsid w:val="009D15D4"/>
    <w:rsid w:val="009D73AB"/>
    <w:rsid w:val="009E52DF"/>
    <w:rsid w:val="009F2D2B"/>
    <w:rsid w:val="009F36FF"/>
    <w:rsid w:val="00A10BE3"/>
    <w:rsid w:val="00A14774"/>
    <w:rsid w:val="00A15E6C"/>
    <w:rsid w:val="00A163F8"/>
    <w:rsid w:val="00A17377"/>
    <w:rsid w:val="00A219FE"/>
    <w:rsid w:val="00A257DE"/>
    <w:rsid w:val="00A2773B"/>
    <w:rsid w:val="00A321E5"/>
    <w:rsid w:val="00A35F52"/>
    <w:rsid w:val="00A40CC2"/>
    <w:rsid w:val="00A437CE"/>
    <w:rsid w:val="00A44B4F"/>
    <w:rsid w:val="00A5320F"/>
    <w:rsid w:val="00A561EB"/>
    <w:rsid w:val="00A616BB"/>
    <w:rsid w:val="00A652A4"/>
    <w:rsid w:val="00A67087"/>
    <w:rsid w:val="00A71F8D"/>
    <w:rsid w:val="00A81D2F"/>
    <w:rsid w:val="00A827C1"/>
    <w:rsid w:val="00A82F46"/>
    <w:rsid w:val="00A8326D"/>
    <w:rsid w:val="00A86494"/>
    <w:rsid w:val="00A9057F"/>
    <w:rsid w:val="00A90902"/>
    <w:rsid w:val="00A933DC"/>
    <w:rsid w:val="00A97828"/>
    <w:rsid w:val="00AA2E5F"/>
    <w:rsid w:val="00AA37BA"/>
    <w:rsid w:val="00AA395D"/>
    <w:rsid w:val="00AB2EF9"/>
    <w:rsid w:val="00AB5B7D"/>
    <w:rsid w:val="00AC42B9"/>
    <w:rsid w:val="00AD08BA"/>
    <w:rsid w:val="00AD6B7F"/>
    <w:rsid w:val="00AE3184"/>
    <w:rsid w:val="00AE55BE"/>
    <w:rsid w:val="00AE5F66"/>
    <w:rsid w:val="00AF4C93"/>
    <w:rsid w:val="00AF4D39"/>
    <w:rsid w:val="00AF5651"/>
    <w:rsid w:val="00AF5AF4"/>
    <w:rsid w:val="00AF7C40"/>
    <w:rsid w:val="00B011F8"/>
    <w:rsid w:val="00B0172F"/>
    <w:rsid w:val="00B04AE8"/>
    <w:rsid w:val="00B06EF4"/>
    <w:rsid w:val="00B115FF"/>
    <w:rsid w:val="00B1368C"/>
    <w:rsid w:val="00B155ED"/>
    <w:rsid w:val="00B172A6"/>
    <w:rsid w:val="00B21054"/>
    <w:rsid w:val="00B32F99"/>
    <w:rsid w:val="00B36D85"/>
    <w:rsid w:val="00B400DD"/>
    <w:rsid w:val="00B458F1"/>
    <w:rsid w:val="00B513C8"/>
    <w:rsid w:val="00B528FC"/>
    <w:rsid w:val="00B53A02"/>
    <w:rsid w:val="00B5476E"/>
    <w:rsid w:val="00B56439"/>
    <w:rsid w:val="00B70B60"/>
    <w:rsid w:val="00B71C01"/>
    <w:rsid w:val="00B772B0"/>
    <w:rsid w:val="00B773EE"/>
    <w:rsid w:val="00B80F3A"/>
    <w:rsid w:val="00B81B3D"/>
    <w:rsid w:val="00B81F8B"/>
    <w:rsid w:val="00B84A37"/>
    <w:rsid w:val="00B855AE"/>
    <w:rsid w:val="00B9077C"/>
    <w:rsid w:val="00B9421C"/>
    <w:rsid w:val="00B951AE"/>
    <w:rsid w:val="00BA017C"/>
    <w:rsid w:val="00BA3EAB"/>
    <w:rsid w:val="00BA4B57"/>
    <w:rsid w:val="00BB0405"/>
    <w:rsid w:val="00BB0607"/>
    <w:rsid w:val="00BB543A"/>
    <w:rsid w:val="00BB66EE"/>
    <w:rsid w:val="00BC44B0"/>
    <w:rsid w:val="00BC571D"/>
    <w:rsid w:val="00BC5A34"/>
    <w:rsid w:val="00BC5E79"/>
    <w:rsid w:val="00BC6209"/>
    <w:rsid w:val="00BD2ADE"/>
    <w:rsid w:val="00BD2B31"/>
    <w:rsid w:val="00BD51EA"/>
    <w:rsid w:val="00BD5842"/>
    <w:rsid w:val="00BD64C4"/>
    <w:rsid w:val="00BD7548"/>
    <w:rsid w:val="00BE54A8"/>
    <w:rsid w:val="00BE56A6"/>
    <w:rsid w:val="00BE6D2F"/>
    <w:rsid w:val="00BE7698"/>
    <w:rsid w:val="00BF2CC0"/>
    <w:rsid w:val="00BF6714"/>
    <w:rsid w:val="00BF6F51"/>
    <w:rsid w:val="00C00823"/>
    <w:rsid w:val="00C0136A"/>
    <w:rsid w:val="00C05AF4"/>
    <w:rsid w:val="00C1156B"/>
    <w:rsid w:val="00C127D9"/>
    <w:rsid w:val="00C12DAC"/>
    <w:rsid w:val="00C178A8"/>
    <w:rsid w:val="00C223F8"/>
    <w:rsid w:val="00C2297C"/>
    <w:rsid w:val="00C24757"/>
    <w:rsid w:val="00C26093"/>
    <w:rsid w:val="00C32F20"/>
    <w:rsid w:val="00C37B7B"/>
    <w:rsid w:val="00C4118A"/>
    <w:rsid w:val="00C471A1"/>
    <w:rsid w:val="00C53EA3"/>
    <w:rsid w:val="00C57DAB"/>
    <w:rsid w:val="00C6048F"/>
    <w:rsid w:val="00C63198"/>
    <w:rsid w:val="00C660E3"/>
    <w:rsid w:val="00C7031A"/>
    <w:rsid w:val="00C72817"/>
    <w:rsid w:val="00C73096"/>
    <w:rsid w:val="00C827D9"/>
    <w:rsid w:val="00C867E0"/>
    <w:rsid w:val="00C96358"/>
    <w:rsid w:val="00C96AC8"/>
    <w:rsid w:val="00CA0DB4"/>
    <w:rsid w:val="00CA3776"/>
    <w:rsid w:val="00CA3FA9"/>
    <w:rsid w:val="00CA7F18"/>
    <w:rsid w:val="00CB2815"/>
    <w:rsid w:val="00CB2F87"/>
    <w:rsid w:val="00CC336D"/>
    <w:rsid w:val="00CC5FE4"/>
    <w:rsid w:val="00CC68B4"/>
    <w:rsid w:val="00CD62F2"/>
    <w:rsid w:val="00CE0D04"/>
    <w:rsid w:val="00CE33D6"/>
    <w:rsid w:val="00CF0149"/>
    <w:rsid w:val="00D005A4"/>
    <w:rsid w:val="00D00681"/>
    <w:rsid w:val="00D00E5E"/>
    <w:rsid w:val="00D02708"/>
    <w:rsid w:val="00D03E12"/>
    <w:rsid w:val="00D04799"/>
    <w:rsid w:val="00D05BCF"/>
    <w:rsid w:val="00D07C43"/>
    <w:rsid w:val="00D108DB"/>
    <w:rsid w:val="00D10D6C"/>
    <w:rsid w:val="00D10E74"/>
    <w:rsid w:val="00D152C6"/>
    <w:rsid w:val="00D24834"/>
    <w:rsid w:val="00D265F1"/>
    <w:rsid w:val="00D43CD6"/>
    <w:rsid w:val="00D44103"/>
    <w:rsid w:val="00D47229"/>
    <w:rsid w:val="00D511D0"/>
    <w:rsid w:val="00D538AF"/>
    <w:rsid w:val="00D62C5B"/>
    <w:rsid w:val="00D63D16"/>
    <w:rsid w:val="00D64691"/>
    <w:rsid w:val="00D65CDC"/>
    <w:rsid w:val="00D66640"/>
    <w:rsid w:val="00D666A8"/>
    <w:rsid w:val="00D6703F"/>
    <w:rsid w:val="00D70F50"/>
    <w:rsid w:val="00D723FB"/>
    <w:rsid w:val="00D73F21"/>
    <w:rsid w:val="00D753B1"/>
    <w:rsid w:val="00D753B8"/>
    <w:rsid w:val="00D77036"/>
    <w:rsid w:val="00D7762D"/>
    <w:rsid w:val="00D77D03"/>
    <w:rsid w:val="00D800D2"/>
    <w:rsid w:val="00D800D9"/>
    <w:rsid w:val="00D80C27"/>
    <w:rsid w:val="00D80DC8"/>
    <w:rsid w:val="00D84A04"/>
    <w:rsid w:val="00D8596F"/>
    <w:rsid w:val="00D86038"/>
    <w:rsid w:val="00D87CFB"/>
    <w:rsid w:val="00D9154A"/>
    <w:rsid w:val="00D916E8"/>
    <w:rsid w:val="00DA06D2"/>
    <w:rsid w:val="00DA09A9"/>
    <w:rsid w:val="00DA34F9"/>
    <w:rsid w:val="00DA4984"/>
    <w:rsid w:val="00DA7F9E"/>
    <w:rsid w:val="00DB2602"/>
    <w:rsid w:val="00DB26DC"/>
    <w:rsid w:val="00DB2EEA"/>
    <w:rsid w:val="00DB5961"/>
    <w:rsid w:val="00DB71C7"/>
    <w:rsid w:val="00DC1C40"/>
    <w:rsid w:val="00DC32FF"/>
    <w:rsid w:val="00DC4F6E"/>
    <w:rsid w:val="00DC7769"/>
    <w:rsid w:val="00DD0F47"/>
    <w:rsid w:val="00DD100E"/>
    <w:rsid w:val="00DE0D2F"/>
    <w:rsid w:val="00DE31BC"/>
    <w:rsid w:val="00DE700B"/>
    <w:rsid w:val="00DF0DDE"/>
    <w:rsid w:val="00DF6A0A"/>
    <w:rsid w:val="00DF6AD8"/>
    <w:rsid w:val="00E037D5"/>
    <w:rsid w:val="00E03F45"/>
    <w:rsid w:val="00E07FD3"/>
    <w:rsid w:val="00E10799"/>
    <w:rsid w:val="00E13844"/>
    <w:rsid w:val="00E15B27"/>
    <w:rsid w:val="00E21167"/>
    <w:rsid w:val="00E23628"/>
    <w:rsid w:val="00E237EE"/>
    <w:rsid w:val="00E25A98"/>
    <w:rsid w:val="00E27462"/>
    <w:rsid w:val="00E27A72"/>
    <w:rsid w:val="00E32313"/>
    <w:rsid w:val="00E367DD"/>
    <w:rsid w:val="00E41812"/>
    <w:rsid w:val="00E420FA"/>
    <w:rsid w:val="00E4220C"/>
    <w:rsid w:val="00E45D1E"/>
    <w:rsid w:val="00E4608C"/>
    <w:rsid w:val="00E468ED"/>
    <w:rsid w:val="00E522BD"/>
    <w:rsid w:val="00E555C4"/>
    <w:rsid w:val="00E61FED"/>
    <w:rsid w:val="00E62376"/>
    <w:rsid w:val="00E625D8"/>
    <w:rsid w:val="00E63F4E"/>
    <w:rsid w:val="00E640F7"/>
    <w:rsid w:val="00E644F4"/>
    <w:rsid w:val="00E708FE"/>
    <w:rsid w:val="00E73994"/>
    <w:rsid w:val="00E74B59"/>
    <w:rsid w:val="00E755AE"/>
    <w:rsid w:val="00E82CFD"/>
    <w:rsid w:val="00E84555"/>
    <w:rsid w:val="00E858FB"/>
    <w:rsid w:val="00E943A9"/>
    <w:rsid w:val="00EA0AD7"/>
    <w:rsid w:val="00EA1898"/>
    <w:rsid w:val="00EA3039"/>
    <w:rsid w:val="00EA6074"/>
    <w:rsid w:val="00EB2A60"/>
    <w:rsid w:val="00EB3F1D"/>
    <w:rsid w:val="00EB4DFF"/>
    <w:rsid w:val="00EB71C1"/>
    <w:rsid w:val="00EC6366"/>
    <w:rsid w:val="00ED04AC"/>
    <w:rsid w:val="00ED4035"/>
    <w:rsid w:val="00ED5592"/>
    <w:rsid w:val="00ED645C"/>
    <w:rsid w:val="00ED6C17"/>
    <w:rsid w:val="00EE48BB"/>
    <w:rsid w:val="00EE626E"/>
    <w:rsid w:val="00EE65A7"/>
    <w:rsid w:val="00F02C9C"/>
    <w:rsid w:val="00F04615"/>
    <w:rsid w:val="00F04A73"/>
    <w:rsid w:val="00F07098"/>
    <w:rsid w:val="00F07CD0"/>
    <w:rsid w:val="00F11E93"/>
    <w:rsid w:val="00F12421"/>
    <w:rsid w:val="00F13740"/>
    <w:rsid w:val="00F1772A"/>
    <w:rsid w:val="00F17BFD"/>
    <w:rsid w:val="00F2100B"/>
    <w:rsid w:val="00F226F9"/>
    <w:rsid w:val="00F23048"/>
    <w:rsid w:val="00F25E3E"/>
    <w:rsid w:val="00F2728D"/>
    <w:rsid w:val="00F3305C"/>
    <w:rsid w:val="00F351F1"/>
    <w:rsid w:val="00F4008E"/>
    <w:rsid w:val="00F426A0"/>
    <w:rsid w:val="00F45A98"/>
    <w:rsid w:val="00F465FA"/>
    <w:rsid w:val="00F4720B"/>
    <w:rsid w:val="00F50D9B"/>
    <w:rsid w:val="00F514A1"/>
    <w:rsid w:val="00F54424"/>
    <w:rsid w:val="00F5483D"/>
    <w:rsid w:val="00F56607"/>
    <w:rsid w:val="00F56EC9"/>
    <w:rsid w:val="00F6258A"/>
    <w:rsid w:val="00F6370C"/>
    <w:rsid w:val="00F63FA1"/>
    <w:rsid w:val="00F66E02"/>
    <w:rsid w:val="00F74E2B"/>
    <w:rsid w:val="00F76812"/>
    <w:rsid w:val="00F81220"/>
    <w:rsid w:val="00F8255B"/>
    <w:rsid w:val="00F82D50"/>
    <w:rsid w:val="00F83D9B"/>
    <w:rsid w:val="00F900D6"/>
    <w:rsid w:val="00F9635C"/>
    <w:rsid w:val="00F965B5"/>
    <w:rsid w:val="00F967F7"/>
    <w:rsid w:val="00F97D5D"/>
    <w:rsid w:val="00FA04D9"/>
    <w:rsid w:val="00FA48AF"/>
    <w:rsid w:val="00FB173E"/>
    <w:rsid w:val="00FB20DE"/>
    <w:rsid w:val="00FB4B3C"/>
    <w:rsid w:val="00FB5409"/>
    <w:rsid w:val="00FB66DC"/>
    <w:rsid w:val="00FC7DA5"/>
    <w:rsid w:val="00FC7ED8"/>
    <w:rsid w:val="00FD3045"/>
    <w:rsid w:val="00FD5786"/>
    <w:rsid w:val="00FE1592"/>
    <w:rsid w:val="00FE7D01"/>
    <w:rsid w:val="00FF37CF"/>
    <w:rsid w:val="00FF5A0B"/>
    <w:rsid w:val="00FF60EC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2987C2-69FE-49AE-B8A5-156ECC50C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A3338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7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16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oznam">
    <w:name w:val="List"/>
    <w:basedOn w:val="Zkladntext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table" w:styleId="Mriekatabuky">
    <w:name w:val="Table Grid"/>
    <w:basedOn w:val="Normlnatabuka"/>
    <w:rsid w:val="0079393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F04A73"/>
    <w:pPr>
      <w:numPr>
        <w:numId w:val="20"/>
      </w:numPr>
      <w:tabs>
        <w:tab w:val="clear" w:pos="360"/>
        <w:tab w:val="num" w:pos="426"/>
      </w:tabs>
      <w:suppressAutoHyphens w:val="0"/>
      <w:spacing w:after="0"/>
      <w:ind w:hanging="426"/>
      <w:jc w:val="both"/>
    </w:pPr>
    <w:rPr>
      <w:b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qFormat/>
    <w:rsid w:val="00F5483D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locked/>
    <w:rsid w:val="00F5483D"/>
    <w:rPr>
      <w:rFonts w:ascii="Arial Narrow" w:hAnsi="Arial Narrow"/>
      <w:b/>
      <w:bCs/>
      <w:kern w:val="28"/>
      <w:sz w:val="22"/>
      <w:szCs w:val="32"/>
      <w:lang w:val="sk-SK" w:eastAsia="en-US" w:bidi="ar-SA"/>
    </w:rPr>
  </w:style>
  <w:style w:type="paragraph" w:customStyle="1" w:styleId="TopHeader">
    <w:name w:val="Top Header"/>
    <w:basedOn w:val="Normlny"/>
    <w:uiPriority w:val="99"/>
    <w:qFormat/>
    <w:rsid w:val="00F5483D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vysvetlivky">
    <w:name w:val="endnote text"/>
    <w:basedOn w:val="Normlny"/>
    <w:semiHidden/>
    <w:rsid w:val="00E943A9"/>
    <w:rPr>
      <w:sz w:val="20"/>
      <w:szCs w:val="20"/>
    </w:rPr>
  </w:style>
  <w:style w:type="character" w:styleId="Odkaznavysvetlivku">
    <w:name w:val="endnote reference"/>
    <w:semiHidden/>
    <w:rsid w:val="00E943A9"/>
    <w:rPr>
      <w:vertAlign w:val="superscript"/>
    </w:rPr>
  </w:style>
  <w:style w:type="paragraph" w:styleId="Textbubliny">
    <w:name w:val="Balloon Text"/>
    <w:basedOn w:val="Normlny"/>
    <w:link w:val="TextbublinyChar"/>
    <w:rsid w:val="00503D84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rsid w:val="00503D84"/>
    <w:rPr>
      <w:rFonts w:ascii="Segoe UI" w:hAnsi="Segoe UI" w:cs="Segoe UI"/>
      <w:sz w:val="18"/>
      <w:szCs w:val="18"/>
      <w:lang w:eastAsia="ar-SA"/>
    </w:rPr>
  </w:style>
  <w:style w:type="character" w:customStyle="1" w:styleId="PtaChar">
    <w:name w:val="Päta Char"/>
    <w:link w:val="Pta"/>
    <w:uiPriority w:val="99"/>
    <w:rsid w:val="006B0370"/>
    <w:rPr>
      <w:sz w:val="24"/>
      <w:szCs w:val="24"/>
      <w:lang w:eastAsia="ar-SA"/>
    </w:rPr>
  </w:style>
  <w:style w:type="paragraph" w:customStyle="1" w:styleId="TABLETEXTSTRED">
    <w:name w:val="TABLE TEXT_STRED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sz w:val="24"/>
      <w:szCs w:val="24"/>
    </w:rPr>
  </w:style>
  <w:style w:type="paragraph" w:customStyle="1" w:styleId="TableText">
    <w:name w:val="Table Text"/>
    <w:uiPriority w:val="99"/>
    <w:rsid w:val="0049441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sz w:val="24"/>
      <w:szCs w:val="24"/>
    </w:rPr>
  </w:style>
  <w:style w:type="paragraph" w:customStyle="1" w:styleId="Default">
    <w:name w:val="Default"/>
    <w:rsid w:val="00494416"/>
    <w:pPr>
      <w:widowControl w:val="0"/>
      <w:autoSpaceDE w:val="0"/>
      <w:autoSpaceDN w:val="0"/>
      <w:adjustRightInd w:val="0"/>
    </w:pPr>
    <w:rPr>
      <w:rFonts w:ascii="Arial Narrow" w:hAnsi="Arial Narrow" w:cs="Arial Narro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686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2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75283F-53A3-4009-9045-3C84B0600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Technopol Trikota, a.s.</Company>
  <LinksUpToDate>false</LinksUpToDate>
  <CharactersWithSpaces>4864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dc:description/>
  <cp:lastModifiedBy>Jarmila</cp:lastModifiedBy>
  <cp:revision>2</cp:revision>
  <cp:lastPrinted>2017-03-21T11:41:00Z</cp:lastPrinted>
  <dcterms:created xsi:type="dcterms:W3CDTF">2017-03-21T11:43:00Z</dcterms:created>
  <dcterms:modified xsi:type="dcterms:W3CDTF">2017-03-21T11:43:00Z</dcterms:modified>
</cp:coreProperties>
</file>