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04EBF">
        <w:rPr>
          <w:rFonts w:ascii="Times New Roman" w:hAnsi="Times New Roman" w:cs="Times New Roman"/>
          <w:b/>
          <w:sz w:val="24"/>
          <w:szCs w:val="24"/>
        </w:rPr>
        <w:t xml:space="preserve"> MONOPOL – </w:t>
      </w:r>
      <w:proofErr w:type="spellStart"/>
      <w:r w:rsidR="00104EBF">
        <w:rPr>
          <w:rFonts w:ascii="Times New Roman" w:hAnsi="Times New Roman" w:cs="Times New Roman"/>
          <w:b/>
          <w:sz w:val="24"/>
          <w:szCs w:val="24"/>
        </w:rPr>
        <w:t>trade</w:t>
      </w:r>
      <w:proofErr w:type="spellEnd"/>
      <w:r w:rsidR="00104EB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104EB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4EBF">
        <w:rPr>
          <w:rFonts w:ascii="Times New Roman" w:hAnsi="Times New Roman" w:cs="Times New Roman"/>
          <w:b/>
          <w:sz w:val="24"/>
          <w:szCs w:val="24"/>
        </w:rPr>
        <w:t>Šafárikova 5/7, 982 01 Tornaľa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04EBF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>celku, ktorého súčasťou je aj účtovná jednotka; uvádza sa aj obchodné meno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konsolidovanej výročnej správy</w:t>
      </w:r>
    </w:p>
    <w:p w:rsidR="009F1252" w:rsidRPr="00C5195B" w:rsidRDefault="000C35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 materskej účtovnej jednotky zostavujúcej konsolidovanú účtovnú závierku podľa IFRS EÚ, do ktorej je zahrňovaná účtovná jednotka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C35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04EBF" w:rsidP="00104E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04EBF" w:rsidP="00104E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04EB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4EBF" w:rsidP="00104E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04EBF" w:rsidP="00104E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4EBF" w:rsidP="00104EB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>dlhodobý nehmotný majetok, doba odpisovania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použité sadzby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C35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C35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C35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interným predpisom, v</w:t>
      </w:r>
      <w:r w:rsidR="00104EB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104EB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sadzby pre účtovné a</w:t>
      </w:r>
      <w:r w:rsidR="00104EB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C35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odpisov. Odpisové sadzby pre účtovné a</w:t>
      </w:r>
      <w:r w:rsidR="00104EB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>Účtovné metódy a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zásady boli aplikované v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rámci platného zákona o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</w:t>
      </w:r>
      <w:r w:rsidR="00104EBF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</w:t>
            </w:r>
            <w:r w:rsidR="00104E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104E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dopĺňajú súvahu a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výkaz ziskov a</w:t>
      </w:r>
      <w:r w:rsidR="00104EBF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104EB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sume a</w:t>
      </w:r>
      <w:r w:rsidR="00104EB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104EB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04EBF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141 036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4EBF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218 036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04EBF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140 900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04EBF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217 900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4EBF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Default="00104EBF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</w:t>
            </w:r>
          </w:p>
          <w:p w:rsidR="00ED7ABC" w:rsidRPr="00C5195B" w:rsidRDefault="00ED7ABC" w:rsidP="00104EB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59A" w:rsidRDefault="000C359A" w:rsidP="00CE03EC">
      <w:pPr>
        <w:spacing w:after="0" w:line="240" w:lineRule="auto"/>
      </w:pPr>
      <w:r>
        <w:separator/>
      </w:r>
    </w:p>
  </w:endnote>
  <w:endnote w:type="continuationSeparator" w:id="0">
    <w:p w:rsidR="000C359A" w:rsidRDefault="000C35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59A" w:rsidRDefault="000C359A" w:rsidP="00CE03EC">
      <w:pPr>
        <w:spacing w:after="0" w:line="240" w:lineRule="auto"/>
      </w:pPr>
      <w:r>
        <w:separator/>
      </w:r>
    </w:p>
  </w:footnote>
  <w:footnote w:type="continuationSeparator" w:id="0">
    <w:p w:rsidR="000C359A" w:rsidRDefault="000C35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4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04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59A"/>
    <w:rsid w:val="00104EBF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ED7AB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311BE5-62B9-4D84-980E-8848FF801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Agrodružstvo Rimavská Seč</Company>
  <LinksUpToDate>false</LinksUpToDate>
  <CharactersWithSpaces>6699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Ligartova Edita</cp:lastModifiedBy>
  <cp:revision>2</cp:revision>
  <cp:lastPrinted>2016-01-13T16:38:00Z</cp:lastPrinted>
  <dcterms:created xsi:type="dcterms:W3CDTF">2017-03-20T10:36:00Z</dcterms:created>
  <dcterms:modified xsi:type="dcterms:W3CDTF">2017-03-20T10:36:00Z</dcterms:modified>
</cp:coreProperties>
</file>