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Pr="0064525B" w:rsidRDefault="0064525B" w:rsidP="000F67EB">
      <w:pPr>
        <w:pBdr>
          <w:top w:val="single" w:sz="4" w:space="1" w:color="auto"/>
          <w:left w:val="single" w:sz="4" w:space="4" w:color="auto"/>
          <w:bottom w:val="single" w:sz="4" w:space="1" w:color="auto"/>
          <w:right w:val="single" w:sz="4" w:space="6" w:color="auto"/>
        </w:pBdr>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243D6F"/>
    <w:p w:rsidR="006E2A43" w:rsidRPr="0064525B" w:rsidRDefault="006E2A43" w:rsidP="00243D6F"/>
    <w:bookmarkEnd w:id="0"/>
    <w:p w:rsidR="00BA6C0C" w:rsidRDefault="00BA6C0C" w:rsidP="006E76BE">
      <w:pPr>
        <w:pStyle w:val="Nadpis1"/>
      </w:pPr>
    </w:p>
    <w:p w:rsidR="00011DB3" w:rsidRPr="00011DB3" w:rsidRDefault="00011DB3" w:rsidP="00011DB3">
      <w:r>
        <w:t xml:space="preserve"> </w:t>
      </w:r>
    </w:p>
    <w:p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Zkladntext"/>
      </w:pPr>
    </w:p>
    <w:p w:rsidR="000475F8" w:rsidRPr="00277271" w:rsidRDefault="008A32E0" w:rsidP="00576392">
      <w:pPr>
        <w:pStyle w:val="Nadpis2"/>
      </w:pPr>
      <w:r>
        <w:t xml:space="preserve">Základné informácie o účtovnej jednotke </w:t>
      </w:r>
    </w:p>
    <w:p w:rsidR="000475F8" w:rsidRPr="00277271" w:rsidRDefault="00243D6F" w:rsidP="00243D6F">
      <w:pPr>
        <w:ind w:left="360"/>
        <w:rPr>
          <w:sz w:val="18"/>
        </w:rPr>
      </w:pPr>
      <w:r>
        <w:rPr>
          <w:sz w:val="18"/>
        </w:rPr>
        <w:t xml:space="preserve">  REGASTAV alfa s.r.o.</w:t>
      </w:r>
      <w:r w:rsidR="00364927">
        <w:fldChar w:fldCharType="begin"/>
      </w:r>
      <w:r w:rsidR="00364927">
        <w:instrText xml:space="preserve"> DOCPROPERTY  Client  \* MERGEFORMAT </w:instrText>
      </w:r>
      <w:r w:rsidR="00364927">
        <w:fldChar w:fldCharType="end"/>
      </w:r>
      <w:r>
        <w:rPr>
          <w:sz w:val="18"/>
        </w:rPr>
        <w:t xml:space="preserve"> </w:t>
      </w:r>
    </w:p>
    <w:p w:rsidR="000475F8" w:rsidRPr="00277271" w:rsidRDefault="00497A19" w:rsidP="000475F8">
      <w:pPr>
        <w:rPr>
          <w:sz w:val="18"/>
        </w:rPr>
      </w:pPr>
      <w:r w:rsidRPr="00277271">
        <w:rPr>
          <w:sz w:val="18"/>
        </w:rPr>
        <w:t xml:space="preserve">          </w:t>
      </w:r>
      <w:r w:rsidR="000475F8" w:rsidRPr="00277271">
        <w:rPr>
          <w:sz w:val="18"/>
        </w:rPr>
        <w:t xml:space="preserve">Sídlo: </w:t>
      </w:r>
      <w:r w:rsidR="00243D6F">
        <w:rPr>
          <w:sz w:val="18"/>
        </w:rPr>
        <w:t>Považské Podhradie 440, 017 04  Považská Bystrica</w:t>
      </w:r>
    </w:p>
    <w:p w:rsidR="00497A19" w:rsidRPr="00277271" w:rsidRDefault="00497A19" w:rsidP="00497A19">
      <w:pPr>
        <w:rPr>
          <w:sz w:val="18"/>
        </w:rPr>
      </w:pPr>
      <w:r w:rsidRPr="00277271">
        <w:rPr>
          <w:sz w:val="18"/>
        </w:rPr>
        <w:t xml:space="preserve">          IČO spoločnosti je </w:t>
      </w:r>
      <w:r w:rsidR="00243D6F">
        <w:rPr>
          <w:sz w:val="18"/>
        </w:rPr>
        <w:t>31 615 279</w:t>
      </w:r>
      <w:r w:rsidRPr="00277271">
        <w:rPr>
          <w:sz w:val="18"/>
        </w:rPr>
        <w:t>.</w:t>
      </w:r>
    </w:p>
    <w:p w:rsidR="000475F8" w:rsidRPr="00277271" w:rsidRDefault="000475F8" w:rsidP="000475F8">
      <w:pPr>
        <w:rPr>
          <w:sz w:val="18"/>
        </w:rPr>
      </w:pPr>
    </w:p>
    <w:p w:rsidR="00497A19" w:rsidRPr="00277271" w:rsidRDefault="000475F8" w:rsidP="00055465">
      <w:pPr>
        <w:ind w:left="405"/>
        <w:jc w:val="both"/>
        <w:rPr>
          <w:sz w:val="18"/>
        </w:rPr>
      </w:pPr>
      <w:r w:rsidRPr="00277271">
        <w:rPr>
          <w:sz w:val="18"/>
        </w:rPr>
        <w:t xml:space="preserve">Spoločnosť </w:t>
      </w:r>
      <w:fldSimple w:instr=" DOCPROPERTY  Client  \* MERGEFORMAT ">
        <w:r w:rsidR="00243D6F">
          <w:rPr>
            <w:sz w:val="18"/>
          </w:rPr>
          <w:t>REGASTAV alfa s.r.o.</w:t>
        </w:r>
        <w:r w:rsidRPr="00277271">
          <w:rPr>
            <w:sz w:val="18"/>
          </w:rPr>
          <w:t xml:space="preserve"> </w:t>
        </w:r>
      </w:fldSimple>
      <w:r w:rsidRPr="00277271">
        <w:rPr>
          <w:sz w:val="18"/>
        </w:rPr>
        <w:t xml:space="preserve"> bola založená na základe </w:t>
      </w:r>
      <w:r w:rsidRPr="00243D6F">
        <w:rPr>
          <w:sz w:val="18"/>
        </w:rPr>
        <w:t>spoločenskej zmluvy</w:t>
      </w:r>
      <w:r w:rsidRPr="00277271">
        <w:rPr>
          <w:sz w:val="18"/>
        </w:rPr>
        <w:t xml:space="preserve"> dňa </w:t>
      </w:r>
      <w:r w:rsidR="00243D6F">
        <w:rPr>
          <w:sz w:val="18"/>
        </w:rPr>
        <w:t>14.09.1994</w:t>
      </w:r>
      <w:r w:rsidRPr="00277271">
        <w:rPr>
          <w:sz w:val="18"/>
        </w:rPr>
        <w:t xml:space="preserve"> a do obchodného registra bola zapísaná dňa </w:t>
      </w:r>
      <w:r w:rsidR="00243D6F">
        <w:rPr>
          <w:sz w:val="18"/>
        </w:rPr>
        <w:t xml:space="preserve">22.09.1994 </w:t>
      </w:r>
      <w:r w:rsidRPr="00277271">
        <w:rPr>
          <w:sz w:val="18"/>
        </w:rPr>
        <w:t xml:space="preserve">(Obchodný register Okresného súdu </w:t>
      </w:r>
      <w:r w:rsidR="00243D6F">
        <w:rPr>
          <w:sz w:val="18"/>
        </w:rPr>
        <w:t>Trenčín</w:t>
      </w:r>
      <w:r w:rsidRPr="00277271">
        <w:rPr>
          <w:sz w:val="18"/>
        </w:rPr>
        <w:t>,</w:t>
      </w:r>
      <w:r w:rsidR="00497A19" w:rsidRPr="00277271">
        <w:rPr>
          <w:sz w:val="18"/>
        </w:rPr>
        <w:t xml:space="preserve"> oddiel </w:t>
      </w:r>
      <w:r w:rsidR="00243D6F">
        <w:rPr>
          <w:sz w:val="18"/>
        </w:rPr>
        <w:t>Sro</w:t>
      </w:r>
      <w:r w:rsidR="00497A19" w:rsidRPr="00277271">
        <w:rPr>
          <w:sz w:val="18"/>
        </w:rPr>
        <w:t>,</w:t>
      </w:r>
      <w:r w:rsidR="00243D6F">
        <w:rPr>
          <w:sz w:val="18"/>
        </w:rPr>
        <w:t xml:space="preserve"> </w:t>
      </w:r>
      <w:r w:rsidR="00497A19" w:rsidRPr="00277271">
        <w:rPr>
          <w:sz w:val="18"/>
        </w:rPr>
        <w:t xml:space="preserve">vložka </w:t>
      </w:r>
      <w:r w:rsidR="00243D6F">
        <w:rPr>
          <w:sz w:val="18"/>
        </w:rPr>
        <w:t>2800/R</w:t>
      </w:r>
      <w:r w:rsidR="00497A19" w:rsidRPr="00277271">
        <w:rPr>
          <w:sz w:val="18"/>
        </w:rPr>
        <w:t>.)</w:t>
      </w:r>
    </w:p>
    <w:p w:rsidR="000475F8" w:rsidRPr="008A32E0" w:rsidRDefault="000475F8" w:rsidP="000475F8"/>
    <w:p w:rsidR="004D3B4A" w:rsidRPr="008A32E0" w:rsidRDefault="004D3B4A" w:rsidP="004D3B4A"/>
    <w:p w:rsidR="004D3B4A" w:rsidRPr="008A32E0" w:rsidRDefault="008A32E0" w:rsidP="00576392">
      <w:pPr>
        <w:pStyle w:val="Nadpis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C3463F" w:rsidRPr="00243D6F" w:rsidRDefault="00243D6F" w:rsidP="00C3463F">
      <w:pPr>
        <w:pStyle w:val="NormalODSEKY"/>
        <w:rPr>
          <w:lang w:val="sk-SK"/>
        </w:rPr>
      </w:pPr>
      <w:r w:rsidRPr="00243D6F">
        <w:rPr>
          <w:lang w:val="sk-SK"/>
        </w:rPr>
        <w:t>sprostredkovanie obchodu,</w:t>
      </w:r>
    </w:p>
    <w:p w:rsidR="00243D6F" w:rsidRDefault="006E2A43" w:rsidP="00C3463F">
      <w:pPr>
        <w:pStyle w:val="NormalODSEKY"/>
        <w:rPr>
          <w:lang w:val="sk-SK"/>
        </w:rPr>
      </w:pPr>
      <w:r>
        <w:rPr>
          <w:lang w:val="sk-SK"/>
        </w:rPr>
        <w:t>kúpa tovaru na účely jeho predaja konečnému spotrebiteľovi (maloobchod) alebo iným prevádzkovateľom živnosti (veľkoobchod),</w:t>
      </w:r>
    </w:p>
    <w:p w:rsidR="006E2A43" w:rsidRDefault="006E2A43" w:rsidP="00C3463F">
      <w:pPr>
        <w:pStyle w:val="NormalODSEKY"/>
        <w:rPr>
          <w:lang w:val="sk-SK"/>
        </w:rPr>
      </w:pPr>
      <w:r>
        <w:rPr>
          <w:lang w:val="sk-SK"/>
        </w:rPr>
        <w:t>prenájom a požičiavanie strojov a strojných zariadení vrátane motorových vozidiel,</w:t>
      </w:r>
    </w:p>
    <w:p w:rsidR="006E2A43" w:rsidRDefault="006E2A43" w:rsidP="00C3463F">
      <w:pPr>
        <w:pStyle w:val="NormalODSEKY"/>
        <w:rPr>
          <w:lang w:val="sk-SK"/>
        </w:rPr>
      </w:pPr>
      <w:r>
        <w:rPr>
          <w:lang w:val="sk-SK"/>
        </w:rPr>
        <w:t>nákladná cestná doprava vykonávaná vozidlami s celkovou hmotnosťou do 3,5 t vrátane prípojného vozidla,</w:t>
      </w:r>
    </w:p>
    <w:p w:rsidR="006E2A43" w:rsidRDefault="006E2A43" w:rsidP="00C3463F">
      <w:pPr>
        <w:pStyle w:val="NormalODSEKY"/>
        <w:rPr>
          <w:lang w:val="sk-SK"/>
        </w:rPr>
      </w:pPr>
      <w:r>
        <w:rPr>
          <w:lang w:val="sk-SK"/>
        </w:rPr>
        <w:t>práce so stavebnými a zemnými mechanizmami,</w:t>
      </w:r>
    </w:p>
    <w:p w:rsidR="006E2A43" w:rsidRDefault="006E2A43" w:rsidP="00C3463F">
      <w:pPr>
        <w:pStyle w:val="NormalODSEKY"/>
        <w:rPr>
          <w:lang w:val="sk-SK"/>
        </w:rPr>
      </w:pPr>
      <w:r>
        <w:rPr>
          <w:lang w:val="sk-SK"/>
        </w:rPr>
        <w:t>prenájom nehnuteľností spojený s poskytovaním iných než základných služieb spojených s prenájmom,</w:t>
      </w:r>
    </w:p>
    <w:p w:rsidR="006E2A43" w:rsidRDefault="006E2A43" w:rsidP="00C3463F">
      <w:pPr>
        <w:pStyle w:val="NormalODSEKY"/>
        <w:rPr>
          <w:lang w:val="sk-SK"/>
        </w:rPr>
      </w:pPr>
      <w:r>
        <w:rPr>
          <w:lang w:val="sk-SK"/>
        </w:rPr>
        <w:t>prenájom hnuteľných vecí,</w:t>
      </w:r>
    </w:p>
    <w:p w:rsidR="006E2A43" w:rsidRDefault="006E2A43" w:rsidP="00C3463F">
      <w:pPr>
        <w:pStyle w:val="NormalODSEKY"/>
        <w:rPr>
          <w:lang w:val="sk-SK"/>
        </w:rPr>
      </w:pPr>
      <w:r>
        <w:rPr>
          <w:lang w:val="sk-SK"/>
        </w:rPr>
        <w:t>zámočníctvo,</w:t>
      </w:r>
    </w:p>
    <w:p w:rsidR="006E2A43" w:rsidRDefault="006E2A43" w:rsidP="00C3463F">
      <w:pPr>
        <w:pStyle w:val="NormalODSEKY"/>
        <w:rPr>
          <w:lang w:val="sk-SK"/>
        </w:rPr>
      </w:pPr>
      <w:r>
        <w:rPr>
          <w:lang w:val="sk-SK"/>
        </w:rPr>
        <w:t>prípravné práce k realizácii stavby,</w:t>
      </w:r>
    </w:p>
    <w:p w:rsidR="006E2A43" w:rsidRDefault="006E2A43" w:rsidP="00C3463F">
      <w:pPr>
        <w:pStyle w:val="NormalODSEKY"/>
        <w:rPr>
          <w:lang w:val="sk-SK"/>
        </w:rPr>
      </w:pPr>
      <w:r>
        <w:rPr>
          <w:lang w:val="sk-SK"/>
        </w:rPr>
        <w:t>dokončovacie stavebné práce pri realizácii exteriérov a interiérov,</w:t>
      </w:r>
    </w:p>
    <w:p w:rsidR="006E2A43" w:rsidRDefault="006E2A43" w:rsidP="00C3463F">
      <w:pPr>
        <w:pStyle w:val="NormalODSEKY"/>
        <w:rPr>
          <w:lang w:val="sk-SK"/>
        </w:rPr>
      </w:pPr>
      <w:r>
        <w:rPr>
          <w:lang w:val="sk-SK"/>
        </w:rPr>
        <w:t>uskutočňovanie stavieb a ich zmien,</w:t>
      </w:r>
    </w:p>
    <w:p w:rsidR="006E2A43" w:rsidRPr="00243D6F" w:rsidRDefault="006E2A43" w:rsidP="00C3463F">
      <w:pPr>
        <w:pStyle w:val="NormalODSEKY"/>
        <w:rPr>
          <w:lang w:val="sk-SK"/>
        </w:rPr>
      </w:pPr>
      <w:r>
        <w:rPr>
          <w:lang w:val="sk-SK"/>
        </w:rPr>
        <w:t>výroba jednoduchých výrobkov z kovu.</w:t>
      </w:r>
    </w:p>
    <w:p w:rsidR="00C3463F" w:rsidRPr="00277271" w:rsidRDefault="00C3463F" w:rsidP="00C3463F">
      <w:pPr>
        <w:pStyle w:val="NormalODSEKY"/>
        <w:numPr>
          <w:ilvl w:val="0"/>
          <w:numId w:val="0"/>
        </w:numPr>
        <w:ind w:left="851"/>
        <w:rPr>
          <w:highlight w:val="lightGray"/>
          <w:lang w:val="sk-SK"/>
        </w:rPr>
      </w:pPr>
    </w:p>
    <w:p w:rsidR="004D3B4A" w:rsidRPr="00277271" w:rsidRDefault="004D3B4A" w:rsidP="00576392">
      <w:pPr>
        <w:pStyle w:val="Zkladntext"/>
      </w:pPr>
    </w:p>
    <w:p w:rsidR="005F5D4F" w:rsidRPr="00277271" w:rsidRDefault="005F5D4F" w:rsidP="00576392">
      <w:pPr>
        <w:pStyle w:val="Zkladntext"/>
      </w:pPr>
    </w:p>
    <w:p w:rsidR="004D3B4A" w:rsidRPr="00277271" w:rsidRDefault="004D3B4A" w:rsidP="00576392">
      <w:pPr>
        <w:pStyle w:val="Zkladntext"/>
      </w:pPr>
      <w:bookmarkStart w:id="2" w:name="_MON_1455561779"/>
      <w:bookmarkEnd w:id="2"/>
    </w:p>
    <w:p w:rsidR="00576392" w:rsidRPr="00277271" w:rsidRDefault="00576392" w:rsidP="00576392">
      <w:pPr>
        <w:pStyle w:val="Nadpis2"/>
      </w:pPr>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6E2A43">
        <w:t> 31.12.2015</w:t>
      </w:r>
      <w:r w:rsidR="00576392" w:rsidRPr="00277271">
        <w:t>, za predchádzajúce účtovné obdobie, bola schválená valným zhromaždením</w:t>
      </w:r>
      <w:r w:rsidR="00BB5278">
        <w:t xml:space="preserve"> </w:t>
      </w:r>
      <w:r w:rsidR="00576392" w:rsidRPr="00277271">
        <w:t xml:space="preserve">dňa </w:t>
      </w:r>
      <w:r w:rsidR="006E2A43">
        <w:t>14.04.2016</w:t>
      </w:r>
      <w:r w:rsidR="00576392" w:rsidRPr="00277271">
        <w:t xml:space="preserve">. </w:t>
      </w:r>
    </w:p>
    <w:p w:rsidR="00576392" w:rsidRDefault="00576392" w:rsidP="00576392">
      <w:pPr>
        <w:pStyle w:val="Zkladntext"/>
      </w:pPr>
      <w:r>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6E2A43" w:rsidRDefault="00576392" w:rsidP="00576392">
      <w:pPr>
        <w:pStyle w:val="Zkladntext"/>
      </w:pPr>
      <w:r>
        <w:t xml:space="preserve">      </w:t>
      </w:r>
      <w:r w:rsidR="006E2A43">
        <w:t xml:space="preserve"> </w:t>
      </w:r>
      <w:r>
        <w:t xml:space="preserve">  </w:t>
      </w:r>
      <w:r w:rsidRPr="006E2A43">
        <w:t>Účtovná závierka Spoločnosti k 31. decembru 201</w:t>
      </w:r>
      <w:r w:rsidR="006E2A43" w:rsidRPr="006E2A43">
        <w:t>6</w:t>
      </w:r>
      <w:r w:rsidRPr="006E2A43">
        <w:t xml:space="preserve"> je zostavená ako riadna účtovná závierka podľa § 17 </w:t>
      </w:r>
      <w:r w:rsidR="00BB5278" w:rsidRPr="006E2A43">
        <w:t>Z</w:t>
      </w:r>
      <w:r w:rsidR="00241F10" w:rsidRPr="006E2A43">
        <w:t xml:space="preserve">ákona NR SR </w:t>
      </w:r>
      <w:r w:rsidRPr="006E2A43">
        <w:t>č. 431/2002 Z. z. o</w:t>
      </w:r>
      <w:r w:rsidR="00BB5278" w:rsidRPr="006E2A43">
        <w:t> </w:t>
      </w:r>
      <w:r w:rsidRPr="006E2A43">
        <w:t>účtovníctve</w:t>
      </w:r>
      <w:r w:rsidR="00BB5278" w:rsidRPr="006E2A43">
        <w:t xml:space="preserve"> v znení neskorších predpisov </w:t>
      </w:r>
      <w:r w:rsidRPr="006E2A43">
        <w:t xml:space="preserve"> za účtovné obdobie od 1. januára 201</w:t>
      </w:r>
      <w:r w:rsidR="006E2A43">
        <w:t>6 do 31. decembra 2016</w:t>
      </w:r>
      <w:r w:rsidRPr="006E2A43">
        <w:t>.</w:t>
      </w:r>
      <w:r w:rsidR="00BB5278" w:rsidRPr="006E2A43">
        <w:t xml:space="preserve">  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4D3B4A" w:rsidRPr="00577D57" w:rsidRDefault="00576392" w:rsidP="00576392">
      <w:pPr>
        <w:pStyle w:val="Nadpis2"/>
      </w:pPr>
      <w:bookmarkStart w:id="3" w:name="OLE_LINK13"/>
      <w:bookmarkStart w:id="4" w:name="OLE_LINK14"/>
      <w:r w:rsidRPr="00577D57">
        <w:t xml:space="preserve">Údaje o skupine účtovných jednotiek </w:t>
      </w:r>
    </w:p>
    <w:p w:rsidR="00F82C99" w:rsidRPr="00F82C99" w:rsidRDefault="00F82C99" w:rsidP="00F82C99"/>
    <w:p w:rsidR="00577D57" w:rsidRDefault="00577D57" w:rsidP="00831257">
      <w:pPr>
        <w:pStyle w:val="Odsekzoznamu"/>
        <w:numPr>
          <w:ilvl w:val="5"/>
          <w:numId w:val="1"/>
        </w:numPr>
        <w:jc w:val="both"/>
        <w:rPr>
          <w:sz w:val="18"/>
          <w:szCs w:val="18"/>
        </w:rPr>
      </w:pPr>
      <w:r w:rsidRPr="00577D57">
        <w:rPr>
          <w:sz w:val="18"/>
          <w:szCs w:val="18"/>
        </w:rPr>
        <w:t xml:space="preserve">Najvyšší podnik v konsolidácii </w:t>
      </w:r>
    </w:p>
    <w:p w:rsidR="00577D57" w:rsidRDefault="00577D57" w:rsidP="00577D57">
      <w:pPr>
        <w:pStyle w:val="Odsekzoznamu"/>
        <w:ind w:left="716"/>
        <w:jc w:val="both"/>
        <w:rPr>
          <w:sz w:val="18"/>
          <w:szCs w:val="18"/>
        </w:rPr>
      </w:pPr>
    </w:p>
    <w:p w:rsidR="00577D57" w:rsidRDefault="00241F10" w:rsidP="006E2A43">
      <w:pPr>
        <w:pStyle w:val="Zkladntext"/>
        <w:rPr>
          <w:szCs w:val="18"/>
        </w:rPr>
      </w:pPr>
      <w:r>
        <w:rPr>
          <w:szCs w:val="18"/>
        </w:rPr>
        <w:t xml:space="preserve">       </w:t>
      </w:r>
      <w:r w:rsidR="006E2A43">
        <w:rPr>
          <w:szCs w:val="18"/>
        </w:rPr>
        <w:t>Spoločnosti sa netýka.</w:t>
      </w:r>
    </w:p>
    <w:p w:rsidR="00831257" w:rsidRDefault="00831257" w:rsidP="00577D57">
      <w:pPr>
        <w:pStyle w:val="Zkladntext"/>
        <w:rPr>
          <w:szCs w:val="18"/>
        </w:rPr>
      </w:pPr>
      <w:r>
        <w:rPr>
          <w:szCs w:val="18"/>
        </w:rPr>
        <w:t xml:space="preserve"> </w:t>
      </w:r>
    </w:p>
    <w:p w:rsidR="00831257" w:rsidRDefault="00831257" w:rsidP="00831257">
      <w:pPr>
        <w:pStyle w:val="Zkladntext"/>
        <w:numPr>
          <w:ilvl w:val="5"/>
          <w:numId w:val="1"/>
        </w:numPr>
        <w:rPr>
          <w:szCs w:val="18"/>
        </w:rPr>
      </w:pPr>
      <w:r>
        <w:rPr>
          <w:szCs w:val="18"/>
        </w:rPr>
        <w:t>Materský podnik v</w:t>
      </w:r>
      <w:r w:rsidR="00241F10">
        <w:rPr>
          <w:szCs w:val="18"/>
        </w:rPr>
        <w:t> </w:t>
      </w:r>
      <w:r>
        <w:rPr>
          <w:szCs w:val="18"/>
        </w:rPr>
        <w:t>konsolidácii</w:t>
      </w:r>
    </w:p>
    <w:p w:rsidR="00241F10" w:rsidRDefault="00241F10" w:rsidP="00241F10">
      <w:pPr>
        <w:pStyle w:val="Zkladntext"/>
        <w:ind w:left="284" w:firstLine="0"/>
        <w:rPr>
          <w:szCs w:val="18"/>
        </w:rPr>
      </w:pPr>
      <w:r>
        <w:rPr>
          <w:szCs w:val="18"/>
        </w:rPr>
        <w:t xml:space="preserve">  </w:t>
      </w:r>
    </w:p>
    <w:p w:rsidR="00241F10" w:rsidRDefault="00241F10" w:rsidP="006E2A43">
      <w:pPr>
        <w:pStyle w:val="Zkladntext"/>
        <w:rPr>
          <w:szCs w:val="18"/>
        </w:rPr>
      </w:pPr>
      <w:r>
        <w:rPr>
          <w:szCs w:val="18"/>
        </w:rPr>
        <w:t xml:space="preserve">       </w:t>
      </w:r>
      <w:r w:rsidR="006E2A43">
        <w:rPr>
          <w:szCs w:val="18"/>
        </w:rPr>
        <w:t>Spoločnosti sa netýka.</w:t>
      </w:r>
    </w:p>
    <w:p w:rsidR="00831257" w:rsidRDefault="00831257" w:rsidP="00577D57">
      <w:pPr>
        <w:pStyle w:val="Zkladntext"/>
        <w:rPr>
          <w:szCs w:val="18"/>
        </w:rPr>
      </w:pPr>
    </w:p>
    <w:p w:rsidR="00F82C99" w:rsidRPr="00F82C99" w:rsidRDefault="00577D57" w:rsidP="00F82C99">
      <w:pPr>
        <w:jc w:val="both"/>
        <w:rPr>
          <w:sz w:val="18"/>
          <w:szCs w:val="18"/>
        </w:rPr>
      </w:pPr>
      <w:r>
        <w:rPr>
          <w:sz w:val="18"/>
          <w:szCs w:val="18"/>
        </w:rPr>
        <w:t xml:space="preserve">   </w:t>
      </w:r>
      <w:r w:rsidR="005C2D00">
        <w:rPr>
          <w:sz w:val="18"/>
          <w:szCs w:val="18"/>
        </w:rPr>
        <w:t xml:space="preserve">  </w:t>
      </w:r>
      <w:r>
        <w:rPr>
          <w:sz w:val="18"/>
          <w:szCs w:val="18"/>
        </w:rPr>
        <w:t xml:space="preserve"> </w:t>
      </w:r>
      <w:r w:rsidR="00F82C99" w:rsidRPr="00F82C99">
        <w:rPr>
          <w:sz w:val="18"/>
          <w:szCs w:val="18"/>
        </w:rPr>
        <w:t xml:space="preserve">c) </w:t>
      </w:r>
      <w:r w:rsidR="00F82C99">
        <w:rPr>
          <w:sz w:val="18"/>
          <w:szCs w:val="18"/>
        </w:rPr>
        <w:t xml:space="preserve"> </w:t>
      </w:r>
      <w:r w:rsidR="005C2D00">
        <w:rPr>
          <w:sz w:val="18"/>
          <w:szCs w:val="18"/>
        </w:rPr>
        <w:t xml:space="preserve">    </w:t>
      </w:r>
      <w:r w:rsidR="001A697E">
        <w:rPr>
          <w:sz w:val="18"/>
          <w:szCs w:val="18"/>
        </w:rPr>
        <w:t xml:space="preserve">Miesto uloženia </w:t>
      </w:r>
      <w:r w:rsidR="00F82C99" w:rsidRPr="00F82C99">
        <w:rPr>
          <w:sz w:val="18"/>
          <w:szCs w:val="18"/>
        </w:rPr>
        <w:t xml:space="preserve"> </w:t>
      </w:r>
      <w:r w:rsidR="00F82C99" w:rsidRPr="005C2D00">
        <w:rPr>
          <w:sz w:val="18"/>
          <w:szCs w:val="18"/>
        </w:rPr>
        <w:t>konsolidovaných účtovných závierok</w:t>
      </w:r>
      <w:r w:rsidR="005C2D00" w:rsidRPr="005C2D00">
        <w:rPr>
          <w:sz w:val="18"/>
          <w:szCs w:val="18"/>
        </w:rPr>
        <w:t xml:space="preserve"> uvedených v písmenách  a)  a b ) </w:t>
      </w:r>
      <w:r w:rsidR="00F82C99" w:rsidRPr="005C2D00">
        <w:rPr>
          <w:sz w:val="18"/>
          <w:szCs w:val="18"/>
        </w:rPr>
        <w:t>:</w:t>
      </w:r>
    </w:p>
    <w:p w:rsidR="00F82C99" w:rsidRDefault="005C2D00" w:rsidP="00F82C99">
      <w:pPr>
        <w:spacing w:after="120"/>
        <w:jc w:val="both"/>
        <w:rPr>
          <w:sz w:val="18"/>
          <w:szCs w:val="18"/>
        </w:rPr>
      </w:pPr>
      <w:r>
        <w:rPr>
          <w:sz w:val="18"/>
          <w:szCs w:val="18"/>
        </w:rPr>
        <w:t xml:space="preserve">  </w:t>
      </w:r>
      <w:r w:rsidR="001A697E">
        <w:rPr>
          <w:sz w:val="18"/>
          <w:szCs w:val="18"/>
        </w:rPr>
        <w:t xml:space="preserve"> </w:t>
      </w:r>
    </w:p>
    <w:p w:rsidR="001A697E" w:rsidRDefault="001A697E" w:rsidP="006E2A43">
      <w:pPr>
        <w:rPr>
          <w:i/>
          <w:sz w:val="18"/>
          <w:szCs w:val="18"/>
        </w:rPr>
      </w:pPr>
      <w:r w:rsidRPr="001A697E">
        <w:rPr>
          <w:sz w:val="18"/>
          <w:szCs w:val="18"/>
        </w:rPr>
        <w:t xml:space="preserve">       </w:t>
      </w:r>
      <w:r w:rsidR="006E2A43">
        <w:rPr>
          <w:sz w:val="18"/>
          <w:szCs w:val="18"/>
        </w:rPr>
        <w:t>Spoločnosti sa netýka.</w:t>
      </w:r>
    </w:p>
    <w:p w:rsidR="00192E25" w:rsidRDefault="00192E25" w:rsidP="001A697E">
      <w:pPr>
        <w:rPr>
          <w:i/>
          <w:sz w:val="18"/>
          <w:szCs w:val="18"/>
        </w:rPr>
      </w:pPr>
    </w:p>
    <w:p w:rsidR="00192E25" w:rsidRDefault="00192E25" w:rsidP="001A697E">
      <w:pPr>
        <w:rPr>
          <w:i/>
          <w:sz w:val="18"/>
          <w:szCs w:val="18"/>
        </w:rPr>
      </w:pPr>
      <w:r>
        <w:rPr>
          <w:i/>
          <w:sz w:val="18"/>
          <w:szCs w:val="18"/>
        </w:rPr>
        <w:t xml:space="preserve">  </w:t>
      </w:r>
    </w:p>
    <w:p w:rsidR="00192E25" w:rsidRPr="00192E25" w:rsidRDefault="00192E25" w:rsidP="001A697E">
      <w:pPr>
        <w:rPr>
          <w:sz w:val="18"/>
          <w:szCs w:val="18"/>
        </w:rPr>
      </w:pPr>
      <w:r>
        <w:rPr>
          <w:i/>
          <w:sz w:val="18"/>
          <w:szCs w:val="18"/>
        </w:rPr>
        <w:t xml:space="preserve"> </w:t>
      </w:r>
      <w:r>
        <w:rPr>
          <w:sz w:val="18"/>
          <w:szCs w:val="18"/>
        </w:rPr>
        <w:t xml:space="preserve">    d)  </w:t>
      </w:r>
      <w:r w:rsidR="00005D1B">
        <w:rPr>
          <w:sz w:val="18"/>
          <w:szCs w:val="18"/>
        </w:rPr>
        <w:t xml:space="preserve">Oslobodenie </w:t>
      </w:r>
      <w:r w:rsidR="00005D1B" w:rsidRPr="00F82C99">
        <w:rPr>
          <w:sz w:val="18"/>
          <w:szCs w:val="18"/>
        </w:rPr>
        <w:t xml:space="preserve"> od povinnosti zostaviť </w:t>
      </w:r>
      <w:r w:rsidR="00005D1B" w:rsidRPr="00F82C99">
        <w:rPr>
          <w:b/>
          <w:sz w:val="18"/>
          <w:szCs w:val="18"/>
        </w:rPr>
        <w:t>konsolidovanú účtovnú závierku</w:t>
      </w:r>
      <w:r w:rsidR="00005D1B" w:rsidRPr="00F82C99">
        <w:rPr>
          <w:sz w:val="18"/>
          <w:szCs w:val="18"/>
        </w:rPr>
        <w:t xml:space="preserve"> a konsolidovanú výročnú správu podľa § 22</w:t>
      </w:r>
    </w:p>
    <w:p w:rsidR="001A697E" w:rsidRPr="00192E25" w:rsidRDefault="00092689" w:rsidP="00F82C99">
      <w:pPr>
        <w:spacing w:after="120"/>
        <w:jc w:val="both"/>
        <w:rPr>
          <w:sz w:val="18"/>
          <w:szCs w:val="18"/>
        </w:rPr>
      </w:pPr>
      <w:r>
        <w:rPr>
          <w:sz w:val="18"/>
          <w:szCs w:val="18"/>
        </w:rPr>
        <w:t xml:space="preserve"> </w:t>
      </w:r>
      <w:r w:rsidR="00A76340">
        <w:rPr>
          <w:sz w:val="18"/>
          <w:szCs w:val="18"/>
        </w:rPr>
        <w:t xml:space="preserve">  </w:t>
      </w:r>
    </w:p>
    <w:p w:rsidR="00005D1B" w:rsidRPr="00005D1B" w:rsidRDefault="005C2D00" w:rsidP="00A76340">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r w:rsidR="00005D1B" w:rsidRPr="006E2A43">
        <w:rPr>
          <w:sz w:val="18"/>
          <w:szCs w:val="18"/>
        </w:rPr>
        <w:t>Spoločnosť nie je materskou spoločnosťou.</w:t>
      </w:r>
    </w:p>
    <w:p w:rsidR="00227124" w:rsidRPr="00005D1B" w:rsidRDefault="00227124" w:rsidP="00227124">
      <w:pPr>
        <w:pStyle w:val="Zkladntext"/>
        <w:rPr>
          <w:szCs w:val="18"/>
        </w:rPr>
      </w:pPr>
      <w:r>
        <w:rPr>
          <w:color w:val="0000FF"/>
          <w:szCs w:val="18"/>
        </w:rPr>
        <w:t xml:space="preserve"> </w:t>
      </w:r>
    </w:p>
    <w:p w:rsidR="00005D1B" w:rsidRPr="00227124" w:rsidRDefault="00227124" w:rsidP="006E2A43">
      <w:pPr>
        <w:rPr>
          <w:sz w:val="18"/>
          <w:szCs w:val="18"/>
        </w:rPr>
      </w:pPr>
      <w:r>
        <w:rPr>
          <w:sz w:val="18"/>
          <w:szCs w:val="18"/>
        </w:rPr>
        <w:t xml:space="preserve">         </w:t>
      </w:r>
      <w:r w:rsidR="006E2A43">
        <w:rPr>
          <w:sz w:val="18"/>
          <w:szCs w:val="18"/>
        </w:rPr>
        <w:t>Spoločnosti sa netýka.</w:t>
      </w:r>
    </w:p>
    <w:p w:rsidR="00F82C99" w:rsidRPr="00005D1B" w:rsidRDefault="00F82C99" w:rsidP="00F82C99">
      <w:pPr>
        <w:spacing w:after="120"/>
        <w:jc w:val="both"/>
        <w:rPr>
          <w:sz w:val="18"/>
          <w:szCs w:val="18"/>
        </w:rPr>
      </w:pPr>
    </w:p>
    <w:p w:rsidR="007F3AA7" w:rsidRDefault="00460C7A" w:rsidP="006E2A43">
      <w:pPr>
        <w:jc w:val="both"/>
      </w:pPr>
      <w:r>
        <w:rPr>
          <w:sz w:val="18"/>
          <w:szCs w:val="18"/>
        </w:rPr>
        <w:t xml:space="preserve"> </w:t>
      </w:r>
    </w:p>
    <w:p w:rsidR="004D3B4A" w:rsidRDefault="00F82C99" w:rsidP="00576392">
      <w:pPr>
        <w:pStyle w:val="Nadpis2"/>
      </w:pPr>
      <w:r>
        <w:t>Priemerný prepočítaný počet zamestnancov</w:t>
      </w:r>
      <w:bookmarkStart w:id="5" w:name="_GoBack"/>
      <w:bookmarkEnd w:id="5"/>
    </w:p>
    <w:p w:rsidR="00460C7A" w:rsidRDefault="00460C7A" w:rsidP="00460C7A"/>
    <w:bookmarkStart w:id="6" w:name="_MON_1549299261"/>
    <w:bookmarkEnd w:id="6"/>
    <w:p w:rsidR="00460C7A" w:rsidRPr="00460C7A" w:rsidRDefault="00B2374C" w:rsidP="00460C7A">
      <w:r>
        <w:object w:dxaOrig="8995" w:dyaOrig="12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449.4pt;height:64.2pt" o:ole="">
            <v:imagedata r:id="rId8" o:title=""/>
          </v:shape>
          <o:OLEObject Type="Embed" ProgID="Excel.Sheet.12" ShapeID="_x0000_i1037" DrawAspect="Content" ObjectID="_1551693837" r:id="rId9"/>
        </w:object>
      </w:r>
    </w:p>
    <w:bookmarkEnd w:id="3"/>
    <w:bookmarkEnd w:id="4"/>
    <w:p w:rsidR="00793667" w:rsidRPr="00277271" w:rsidRDefault="00793667" w:rsidP="00576392">
      <w:pPr>
        <w:pStyle w:val="Zkladntext"/>
      </w:pPr>
    </w:p>
    <w:p w:rsidR="00793667" w:rsidRPr="00277271" w:rsidRDefault="00793667" w:rsidP="00576392">
      <w:pPr>
        <w:pStyle w:val="Zkladntext"/>
      </w:pPr>
    </w:p>
    <w:p w:rsidR="00BA6C0C" w:rsidRDefault="00BA6C0C" w:rsidP="00011DB3">
      <w:pPr>
        <w:pStyle w:val="Nadpis1"/>
      </w:pPr>
      <w:bookmarkStart w:id="7" w:name="_Toc530739897"/>
    </w:p>
    <w:p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bookmarkEnd w:id="7"/>
    <w:p w:rsidR="00133FA1" w:rsidRPr="00110F8B" w:rsidRDefault="00133FA1" w:rsidP="006E2A43">
      <w:pPr>
        <w:spacing w:after="120"/>
        <w:jc w:val="both"/>
        <w:rPr>
          <w:bCs/>
          <w:i/>
          <w:sz w:val="18"/>
          <w:szCs w:val="18"/>
        </w:rPr>
      </w:pPr>
      <w:r w:rsidRPr="00EB3306">
        <w:rPr>
          <w:b/>
          <w:bCs/>
          <w:sz w:val="18"/>
          <w:szCs w:val="18"/>
        </w:rPr>
        <w:t>Informácie o orgánoch účtovnej jednotky</w:t>
      </w:r>
      <w:r w:rsidRPr="00EB3306">
        <w:rPr>
          <w:bCs/>
          <w:sz w:val="18"/>
          <w:szCs w:val="18"/>
        </w:rPr>
        <w:t xml:space="preserve"> </w:t>
      </w:r>
    </w:p>
    <w:p w:rsidR="006E2A43" w:rsidRDefault="006E2A43" w:rsidP="004D3B4A">
      <w:pPr>
        <w:rPr>
          <w:sz w:val="18"/>
        </w:rPr>
      </w:pPr>
      <w:r>
        <w:rPr>
          <w:sz w:val="18"/>
        </w:rPr>
        <w:t>Ing. Ľubomír Zlocha (od 22.09.1994)</w:t>
      </w:r>
      <w:r>
        <w:rPr>
          <w:sz w:val="18"/>
        </w:rPr>
        <w:tab/>
      </w:r>
      <w:r>
        <w:rPr>
          <w:sz w:val="18"/>
        </w:rPr>
        <w:tab/>
      </w:r>
      <w:r>
        <w:rPr>
          <w:sz w:val="18"/>
        </w:rPr>
        <w:tab/>
      </w:r>
      <w:r>
        <w:rPr>
          <w:sz w:val="18"/>
        </w:rPr>
        <w:tab/>
      </w:r>
      <w:r>
        <w:rPr>
          <w:sz w:val="18"/>
        </w:rPr>
        <w:tab/>
        <w:t>Mgr. Ľubomír Zlocha (od 23.07.2012)</w:t>
      </w:r>
    </w:p>
    <w:p w:rsidR="006E2A43" w:rsidRDefault="006E2A43" w:rsidP="004D3B4A">
      <w:pPr>
        <w:rPr>
          <w:sz w:val="18"/>
        </w:rPr>
      </w:pPr>
      <w:r>
        <w:rPr>
          <w:sz w:val="18"/>
        </w:rPr>
        <w:t>Dedovec 1836/354</w:t>
      </w:r>
      <w:r>
        <w:rPr>
          <w:sz w:val="18"/>
        </w:rPr>
        <w:tab/>
      </w:r>
      <w:r>
        <w:rPr>
          <w:sz w:val="18"/>
        </w:rPr>
        <w:tab/>
      </w:r>
      <w:r>
        <w:rPr>
          <w:sz w:val="18"/>
        </w:rPr>
        <w:tab/>
      </w:r>
      <w:r>
        <w:rPr>
          <w:sz w:val="18"/>
        </w:rPr>
        <w:tab/>
      </w:r>
      <w:r>
        <w:rPr>
          <w:sz w:val="18"/>
        </w:rPr>
        <w:tab/>
      </w:r>
      <w:r>
        <w:rPr>
          <w:sz w:val="18"/>
        </w:rPr>
        <w:tab/>
      </w:r>
      <w:r>
        <w:rPr>
          <w:sz w:val="18"/>
        </w:rPr>
        <w:tab/>
        <w:t>Dedovec 1836/354</w:t>
      </w:r>
    </w:p>
    <w:p w:rsidR="006E2A43" w:rsidRPr="006E2A43" w:rsidRDefault="006E2A43" w:rsidP="004D3B4A">
      <w:pPr>
        <w:rPr>
          <w:sz w:val="18"/>
        </w:rPr>
      </w:pPr>
      <w:r>
        <w:rPr>
          <w:sz w:val="18"/>
        </w:rPr>
        <w:t>Považská Bystrica 017 01</w:t>
      </w:r>
      <w:r>
        <w:rPr>
          <w:sz w:val="18"/>
        </w:rPr>
        <w:tab/>
      </w:r>
      <w:r>
        <w:rPr>
          <w:sz w:val="18"/>
        </w:rPr>
        <w:tab/>
      </w:r>
      <w:r>
        <w:rPr>
          <w:sz w:val="18"/>
        </w:rPr>
        <w:tab/>
      </w:r>
      <w:r>
        <w:rPr>
          <w:sz w:val="18"/>
        </w:rPr>
        <w:tab/>
      </w:r>
      <w:r>
        <w:rPr>
          <w:sz w:val="18"/>
        </w:rPr>
        <w:tab/>
      </w:r>
      <w:r>
        <w:rPr>
          <w:sz w:val="18"/>
        </w:rPr>
        <w:tab/>
        <w:t>Považská Bystrica 017 01</w:t>
      </w: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bookmarkStart w:id="8" w:name="_Toc530739898"/>
    <w:p w:rsidR="00D54563" w:rsidRPr="00277271" w:rsidRDefault="00EB3306">
      <w:pPr>
        <w:spacing w:after="200" w:line="276" w:lineRule="auto"/>
        <w:rPr>
          <w:b/>
          <w:caps/>
          <w:sz w:val="18"/>
        </w:rPr>
      </w:pPr>
      <w:r w:rsidRPr="00521E3B">
        <w:rPr>
          <w:b/>
          <w:caps/>
          <w:sz w:val="18"/>
        </w:rPr>
        <w:object w:dxaOrig="9007" w:dyaOrig="1946">
          <v:shape id="_x0000_i1026" type="#_x0000_t75" style="width:450pt;height:97.2pt" o:ole="">
            <v:imagedata r:id="rId10" o:title=""/>
          </v:shape>
          <o:OLEObject Type="Embed" ProgID="Excel.Sheet.12" ShapeID="_x0000_i1026" DrawAspect="Content" ObjectID="_1551693838" r:id="rId11"/>
        </w:object>
      </w:r>
    </w:p>
    <w:p w:rsidR="00D54563" w:rsidRPr="00277271" w:rsidRDefault="00D54563" w:rsidP="00576392">
      <w:pPr>
        <w:pStyle w:val="Zkladntext"/>
      </w:pPr>
      <w:bookmarkStart w:id="9" w:name="_MON_1484463767"/>
      <w:bookmarkEnd w:id="8"/>
      <w:bookmarkEnd w:id="9"/>
    </w:p>
    <w:p w:rsidR="00BA6C0C" w:rsidRDefault="00BA6C0C" w:rsidP="00011DB3">
      <w:pPr>
        <w:pStyle w:val="Nadpis1"/>
      </w:pPr>
    </w:p>
    <w:p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10" w:name="_Toc530739899"/>
      <w:r w:rsidRPr="00277271">
        <w:t xml:space="preserve">       </w:t>
      </w:r>
      <w:bookmarkEnd w:id="10"/>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006E2A43" w:rsidRPr="006E2A43">
        <w:rPr>
          <w:b w:val="0"/>
        </w:rPr>
        <w:t>31.12.2016</w:t>
      </w:r>
      <w:r w:rsidRPr="006E2A43">
        <w:rPr>
          <w:b w:val="0"/>
        </w:rPr>
        <w:t xml:space="preserve"> bola zostavená za predpokladu nepretržitého trvania činnosti spoločnosti a v súlade s účtovnými predpismi</w:t>
      </w:r>
      <w:r w:rsidRPr="00110F8B">
        <w:rPr>
          <w:b w:val="0"/>
        </w:rPr>
        <w:t xml:space="preserve">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110F8B" w:rsidRPr="00110F8B" w:rsidRDefault="00110F8B" w:rsidP="00110F8B">
      <w:pPr>
        <w:pStyle w:val="Pismenka"/>
        <w:numPr>
          <w:ilvl w:val="0"/>
          <w:numId w:val="0"/>
        </w:numPr>
        <w:ind w:left="294"/>
        <w:rPr>
          <w:b w:val="0"/>
          <w:i/>
        </w:rPr>
      </w:pPr>
    </w:p>
    <w:p w:rsidR="00CA6A63" w:rsidRPr="00277271" w:rsidRDefault="00110F8B" w:rsidP="00576392">
      <w:pPr>
        <w:pStyle w:val="Zkladntext"/>
      </w:pPr>
      <w:r>
        <w:lastRenderedPageBreak/>
        <w:t xml:space="preserve">      </w:t>
      </w: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467569">
      <w:pPr>
        <w:jc w:val="both"/>
        <w:rPr>
          <w:sz w:val="18"/>
          <w:szCs w:val="18"/>
        </w:rPr>
      </w:pPr>
      <w:r w:rsidRPr="006E2A43">
        <w:rPr>
          <w:sz w:val="18"/>
          <w:szCs w:val="18"/>
        </w:rPr>
        <w:t>Drobný dlhodobý nehmotný majetok do výšky 2 400 EUR je jednorazovo odpísaný do nákladov spoločnosti v roku jeho</w:t>
      </w:r>
      <w:r w:rsidRPr="003B6954">
        <w:rPr>
          <w:sz w:val="18"/>
          <w:szCs w:val="18"/>
        </w:rPr>
        <w:t xml:space="preserve">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467569">
      <w:pPr>
        <w:jc w:val="both"/>
        <w:rPr>
          <w:sz w:val="18"/>
          <w:szCs w:val="18"/>
        </w:rPr>
      </w:pPr>
      <w:r w:rsidRPr="00467569">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w:t>
      </w:r>
      <w:r w:rsidRPr="003B6954">
        <w:rPr>
          <w:sz w:val="18"/>
          <w:szCs w:val="18"/>
        </w:rPr>
        <w:t xml:space="preserve"> účtovné obdobie a náklady na prevádzku, údržbu a opravy sa účtujú do nákladov bežného účtovného obdobia.</w:t>
      </w:r>
    </w:p>
    <w:p w:rsidR="003B6954" w:rsidRPr="003B6954" w:rsidRDefault="003B6954" w:rsidP="003B6954">
      <w:pPr>
        <w:pStyle w:val="Hlavika"/>
        <w:tabs>
          <w:tab w:val="clear" w:pos="4536"/>
          <w:tab w:val="clear" w:pos="9072"/>
        </w:tabs>
        <w:rPr>
          <w:sz w:val="18"/>
          <w:szCs w:val="18"/>
        </w:rPr>
      </w:pPr>
    </w:p>
    <w:p w:rsidR="003B6954" w:rsidRPr="003B6954" w:rsidRDefault="003B6954" w:rsidP="00467569">
      <w:pPr>
        <w:jc w:val="both"/>
        <w:rPr>
          <w:sz w:val="18"/>
          <w:szCs w:val="18"/>
        </w:rPr>
      </w:pPr>
      <w:r w:rsidRPr="00467569">
        <w:rPr>
          <w:sz w:val="18"/>
          <w:szCs w:val="18"/>
        </w:rPr>
        <w:t>Dlhodobý hmotný majetok do výšky 1 700 EUR je jednorazovo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lastRenderedPageBreak/>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467569" w:rsidP="003B6954">
      <w:pPr>
        <w:pStyle w:val="Hlavika"/>
        <w:tabs>
          <w:tab w:val="clear" w:pos="4536"/>
          <w:tab w:val="clear" w:pos="9072"/>
        </w:tabs>
        <w:rPr>
          <w:sz w:val="18"/>
          <w:szCs w:val="18"/>
        </w:rPr>
      </w:pPr>
      <w:r>
        <w:rPr>
          <w:sz w:val="18"/>
          <w:szCs w:val="18"/>
        </w:rPr>
        <w:t>Spoločnosti sa netýka.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3B6954" w:rsidRDefault="003B6954" w:rsidP="003B6954">
      <w:pPr>
        <w:rPr>
          <w:sz w:val="18"/>
          <w:szCs w:val="18"/>
        </w:rPr>
      </w:pPr>
    </w:p>
    <w:p w:rsidR="003B6954" w:rsidRPr="003B6954" w:rsidRDefault="003B6954" w:rsidP="003B6954">
      <w:pPr>
        <w:pStyle w:val="Zkladntext"/>
        <w:rPr>
          <w:b/>
          <w:szCs w:val="18"/>
        </w:rPr>
      </w:pPr>
      <w:r w:rsidRPr="00467569">
        <w:rPr>
          <w:szCs w:val="18"/>
        </w:rPr>
        <w:t xml:space="preserve">Spoločnosť účtuje o obstaraní a úbytku zásob podľa spôsobu </w:t>
      </w:r>
      <w:r w:rsidR="00467569">
        <w:rPr>
          <w:szCs w:val="18"/>
        </w:rPr>
        <w:t>B</w:t>
      </w:r>
      <w:r w:rsidRPr="00467569">
        <w:rPr>
          <w:szCs w:val="18"/>
        </w:rPr>
        <w:t>.</w:t>
      </w:r>
    </w:p>
    <w:p w:rsidR="003B6954" w:rsidRPr="003B6954" w:rsidRDefault="003B6954" w:rsidP="003B6954">
      <w:pPr>
        <w:rPr>
          <w:sz w:val="18"/>
          <w:szCs w:val="18"/>
        </w:rPr>
      </w:pPr>
    </w:p>
    <w:p w:rsidR="003B6954" w:rsidRPr="003B6954" w:rsidRDefault="003B6954" w:rsidP="00467569">
      <w:pPr>
        <w:jc w:val="both"/>
        <w:rPr>
          <w:sz w:val="18"/>
          <w:szCs w:val="18"/>
        </w:rPr>
      </w:pPr>
      <w:r w:rsidRPr="00467569">
        <w:rPr>
          <w:sz w:val="18"/>
          <w:szCs w:val="18"/>
        </w:rPr>
        <w:t>Účtovná jednotka nemá určené predpisom pre účtovné obdobie normy prirodzených úbytkov zásob.</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vytvorené vlastnou činnosťou</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Súčasťou priamych nákladov je priamy materiál, polotovary vlastnej výroby, priame mzdy, náklady na sociálne zabezpečenie, výrobné obaly.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Pr="003B6954" w:rsidRDefault="00467569" w:rsidP="00467569">
      <w:pPr>
        <w:jc w:val="both"/>
        <w:rPr>
          <w:sz w:val="18"/>
          <w:szCs w:val="18"/>
        </w:rPr>
      </w:pPr>
      <w:r>
        <w:rPr>
          <w:sz w:val="18"/>
          <w:szCs w:val="18"/>
        </w:rPr>
        <w:t>Spoločnosť uskutočňuje stavebnú činnosť, kde sú jednotlivé stavby účtované ako zákazky a všetky materiálové náklady, služby a všetky náklady spojené s jednotlivými zákazkami sú sledované presne v zmysle schválených rozpočtov, kalkulácií na jednotlivé stavby, kde do výnosov sú účtované výnosy podľa stupňa dokončenia stavby. Všetky zákazky sú k 31.12.2016 ukončené v zmysle schválenej zmluvy a rozpočtov.</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467569">
      <w:pPr>
        <w:jc w:val="both"/>
        <w:rPr>
          <w:sz w:val="18"/>
          <w:szCs w:val="18"/>
        </w:rPr>
      </w:pPr>
    </w:p>
    <w:p w:rsidR="003B6954" w:rsidRPr="003B6954" w:rsidRDefault="003B6954" w:rsidP="00467569">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467569">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467569">
      <w:pPr>
        <w:spacing w:after="120"/>
        <w:jc w:val="both"/>
        <w:rPr>
          <w:sz w:val="18"/>
          <w:szCs w:val="18"/>
        </w:rPr>
      </w:pPr>
      <w:r w:rsidRPr="003B6954">
        <w:rPr>
          <w:sz w:val="18"/>
          <w:szCs w:val="18"/>
        </w:rPr>
        <w:t>Spoločnosť tvorí rezervy (§26 Zákona 431/2002 Z.</w:t>
      </w:r>
      <w:r w:rsidR="00467569">
        <w:rPr>
          <w:sz w:val="18"/>
          <w:szCs w:val="18"/>
        </w:rPr>
        <w:t xml:space="preserve"> </w:t>
      </w:r>
      <w:r w:rsidRPr="003B6954">
        <w:rPr>
          <w:sz w:val="18"/>
          <w:szCs w:val="18"/>
        </w:rPr>
        <w:t>z.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Dlhopisy</w:t>
      </w:r>
    </w:p>
    <w:p w:rsidR="003B6954" w:rsidRPr="003B6954" w:rsidRDefault="003B6954" w:rsidP="003B6954">
      <w:pPr>
        <w:rPr>
          <w:b/>
          <w:sz w:val="18"/>
          <w:szCs w:val="18"/>
        </w:rPr>
      </w:pPr>
    </w:p>
    <w:p w:rsidR="003B6954" w:rsidRPr="003B6954" w:rsidRDefault="00467569" w:rsidP="003B6954">
      <w:pPr>
        <w:rPr>
          <w:i/>
          <w:sz w:val="18"/>
          <w:szCs w:val="18"/>
        </w:rPr>
      </w:pPr>
      <w:r>
        <w:rPr>
          <w:sz w:val="18"/>
          <w:szCs w:val="18"/>
        </w:rPr>
        <w:t>Spoločnosti sa netýka.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3B6954">
      <w:pPr>
        <w:numPr>
          <w:ilvl w:val="0"/>
          <w:numId w:val="20"/>
        </w:numPr>
        <w:jc w:val="both"/>
        <w:rPr>
          <w:sz w:val="18"/>
          <w:szCs w:val="18"/>
        </w:rPr>
      </w:pPr>
      <w:r w:rsidRPr="003B6954">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B6954" w:rsidRPr="003B6954" w:rsidRDefault="003B6954" w:rsidP="003B6954">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3B6954" w:rsidRPr="003B6954" w:rsidRDefault="003B6954" w:rsidP="003B6954">
      <w:pPr>
        <w:pStyle w:val="Zkladntext"/>
        <w:rPr>
          <w:szCs w:val="18"/>
        </w:rPr>
      </w:pPr>
      <w:r w:rsidRPr="003B6954">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ind w:left="360"/>
        <w:jc w:val="both"/>
        <w:rPr>
          <w:b/>
          <w:sz w:val="18"/>
          <w:szCs w:val="18"/>
        </w:rPr>
      </w:pPr>
    </w:p>
    <w:p w:rsidR="003B6954" w:rsidRPr="003B6954" w:rsidRDefault="003B6954" w:rsidP="003B6954">
      <w:pPr>
        <w:rPr>
          <w:b/>
          <w:sz w:val="18"/>
          <w:szCs w:val="18"/>
        </w:rPr>
      </w:pPr>
    </w:p>
    <w:p w:rsidR="003B6954" w:rsidRPr="003B6954" w:rsidRDefault="00467569" w:rsidP="003B6954">
      <w:pPr>
        <w:rPr>
          <w:sz w:val="18"/>
          <w:szCs w:val="18"/>
        </w:rPr>
      </w:pPr>
      <w:r>
        <w:rPr>
          <w:sz w:val="18"/>
          <w:szCs w:val="18"/>
        </w:rPr>
        <w:t>Spoločnosť neeviduje majetok nadobudnutý privatizáciou.</w:t>
      </w:r>
    </w:p>
    <w:p w:rsidR="003B6954" w:rsidRPr="003B6954" w:rsidRDefault="003B6954" w:rsidP="003B6954">
      <w:pPr>
        <w:rPr>
          <w:sz w:val="18"/>
          <w:szCs w:val="18"/>
        </w:rPr>
      </w:pPr>
    </w:p>
    <w:p w:rsidR="003B6954" w:rsidRPr="003B6954" w:rsidRDefault="003B6954" w:rsidP="003B6954">
      <w:pPr>
        <w:rPr>
          <w:sz w:val="18"/>
          <w:szCs w:val="18"/>
        </w:rPr>
      </w:pPr>
    </w:p>
    <w:p w:rsidR="00FD43A7" w:rsidRDefault="001C7FD9" w:rsidP="001C7FD9">
      <w:pPr>
        <w:pStyle w:val="Nadpis2"/>
        <w:numPr>
          <w:ilvl w:val="0"/>
          <w:numId w:val="0"/>
        </w:numPr>
        <w:ind w:left="360" w:hanging="360"/>
      </w:pPr>
      <w:r>
        <w:t xml:space="preserve">2.2.2. Plán odpisovania dlhodobého majetku </w:t>
      </w:r>
    </w:p>
    <w:p w:rsidR="001C7FD9" w:rsidRDefault="001C7FD9" w:rsidP="001C7FD9"/>
    <w:p w:rsidR="001C7FD9" w:rsidRPr="001C7FD9" w:rsidRDefault="001C7FD9" w:rsidP="00467569">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1C7FD9">
      <w:pPr>
        <w:rPr>
          <w:sz w:val="18"/>
          <w:szCs w:val="18"/>
        </w:rPr>
      </w:pPr>
    </w:p>
    <w:p w:rsidR="001C7FD9" w:rsidRPr="001C7FD9" w:rsidRDefault="001C7FD9" w:rsidP="00467569">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1C7FD9" w:rsidRDefault="001C7FD9" w:rsidP="001C7FD9">
      <w:pPr>
        <w:rPr>
          <w:sz w:val="18"/>
          <w:szCs w:val="18"/>
        </w:rPr>
      </w:pPr>
    </w:p>
    <w:p w:rsidR="001C7FD9" w:rsidRPr="00055465" w:rsidRDefault="001C7FD9" w:rsidP="001C7FD9">
      <w:pPr>
        <w:rPr>
          <w:rFonts w:ascii="Verdana" w:hAnsi="Verdana" w:cs="Arial"/>
          <w:color w:val="0000FF"/>
          <w:sz w:val="16"/>
          <w:szCs w:val="16"/>
        </w:rPr>
      </w:pPr>
    </w:p>
    <w:p w:rsidR="001C7FD9" w:rsidRDefault="001C7FD9" w:rsidP="001C7FD9">
      <w:pPr>
        <w:rPr>
          <w:rFonts w:ascii="Verdana" w:hAnsi="Verdana" w:cs="Arial"/>
          <w:i/>
          <w:color w:val="0000FF"/>
          <w:sz w:val="16"/>
          <w:szCs w:val="16"/>
        </w:rPr>
      </w:pPr>
    </w:p>
    <w:p w:rsidR="001C7FD9" w:rsidRDefault="001C7FD9" w:rsidP="001C7FD9">
      <w:pPr>
        <w:rPr>
          <w:rFonts w:ascii="Verdana" w:hAnsi="Verdana" w:cs="Arial"/>
          <w:i/>
          <w:color w:val="0000FF"/>
          <w:sz w:val="16"/>
          <w:szCs w:val="16"/>
        </w:rPr>
      </w:pPr>
    </w:p>
    <w:bookmarkStart w:id="11" w:name="_MON_1549297890"/>
    <w:bookmarkEnd w:id="11"/>
    <w:p w:rsidR="001C7FD9" w:rsidRPr="00941725" w:rsidRDefault="00467569" w:rsidP="001C7FD9">
      <w:pPr>
        <w:rPr>
          <w:rFonts w:ascii="Verdana" w:hAnsi="Verdana" w:cs="Arial"/>
          <w:i/>
          <w:color w:val="0000FF"/>
          <w:sz w:val="16"/>
          <w:szCs w:val="16"/>
        </w:rPr>
      </w:pPr>
      <w:r w:rsidRPr="00653F03">
        <w:rPr>
          <w:rFonts w:ascii="Verdana" w:hAnsi="Verdana" w:cs="Arial"/>
          <w:i/>
          <w:color w:val="0000FF"/>
          <w:sz w:val="16"/>
          <w:szCs w:val="16"/>
        </w:rPr>
        <w:object w:dxaOrig="8638" w:dyaOrig="2402">
          <v:shape id="_x0000_i1027" type="#_x0000_t75" style="width:6in;height:120pt" o:ole="">
            <v:imagedata r:id="rId12" o:title=""/>
          </v:shape>
          <o:OLEObject Type="Embed" ProgID="Excel.Sheet.12" ShapeID="_x0000_i1027" DrawAspect="Content" ObjectID="_1551693839" r:id="rId13"/>
        </w:object>
      </w:r>
    </w:p>
    <w:p w:rsidR="001C7FD9" w:rsidRPr="00941725" w:rsidRDefault="001C7FD9" w:rsidP="001C7FD9">
      <w:pPr>
        <w:rPr>
          <w:rFonts w:ascii="Verdana" w:hAnsi="Verdana" w:cs="Arial"/>
          <w:sz w:val="16"/>
          <w:szCs w:val="16"/>
        </w:rPr>
      </w:pPr>
    </w:p>
    <w:p w:rsidR="001C7FD9" w:rsidRDefault="001C7FD9" w:rsidP="00467569">
      <w:pPr>
        <w:jc w:val="both"/>
        <w:rPr>
          <w:sz w:val="18"/>
          <w:szCs w:val="18"/>
        </w:rPr>
      </w:pPr>
      <w:r w:rsidRPr="00467569">
        <w:rPr>
          <w:sz w:val="18"/>
          <w:szCs w:val="18"/>
        </w:rPr>
        <w:t>Dlhodobý hmotný majetok spoločnosť odpisuje metódou rovnomerného odpisovania po dobu stanovenej životnosti</w:t>
      </w:r>
      <w:r w:rsidRPr="001C7FD9">
        <w:rPr>
          <w:sz w:val="18"/>
          <w:szCs w:val="18"/>
        </w:rPr>
        <w:t xml:space="preserve"> odpisovaného majetku.</w:t>
      </w:r>
    </w:p>
    <w:p w:rsidR="001C7FD9" w:rsidRDefault="001C7FD9" w:rsidP="001C7FD9">
      <w:pPr>
        <w:rPr>
          <w:sz w:val="18"/>
          <w:szCs w:val="18"/>
        </w:rPr>
      </w:pPr>
    </w:p>
    <w:bookmarkStart w:id="12" w:name="_MON_1549297933"/>
    <w:bookmarkEnd w:id="12"/>
    <w:p w:rsidR="001C7FD9" w:rsidRPr="001C7FD9" w:rsidRDefault="00467569" w:rsidP="001C7FD9">
      <w:pPr>
        <w:rPr>
          <w:sz w:val="18"/>
          <w:szCs w:val="18"/>
        </w:rPr>
      </w:pPr>
      <w:r w:rsidRPr="00653F03">
        <w:rPr>
          <w:sz w:val="18"/>
          <w:szCs w:val="18"/>
        </w:rPr>
        <w:object w:dxaOrig="8638" w:dyaOrig="2270">
          <v:shape id="_x0000_i1028" type="#_x0000_t75" style="width:6in;height:113.4pt" o:ole="">
            <v:imagedata r:id="rId14" o:title=""/>
          </v:shape>
          <o:OLEObject Type="Embed" ProgID="Excel.Sheet.12" ShapeID="_x0000_i1028" DrawAspect="Content" ObjectID="_1551693840" r:id="rId15"/>
        </w:object>
      </w:r>
    </w:p>
    <w:p w:rsidR="001C7FD9" w:rsidRPr="001C7FD9" w:rsidRDefault="001C7FD9" w:rsidP="001C7FD9">
      <w:pPr>
        <w:pStyle w:val="Hlavika"/>
        <w:tabs>
          <w:tab w:val="clear" w:pos="4536"/>
          <w:tab w:val="clear" w:pos="9072"/>
        </w:tabs>
        <w:rPr>
          <w:sz w:val="18"/>
          <w:szCs w:val="18"/>
        </w:rPr>
      </w:pPr>
    </w:p>
    <w:p w:rsidR="001C7FD9" w:rsidRPr="001C7FD9" w:rsidRDefault="001C7FD9" w:rsidP="00467569">
      <w:pPr>
        <w:jc w:val="both"/>
        <w:rPr>
          <w:sz w:val="18"/>
          <w:szCs w:val="18"/>
        </w:rPr>
      </w:pPr>
      <w:r w:rsidRPr="00467569">
        <w:rPr>
          <w:sz w:val="18"/>
          <w:szCs w:val="18"/>
        </w:rPr>
        <w:t>Pre daňové účely spoločnosť odpisuje svoj dlhodobý hmotný majetok v zmysle § 22 – 29 zákona č. 595/2003 Z</w:t>
      </w:r>
      <w:r w:rsidR="00467569">
        <w:rPr>
          <w:sz w:val="18"/>
          <w:szCs w:val="18"/>
        </w:rPr>
        <w:t xml:space="preserve"> </w:t>
      </w:r>
      <w:r w:rsidRPr="00467569">
        <w:rPr>
          <w:sz w:val="18"/>
          <w:szCs w:val="18"/>
        </w:rPr>
        <w:t>.z. o dani z príjmov. Tieto odpisové sadzby sú  rovnaké ako sadzby používané pre účtovné účely.</w:t>
      </w:r>
    </w:p>
    <w:p w:rsidR="001C7FD9" w:rsidRDefault="001C7FD9" w:rsidP="001C7FD9">
      <w:pPr>
        <w:rPr>
          <w:sz w:val="18"/>
          <w:szCs w:val="18"/>
        </w:rPr>
      </w:pPr>
    </w:p>
    <w:p w:rsidR="005D4070" w:rsidRDefault="005D4070" w:rsidP="001C7FD9">
      <w:pPr>
        <w:rPr>
          <w:sz w:val="18"/>
          <w:szCs w:val="18"/>
        </w:rPr>
      </w:pPr>
    </w:p>
    <w:p w:rsidR="001C7FD9" w:rsidRPr="00465C3E" w:rsidRDefault="001C7FD9" w:rsidP="001C7FD9">
      <w:pPr>
        <w:rPr>
          <w:rFonts w:ascii="Verdana" w:hAnsi="Verdana" w:cs="Arial"/>
          <w:sz w:val="16"/>
          <w:szCs w:val="16"/>
        </w:rPr>
      </w:pPr>
    </w:p>
    <w:p w:rsidR="001C7FD9" w:rsidRDefault="001C7FD9" w:rsidP="001C7FD9">
      <w:pPr>
        <w:pStyle w:val="Nadpis2"/>
        <w:numPr>
          <w:ilvl w:val="0"/>
          <w:numId w:val="0"/>
        </w:numPr>
        <w:ind w:left="360" w:hanging="360"/>
      </w:pPr>
      <w:r>
        <w:t xml:space="preserve">2.2.3. Zásady pre tvorbu opravných položiek  </w:t>
      </w:r>
    </w:p>
    <w:p w:rsidR="001C7FD9" w:rsidRPr="001C7FD9" w:rsidRDefault="001C7FD9"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1C7FD9">
      <w:pPr>
        <w:rPr>
          <w:i/>
          <w:sz w:val="18"/>
          <w:szCs w:val="18"/>
        </w:rPr>
      </w:pPr>
    </w:p>
    <w:p w:rsidR="001C7FD9" w:rsidRPr="001C7FD9" w:rsidRDefault="00467569" w:rsidP="001C7FD9">
      <w:pPr>
        <w:pStyle w:val="Zkladntext"/>
        <w:rPr>
          <w:szCs w:val="18"/>
        </w:rPr>
      </w:pPr>
      <w:r>
        <w:rPr>
          <w:szCs w:val="18"/>
        </w:rPr>
        <w:t>Spoločnosti sa netýka.</w:t>
      </w:r>
    </w:p>
    <w:p w:rsidR="001C7FD9" w:rsidRPr="001C7FD9" w:rsidRDefault="001C7FD9" w:rsidP="001C7FD9">
      <w:pPr>
        <w:pStyle w:val="Hlavika"/>
        <w:tabs>
          <w:tab w:val="clear" w:pos="4536"/>
          <w:tab w:val="clear" w:pos="9072"/>
        </w:tabs>
        <w:rPr>
          <w:sz w:val="18"/>
          <w:szCs w:val="18"/>
        </w:rPr>
      </w:pPr>
    </w:p>
    <w:p w:rsidR="001C7FD9" w:rsidRPr="001C7FD9" w:rsidRDefault="001C7FD9" w:rsidP="001C7FD9">
      <w:pPr>
        <w:rPr>
          <w:b/>
          <w:sz w:val="18"/>
          <w:szCs w:val="18"/>
        </w:rPr>
      </w:pPr>
    </w:p>
    <w:p w:rsidR="001C7FD9" w:rsidRPr="001C7FD9" w:rsidRDefault="001C7FD9" w:rsidP="001C7FD9">
      <w:pPr>
        <w:rPr>
          <w:b/>
          <w:sz w:val="18"/>
          <w:szCs w:val="18"/>
        </w:rPr>
      </w:pPr>
      <w:r w:rsidRPr="001C7FD9">
        <w:rPr>
          <w:b/>
          <w:sz w:val="18"/>
          <w:szCs w:val="18"/>
        </w:rPr>
        <w:t>b) Zásady pre tvorbu opravných položiek k pohľadávkam</w:t>
      </w:r>
    </w:p>
    <w:p w:rsidR="001C7FD9" w:rsidRPr="001C7FD9" w:rsidRDefault="001C7FD9" w:rsidP="001C7FD9">
      <w:pPr>
        <w:rPr>
          <w:i/>
          <w:sz w:val="18"/>
          <w:szCs w:val="18"/>
        </w:rPr>
      </w:pPr>
    </w:p>
    <w:p w:rsidR="001C7FD9" w:rsidRDefault="001C7FD9" w:rsidP="001C7FD9">
      <w:pPr>
        <w:pStyle w:val="Zkladntext"/>
        <w:rPr>
          <w:szCs w:val="18"/>
        </w:rPr>
      </w:pPr>
      <w:r w:rsidRPr="001C7FD9">
        <w:rPr>
          <w:szCs w:val="18"/>
        </w:rPr>
        <w:t>Spoločnosť tvorí opravnú položku k pohľadávkam podľa vnútropodnikovej smernice nasledovne:</w:t>
      </w:r>
    </w:p>
    <w:p w:rsidR="00563C09" w:rsidRDefault="00563C09" w:rsidP="001C7FD9">
      <w:pPr>
        <w:pStyle w:val="Zkladntext"/>
        <w:rPr>
          <w:szCs w:val="18"/>
        </w:rPr>
      </w:pPr>
    </w:p>
    <w:p w:rsidR="00563C09" w:rsidRDefault="00563C09" w:rsidP="001C7FD9">
      <w:pPr>
        <w:pStyle w:val="Zkladntext"/>
        <w:rPr>
          <w:szCs w:val="18"/>
        </w:rPr>
      </w:pPr>
      <w:r w:rsidRPr="00653F03">
        <w:rPr>
          <w:szCs w:val="18"/>
        </w:rPr>
        <w:object w:dxaOrig="5406" w:dyaOrig="1975">
          <v:shape id="_x0000_i1029" type="#_x0000_t75" style="width:270pt;height:99pt" o:ole="">
            <v:imagedata r:id="rId16" o:title=""/>
          </v:shape>
          <o:OLEObject Type="Embed" ProgID="Excel.Sheet.12" ShapeID="_x0000_i1029" DrawAspect="Content" ObjectID="_1551693841" r:id="rId17"/>
        </w:object>
      </w:r>
    </w:p>
    <w:p w:rsidR="001C7FD9" w:rsidRPr="001C7FD9" w:rsidRDefault="001C7FD9" w:rsidP="001C7FD9">
      <w:pPr>
        <w:rPr>
          <w:i/>
          <w:sz w:val="18"/>
          <w:szCs w:val="18"/>
        </w:rPr>
      </w:pPr>
    </w:p>
    <w:p w:rsidR="001C7FD9" w:rsidRPr="001C7FD9" w:rsidRDefault="001C7FD9" w:rsidP="00467569">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1C7FD9">
      <w:pPr>
        <w:rPr>
          <w:sz w:val="18"/>
          <w:szCs w:val="18"/>
        </w:rPr>
      </w:pPr>
    </w:p>
    <w:p w:rsidR="001C7FD9" w:rsidRPr="001C7FD9" w:rsidRDefault="001C7FD9" w:rsidP="001C7FD9"/>
    <w:p w:rsidR="00DE4DD3" w:rsidRDefault="00DE4DD3" w:rsidP="00DE4DD3">
      <w:pPr>
        <w:pStyle w:val="Nadpis2"/>
        <w:numPr>
          <w:ilvl w:val="0"/>
          <w:numId w:val="0"/>
        </w:numPr>
        <w:ind w:left="360" w:hanging="360"/>
      </w:pPr>
      <w:r>
        <w:t xml:space="preserve">2.2.4. Prepočet údajov v cudzích menách na menu EUR   </w:t>
      </w:r>
    </w:p>
    <w:p w:rsidR="00DE4DD3" w:rsidRPr="00DE4DD3" w:rsidRDefault="00DE4DD3" w:rsidP="00467569">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67569">
      <w:pPr>
        <w:jc w:val="both"/>
        <w:rPr>
          <w:sz w:val="18"/>
          <w:szCs w:val="18"/>
        </w:rPr>
      </w:pPr>
      <w:r w:rsidRPr="00DE4DD3">
        <w:rPr>
          <w:sz w:val="18"/>
          <w:szCs w:val="18"/>
        </w:rPr>
        <w:lastRenderedPageBreak/>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67569">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DE4DD3">
      <w:pPr>
        <w:rPr>
          <w:sz w:val="18"/>
          <w:szCs w:val="18"/>
        </w:rPr>
      </w:pPr>
    </w:p>
    <w:p w:rsidR="00055465" w:rsidRPr="00DE4DD3" w:rsidRDefault="00055465" w:rsidP="00DE4DD3">
      <w:pPr>
        <w:rPr>
          <w:sz w:val="18"/>
          <w:szCs w:val="18"/>
        </w:rPr>
      </w:pPr>
    </w:p>
    <w:p w:rsidR="00DE4DD3" w:rsidRDefault="00DE4DD3" w:rsidP="00DE4DD3">
      <w:pPr>
        <w:pStyle w:val="Nadpis2"/>
        <w:numPr>
          <w:ilvl w:val="0"/>
          <w:numId w:val="0"/>
        </w:numPr>
        <w:ind w:left="360" w:hanging="360"/>
      </w:pPr>
      <w:r>
        <w:t xml:space="preserve">2.2.5. Dotácie poskytnuté na obstaranie majetku    </w:t>
      </w:r>
    </w:p>
    <w:p w:rsidR="00DE4DD3" w:rsidRDefault="00467569" w:rsidP="00467569">
      <w:pPr>
        <w:jc w:val="both"/>
        <w:rPr>
          <w:sz w:val="18"/>
          <w:szCs w:val="18"/>
        </w:rPr>
      </w:pPr>
      <w:r>
        <w:rPr>
          <w:sz w:val="18"/>
          <w:szCs w:val="18"/>
        </w:rPr>
        <w:t>Spoločnosti neboli poskytnuté dotácie na obstaranie majetku.</w:t>
      </w:r>
    </w:p>
    <w:p w:rsidR="00DE4DD3" w:rsidRDefault="00DE4DD3" w:rsidP="00DE4DD3">
      <w:pPr>
        <w:rPr>
          <w:sz w:val="18"/>
          <w:szCs w:val="18"/>
        </w:rPr>
      </w:pPr>
    </w:p>
    <w:p w:rsidR="00DE4DD3" w:rsidRPr="00DE4DD3" w:rsidRDefault="00DE4DD3" w:rsidP="00DE4DD3"/>
    <w:p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rsidR="00DE4DD3" w:rsidRPr="00467569" w:rsidRDefault="00DE4DD3" w:rsidP="00467569">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3C22D0" w:rsidRDefault="00DE4DD3" w:rsidP="00DE4DD3">
      <w:pPr>
        <w:pStyle w:val="Default"/>
        <w:rPr>
          <w:rFonts w:ascii="Verdana" w:hAnsi="Verdana"/>
          <w:sz w:val="16"/>
          <w:szCs w:val="16"/>
        </w:rPr>
      </w:pPr>
    </w:p>
    <w:p w:rsidR="00FC2C07" w:rsidRDefault="00FC2C07" w:rsidP="00FC2C07">
      <w:pPr>
        <w:spacing w:after="120"/>
        <w:ind w:left="227"/>
        <w:jc w:val="both"/>
        <w:rPr>
          <w:b/>
          <w:i/>
          <w:sz w:val="18"/>
          <w:szCs w:val="18"/>
          <w:highlight w:val="yellow"/>
        </w:rPr>
      </w:pPr>
    </w:p>
    <w:p w:rsidR="00F24B00" w:rsidRPr="00F24B00" w:rsidRDefault="00F24B00" w:rsidP="00F24B00">
      <w:pPr>
        <w:rPr>
          <w:sz w:val="18"/>
          <w:szCs w:val="18"/>
        </w:rPr>
      </w:pPr>
    </w:p>
    <w:p w:rsidR="00270604" w:rsidRDefault="00680EC6" w:rsidP="008744F4">
      <w:pPr>
        <w:pStyle w:val="Nadpis2"/>
      </w:pPr>
      <w:bookmarkStart w:id="13" w:name="_MON_1485169268"/>
      <w:bookmarkEnd w:id="13"/>
      <w:r>
        <w:t xml:space="preserve">Oprava významných chýb minulých období </w:t>
      </w:r>
    </w:p>
    <w:p w:rsidR="00680EC6" w:rsidRPr="008E3779" w:rsidRDefault="00680EC6" w:rsidP="00680EC6">
      <w:pPr>
        <w:pStyle w:val="Zkladntext"/>
        <w:rPr>
          <w:szCs w:val="18"/>
        </w:rPr>
      </w:pPr>
      <w:r w:rsidRPr="00467569">
        <w:rPr>
          <w:szCs w:val="18"/>
        </w:rPr>
        <w:t>Spoločnosť nevykonala žiadne opravy významných chýb minulých období</w:t>
      </w:r>
      <w:r w:rsidR="00E01EE1" w:rsidRPr="00467569">
        <w:rPr>
          <w:szCs w:val="18"/>
        </w:rPr>
        <w:t xml:space="preserve"> v účtovnom období roku </w:t>
      </w:r>
      <w:r w:rsidR="00467569" w:rsidRPr="00467569">
        <w:rPr>
          <w:szCs w:val="18"/>
        </w:rPr>
        <w:t>2016.</w:t>
      </w:r>
    </w:p>
    <w:p w:rsidR="00680EC6" w:rsidRPr="008276CC" w:rsidRDefault="00680EC6" w:rsidP="00680EC6">
      <w:pPr>
        <w:rPr>
          <w:rFonts w:ascii="Verdana" w:hAnsi="Verdana" w:cs="Arial"/>
          <w:sz w:val="16"/>
          <w:szCs w:val="16"/>
        </w:rPr>
      </w:pPr>
    </w:p>
    <w:p w:rsidR="00D91C10" w:rsidRPr="00467569" w:rsidRDefault="00D91C10" w:rsidP="00D91C10">
      <w:pPr>
        <w:spacing w:after="120"/>
        <w:jc w:val="both"/>
        <w:rPr>
          <w:sz w:val="18"/>
          <w:szCs w:val="18"/>
        </w:rPr>
      </w:pPr>
    </w:p>
    <w:p w:rsidR="00D91C10" w:rsidRDefault="00D91C10" w:rsidP="00D91C10">
      <w:pPr>
        <w:spacing w:after="120"/>
        <w:jc w:val="both"/>
        <w:rPr>
          <w:i/>
          <w:sz w:val="18"/>
          <w:szCs w:val="18"/>
        </w:rPr>
      </w:pPr>
    </w:p>
    <w:p w:rsidR="00A20C66" w:rsidRPr="00277271" w:rsidRDefault="00A20C66" w:rsidP="00011DB3">
      <w:pPr>
        <w:pStyle w:val="Nadpis1"/>
      </w:pPr>
      <w:bookmarkStart w:id="14" w:name="_Toc530739900"/>
    </w:p>
    <w:bookmarkEnd w:id="14"/>
    <w:p w:rsidR="00827DF1" w:rsidRDefault="00827DF1" w:rsidP="00097893">
      <w:pPr>
        <w:pStyle w:val="Nadpis1"/>
        <w:numPr>
          <w:ilvl w:val="0"/>
          <w:numId w:val="0"/>
        </w:numPr>
        <w:ind w:left="4046"/>
      </w:pPr>
    </w:p>
    <w:p w:rsidR="00827DF1" w:rsidRPr="00827DF1" w:rsidRDefault="00827DF1" w:rsidP="00827DF1"/>
    <w:p w:rsidR="00827DF1" w:rsidRDefault="00827DF1" w:rsidP="00827DF1">
      <w:pPr>
        <w:pStyle w:val="Nadpis1"/>
        <w:numPr>
          <w:ilvl w:val="0"/>
          <w:numId w:val="0"/>
        </w:numPr>
        <w:ind w:left="360"/>
      </w:pPr>
      <w:r w:rsidRPr="00277271">
        <w:t>informácie</w:t>
      </w:r>
      <w:r>
        <w:t>, KTORÉ VYSvETĽUJÚ A DOPĹŇAJÚ SÚVAHU A VŹKAZ ZISKOV A STRÁT</w:t>
      </w:r>
    </w:p>
    <w:p w:rsidR="00827DF1" w:rsidRDefault="00827DF1" w:rsidP="00827DF1"/>
    <w:p w:rsidR="004D3B4A" w:rsidRPr="00277271" w:rsidRDefault="004D3B4A" w:rsidP="004D3B4A">
      <w:pPr>
        <w:pStyle w:val="Hlavika"/>
        <w:numPr>
          <w:ilvl w:val="12"/>
          <w:numId w:val="0"/>
        </w:numPr>
        <w:jc w:val="both"/>
        <w:rPr>
          <w:sz w:val="16"/>
          <w:szCs w:val="16"/>
        </w:rPr>
      </w:pPr>
    </w:p>
    <w:p w:rsidR="00827DF1" w:rsidRDefault="00BB3170" w:rsidP="004973BD">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827DF1" w:rsidRPr="00467569" w:rsidRDefault="00467569" w:rsidP="00055465">
      <w:pPr>
        <w:pStyle w:val="Nadpis2"/>
        <w:numPr>
          <w:ilvl w:val="0"/>
          <w:numId w:val="0"/>
        </w:numPr>
        <w:jc w:val="both"/>
        <w:rPr>
          <w:b w:val="0"/>
          <w:szCs w:val="18"/>
        </w:rPr>
      </w:pPr>
      <w:r w:rsidRPr="00467569">
        <w:rPr>
          <w:b w:val="0"/>
          <w:szCs w:val="18"/>
        </w:rPr>
        <w:t>N</w:t>
      </w:r>
      <w:r>
        <w:rPr>
          <w:b w:val="0"/>
          <w:szCs w:val="18"/>
        </w:rPr>
        <w:t>a základe zmluvy o kúpe podniku vznikol záporný goodwill v hodnote -341</w:t>
      </w:r>
      <w:r w:rsidR="00055465">
        <w:rPr>
          <w:b w:val="0"/>
          <w:szCs w:val="18"/>
        </w:rPr>
        <w:t> 621,79</w:t>
      </w:r>
      <w:r>
        <w:rPr>
          <w:b w:val="0"/>
          <w:szCs w:val="18"/>
        </w:rPr>
        <w:t xml:space="preserve"> eur</w:t>
      </w:r>
      <w:r w:rsidR="002D55D3">
        <w:rPr>
          <w:b w:val="0"/>
          <w:szCs w:val="18"/>
        </w:rPr>
        <w:t>, keď</w:t>
      </w:r>
      <w:r w:rsidR="00055465">
        <w:rPr>
          <w:b w:val="0"/>
          <w:szCs w:val="18"/>
        </w:rPr>
        <w:t xml:space="preserve">že kúpna cena podľa zmluvy bola </w:t>
      </w:r>
      <w:r w:rsidR="002D55D3">
        <w:rPr>
          <w:b w:val="0"/>
          <w:szCs w:val="18"/>
        </w:rPr>
        <w:t>nižšia ako hodnota majetku. Odpisovanie goodwillu je rovnomerné počas 5 rokov.</w:t>
      </w:r>
    </w:p>
    <w:p w:rsidR="00633CB0" w:rsidRDefault="00633CB0" w:rsidP="00633CB0">
      <w:pPr>
        <w:jc w:val="both"/>
        <w:rPr>
          <w:rFonts w:ascii="Arial Narrow" w:hAnsi="Arial Narrow" w:cs="Arial Narrow"/>
          <w:sz w:val="22"/>
          <w:szCs w:val="22"/>
        </w:rPr>
      </w:pPr>
    </w:p>
    <w:p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BB3170">
      <w:pPr>
        <w:numPr>
          <w:ilvl w:val="12"/>
          <w:numId w:val="0"/>
        </w:numPr>
        <w:rPr>
          <w:i/>
          <w:sz w:val="18"/>
          <w:szCs w:val="18"/>
        </w:rPr>
      </w:pPr>
    </w:p>
    <w:p w:rsidR="000D50A6" w:rsidRPr="0088554C" w:rsidRDefault="000D50A6" w:rsidP="004973BD">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0D50A6">
      <w:pPr>
        <w:rPr>
          <w:sz w:val="18"/>
          <w:szCs w:val="18"/>
        </w:rPr>
      </w:pPr>
    </w:p>
    <w:p w:rsidR="000D50A6" w:rsidRPr="0088554C" w:rsidRDefault="000D50A6" w:rsidP="000D50A6">
      <w:pPr>
        <w:rPr>
          <w:sz w:val="18"/>
          <w:szCs w:val="18"/>
        </w:rPr>
      </w:pPr>
      <w:r w:rsidRPr="002D55D3">
        <w:rPr>
          <w:sz w:val="18"/>
          <w:szCs w:val="18"/>
        </w:rPr>
        <w:t>Spoločnosti sa netýka.</w:t>
      </w:r>
    </w:p>
    <w:p w:rsidR="000D50A6" w:rsidRPr="0088554C" w:rsidRDefault="000D50A6" w:rsidP="00BB3170">
      <w:pPr>
        <w:numPr>
          <w:ilvl w:val="12"/>
          <w:numId w:val="0"/>
        </w:numPr>
        <w:rPr>
          <w:i/>
          <w:sz w:val="18"/>
          <w:szCs w:val="18"/>
        </w:rPr>
      </w:pPr>
    </w:p>
    <w:p w:rsidR="00633CB0" w:rsidRPr="00633CB0" w:rsidRDefault="00633CB0" w:rsidP="00633CB0">
      <w:pPr>
        <w:spacing w:after="120"/>
        <w:jc w:val="both"/>
        <w:rPr>
          <w:b/>
          <w:bCs/>
          <w:sz w:val="18"/>
          <w:szCs w:val="18"/>
        </w:rPr>
      </w:pPr>
    </w:p>
    <w:p w:rsidR="0088554C" w:rsidRPr="0088554C" w:rsidRDefault="0088554C" w:rsidP="004973BD">
      <w:pPr>
        <w:numPr>
          <w:ilvl w:val="0"/>
          <w:numId w:val="22"/>
        </w:numPr>
        <w:jc w:val="both"/>
        <w:rPr>
          <w:sz w:val="18"/>
          <w:szCs w:val="18"/>
        </w:rPr>
      </w:pPr>
      <w:r w:rsidRPr="0088554C">
        <w:rPr>
          <w:sz w:val="18"/>
          <w:szCs w:val="18"/>
        </w:rPr>
        <w:t>Majetok a záväzky zabezpečené derivátmi</w:t>
      </w:r>
    </w:p>
    <w:p w:rsidR="0088554C" w:rsidRPr="0088554C" w:rsidRDefault="0088554C" w:rsidP="0088554C">
      <w:pPr>
        <w:rPr>
          <w:sz w:val="18"/>
          <w:szCs w:val="18"/>
        </w:rPr>
      </w:pPr>
    </w:p>
    <w:p w:rsidR="0088554C" w:rsidRDefault="0088554C" w:rsidP="0088554C">
      <w:pPr>
        <w:spacing w:before="120" w:after="120"/>
        <w:ind w:right="-471"/>
        <w:jc w:val="both"/>
        <w:rPr>
          <w:sz w:val="18"/>
          <w:szCs w:val="18"/>
        </w:rPr>
      </w:pPr>
      <w:r w:rsidRPr="0088554C">
        <w:rPr>
          <w:sz w:val="18"/>
          <w:szCs w:val="18"/>
        </w:rPr>
        <w:t xml:space="preserve">Spoločnosti sa netýka. </w:t>
      </w:r>
    </w:p>
    <w:p w:rsidR="008879CD" w:rsidRDefault="008879CD" w:rsidP="0088554C">
      <w:pPr>
        <w:spacing w:before="120" w:after="120"/>
        <w:ind w:right="-471"/>
        <w:jc w:val="both"/>
        <w:rPr>
          <w:sz w:val="18"/>
          <w:szCs w:val="18"/>
        </w:rPr>
      </w:pPr>
    </w:p>
    <w:p w:rsidR="00633CB0" w:rsidRPr="00755848" w:rsidRDefault="00633CB0" w:rsidP="00633CB0">
      <w:pPr>
        <w:spacing w:after="120"/>
        <w:ind w:right="-141"/>
        <w:jc w:val="both"/>
        <w:rPr>
          <w:rFonts w:ascii="Arial Narrow" w:hAnsi="Arial Narrow" w:cs="Arial Narrow"/>
          <w:sz w:val="22"/>
          <w:szCs w:val="22"/>
        </w:rPr>
      </w:pPr>
    </w:p>
    <w:p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rsidR="00633CB0" w:rsidRPr="00FD7999" w:rsidRDefault="00633CB0" w:rsidP="00FD7999">
      <w:pPr>
        <w:pStyle w:val="Nadpis2"/>
        <w:numPr>
          <w:ilvl w:val="5"/>
          <w:numId w:val="1"/>
        </w:numPr>
        <w:rPr>
          <w:szCs w:val="18"/>
        </w:rPr>
      </w:pPr>
      <w:r w:rsidRPr="00205DEE">
        <w:rPr>
          <w:b w:val="0"/>
        </w:rPr>
        <w:t>Celková suma záväzkov so zostatkovou dobou splatnosti dlhšou ako 5 rokov</w:t>
      </w:r>
      <w:r w:rsidRPr="00FD7999">
        <w:t xml:space="preserve">:  </w:t>
      </w:r>
    </w:p>
    <w:p w:rsidR="004A17D1" w:rsidRPr="002D55D3" w:rsidRDefault="002D55D3" w:rsidP="004A17D1">
      <w:pPr>
        <w:rPr>
          <w:sz w:val="18"/>
          <w:szCs w:val="18"/>
        </w:rPr>
      </w:pPr>
      <w:r w:rsidRPr="002D55D3">
        <w:rPr>
          <w:sz w:val="18"/>
          <w:szCs w:val="18"/>
        </w:rPr>
        <w:t>Spoločnosti sa netýka.</w:t>
      </w:r>
    </w:p>
    <w:p w:rsidR="008879CD" w:rsidRDefault="008879CD" w:rsidP="00FD7999"/>
    <w:p w:rsidR="008879CD" w:rsidRDefault="008879CD" w:rsidP="00FD7999">
      <w:r>
        <w:object w:dxaOrig="8459" w:dyaOrig="1771">
          <v:shape id="_x0000_i1030" type="#_x0000_t75" style="width:423pt;height:88.2pt" o:ole="">
            <v:imagedata r:id="rId18" o:title=""/>
          </v:shape>
          <o:OLEObject Type="Embed" ProgID="Excel.Sheet.12" ShapeID="_x0000_i1030" DrawAspect="Content" ObjectID="_1551693842" r:id="rId19"/>
        </w:object>
      </w:r>
    </w:p>
    <w:p w:rsidR="004A17D1" w:rsidRDefault="004A17D1" w:rsidP="00FD7999"/>
    <w:p w:rsidR="00312B94" w:rsidRPr="00312B94" w:rsidRDefault="00312B94" w:rsidP="00312B94">
      <w:pPr>
        <w:pStyle w:val="Nadpis2"/>
        <w:numPr>
          <w:ilvl w:val="0"/>
          <w:numId w:val="0"/>
        </w:numPr>
        <w:ind w:left="716"/>
        <w:rPr>
          <w:b w:val="0"/>
          <w:szCs w:val="18"/>
        </w:rPr>
      </w:pPr>
    </w:p>
    <w:p w:rsidR="00FD7999" w:rsidRPr="00205DEE" w:rsidRDefault="00FD7999" w:rsidP="00576392">
      <w:pPr>
        <w:pStyle w:val="Nadpis2"/>
        <w:numPr>
          <w:ilvl w:val="5"/>
          <w:numId w:val="1"/>
        </w:numPr>
        <w:rPr>
          <w:b w:val="0"/>
          <w:szCs w:val="18"/>
        </w:rPr>
      </w:pPr>
      <w:r w:rsidRPr="00205DEE">
        <w:rPr>
          <w:b w:val="0"/>
        </w:rPr>
        <w:t>Celková suma zabezpečených z</w:t>
      </w:r>
      <w:r w:rsidR="002D55D3">
        <w:rPr>
          <w:b w:val="0"/>
        </w:rPr>
        <w:t xml:space="preserve">áväzkov </w:t>
      </w:r>
    </w:p>
    <w:p w:rsidR="008879CD" w:rsidRPr="002D55D3" w:rsidRDefault="002D55D3" w:rsidP="008879CD">
      <w:pPr>
        <w:rPr>
          <w:sz w:val="18"/>
        </w:rPr>
      </w:pPr>
      <w:r w:rsidRPr="002D55D3">
        <w:rPr>
          <w:sz w:val="18"/>
        </w:rPr>
        <w:t>Spoločnosti sa netýka.</w:t>
      </w:r>
    </w:p>
    <w:p w:rsidR="008879CD" w:rsidRDefault="008879CD" w:rsidP="008879CD"/>
    <w:p w:rsidR="008879CD" w:rsidRPr="008879CD" w:rsidRDefault="008879CD" w:rsidP="008879CD">
      <w:r>
        <w:object w:dxaOrig="8459" w:dyaOrig="1917">
          <v:shape id="_x0000_i1031" type="#_x0000_t75" style="width:423pt;height:96pt" o:ole="">
            <v:imagedata r:id="rId20" o:title=""/>
          </v:shape>
          <o:OLEObject Type="Embed" ProgID="Excel.Sheet.12" ShapeID="_x0000_i1031" DrawAspect="Content" ObjectID="_1551693843" r:id="rId21"/>
        </w:object>
      </w:r>
    </w:p>
    <w:p w:rsidR="00FD7999" w:rsidRDefault="00FD7999" w:rsidP="00576392">
      <w:pPr>
        <w:pStyle w:val="Zkladntext"/>
        <w:rPr>
          <w:i/>
          <w:szCs w:val="18"/>
        </w:rPr>
      </w:pPr>
    </w:p>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5" w:name="_MON_1484468390"/>
      <w:bookmarkEnd w:id="15"/>
      <w:r w:rsidRPr="006148CB">
        <w:rPr>
          <w:szCs w:val="18"/>
        </w:rPr>
        <w:t>Informácie o</w:t>
      </w:r>
      <w:r>
        <w:rPr>
          <w:szCs w:val="18"/>
        </w:rPr>
        <w:t> vlastných akciách</w:t>
      </w:r>
    </w:p>
    <w:p w:rsidR="00315386" w:rsidRDefault="00315386" w:rsidP="00315386"/>
    <w:p w:rsidR="00315386" w:rsidRPr="002D55D3" w:rsidRDefault="002D55D3" w:rsidP="002D55D3">
      <w:pPr>
        <w:jc w:val="both"/>
        <w:rPr>
          <w:sz w:val="18"/>
        </w:rPr>
      </w:pPr>
      <w:r>
        <w:rPr>
          <w:sz w:val="18"/>
        </w:rPr>
        <w:t>Spoločnosť neúčtoval o vlastných akciách.</w:t>
      </w:r>
    </w:p>
    <w:p w:rsidR="00086A82" w:rsidRPr="00277271" w:rsidRDefault="00086A82" w:rsidP="00576392">
      <w:pPr>
        <w:pStyle w:val="Zkladntext"/>
      </w:pPr>
    </w:p>
    <w:p w:rsidR="006148CB" w:rsidRDefault="006148CB"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Pr="002D55D3" w:rsidRDefault="002D55D3" w:rsidP="002D55D3">
      <w:pPr>
        <w:jc w:val="both"/>
        <w:rPr>
          <w:sz w:val="18"/>
        </w:rPr>
      </w:pPr>
      <w:r>
        <w:rPr>
          <w:sz w:val="18"/>
        </w:rPr>
        <w:t>Spoločnosť v priebehu účtovného obdobia neúčtovala o nákladoch a výnosoch, ktoré majú výnimočný rozsah, alebo výskyt.</w:t>
      </w:r>
    </w:p>
    <w:p w:rsidR="00312B94" w:rsidRDefault="00312B94" w:rsidP="00312B94"/>
    <w:p w:rsidR="00312B94" w:rsidRPr="00312B94" w:rsidRDefault="00312B94" w:rsidP="00312B94">
      <w:r>
        <w:object w:dxaOrig="5727" w:dyaOrig="2454">
          <v:shape id="_x0000_i1032" type="#_x0000_t75" style="width:286.8pt;height:123pt" o:ole="">
            <v:imagedata r:id="rId22" o:title=""/>
          </v:shape>
          <o:OLEObject Type="Embed" ProgID="Excel.Sheet.12" ShapeID="_x0000_i1032" DrawAspect="Content" ObjectID="_1551693844" r:id="rId23"/>
        </w:object>
      </w:r>
    </w:p>
    <w:p w:rsidR="00F07027" w:rsidRDefault="00F07027" w:rsidP="006148CB">
      <w:pPr>
        <w:spacing w:after="120"/>
        <w:ind w:right="-471"/>
        <w:jc w:val="both"/>
        <w:rPr>
          <w:rFonts w:ascii="Arial Narrow" w:hAnsi="Arial Narrow" w:cs="Arial Narrow"/>
          <w:b/>
          <w:i/>
          <w:sz w:val="22"/>
          <w:szCs w:val="22"/>
          <w:u w:val="single"/>
        </w:rPr>
      </w:pPr>
    </w:p>
    <w:p w:rsidR="00F07027" w:rsidRDefault="00F07027" w:rsidP="00F07027">
      <w:pPr>
        <w:pStyle w:val="Zkladntext"/>
        <w:rPr>
          <w:i/>
        </w:rPr>
      </w:pPr>
    </w:p>
    <w:p w:rsidR="00F07027" w:rsidRDefault="00F07027" w:rsidP="00F07027">
      <w:pPr>
        <w:pStyle w:val="Zkladntext"/>
        <w:rPr>
          <w:i/>
        </w:rPr>
      </w:pPr>
    </w:p>
    <w:p w:rsidR="00312B94" w:rsidRDefault="00312B94" w:rsidP="00011DB3">
      <w:pPr>
        <w:pStyle w:val="Nadpis1"/>
      </w:pPr>
      <w:bookmarkStart w:id="16" w:name="_MON_1484468489"/>
      <w:bookmarkStart w:id="17" w:name="_MON_1484468667"/>
      <w:bookmarkStart w:id="18" w:name="_MON_1484471202"/>
      <w:bookmarkEnd w:id="16"/>
      <w:bookmarkEnd w:id="17"/>
      <w:bookmarkEnd w:id="18"/>
    </w:p>
    <w:p w:rsidR="00312B94" w:rsidRPr="00827DF1" w:rsidRDefault="00312B94" w:rsidP="00312B94"/>
    <w:p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9" w:name="_MON_1484472017"/>
      <w:bookmarkEnd w:id="19"/>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Pr="002D55D3" w:rsidRDefault="002D55D3" w:rsidP="00D96191">
      <w:pPr>
        <w:pStyle w:val="Nzov"/>
        <w:spacing w:after="60"/>
        <w:jc w:val="left"/>
        <w:rPr>
          <w:b w:val="0"/>
          <w:sz w:val="18"/>
          <w:szCs w:val="18"/>
        </w:rPr>
      </w:pPr>
      <w:r>
        <w:rPr>
          <w:b w:val="0"/>
          <w:sz w:val="18"/>
          <w:szCs w:val="18"/>
        </w:rPr>
        <w:t>Spoločnosti sa netýka.</w:t>
      </w:r>
    </w:p>
    <w:p w:rsidR="00D96191" w:rsidRDefault="00D96191" w:rsidP="00D96191">
      <w:pPr>
        <w:pStyle w:val="Nzov"/>
        <w:spacing w:after="60"/>
        <w:jc w:val="left"/>
        <w:rPr>
          <w:sz w:val="18"/>
          <w:szCs w:val="18"/>
        </w:rPr>
      </w:pPr>
    </w:p>
    <w:p w:rsidR="00D96191" w:rsidRPr="00D96191" w:rsidRDefault="00D96191" w:rsidP="00D96191">
      <w:pPr>
        <w:pStyle w:val="Nzov"/>
        <w:spacing w:after="60"/>
        <w:jc w:val="left"/>
        <w:rPr>
          <w:sz w:val="18"/>
          <w:szCs w:val="18"/>
        </w:rPr>
      </w:pPr>
      <w:r w:rsidRPr="00653F03">
        <w:rPr>
          <w:sz w:val="18"/>
          <w:szCs w:val="18"/>
        </w:rPr>
        <w:object w:dxaOrig="5727" w:dyaOrig="2165">
          <v:shape id="_x0000_i1033" type="#_x0000_t75" style="width:286.8pt;height:108pt" o:ole="">
            <v:imagedata r:id="rId24" o:title=""/>
          </v:shape>
          <o:OLEObject Type="Embed" ProgID="Excel.Sheet.12" ShapeID="_x0000_i1033" DrawAspect="Content" ObjectID="_1551693845" r:id="rId25"/>
        </w:object>
      </w:r>
    </w:p>
    <w:p w:rsidR="00D96191" w:rsidRPr="00D96191" w:rsidRDefault="00D96191" w:rsidP="00D96191">
      <w:pPr>
        <w:pStyle w:val="Nzov"/>
        <w:spacing w:after="60"/>
        <w:jc w:val="left"/>
        <w:rPr>
          <w:rFonts w:ascii="Verdana" w:hAnsi="Verdana"/>
          <w:sz w:val="16"/>
          <w:szCs w:val="16"/>
        </w:rPr>
      </w:pPr>
    </w:p>
    <w:p w:rsidR="00D96191" w:rsidRPr="00465C3E" w:rsidRDefault="00D96191" w:rsidP="00D96191">
      <w:pPr>
        <w:rPr>
          <w:rFonts w:ascii="Verdana" w:hAnsi="Verdana"/>
          <w:sz w:val="16"/>
          <w:szCs w:val="16"/>
        </w:rPr>
      </w:pP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w:t>
      </w:r>
      <w:r w:rsidR="002D55D3">
        <w:rPr>
          <w:sz w:val="18"/>
          <w:szCs w:val="18"/>
        </w:rPr>
        <w:t xml:space="preserve">nie </w:t>
      </w:r>
      <w:r w:rsidRPr="00D96191">
        <w:rPr>
          <w:sz w:val="18"/>
          <w:szCs w:val="18"/>
        </w:rPr>
        <w:t>sú známe nasledujúce podmienené záväzky,</w:t>
      </w:r>
      <w:r w:rsidR="002D55D3">
        <w:rPr>
          <w:sz w:val="18"/>
          <w:szCs w:val="18"/>
        </w:rPr>
        <w:t xml:space="preserve"> ktoré nie sú vykázané v súvahe.</w:t>
      </w:r>
    </w:p>
    <w:p w:rsidR="00D96191" w:rsidRDefault="00D96191" w:rsidP="00D96191">
      <w:pPr>
        <w:rPr>
          <w:rFonts w:ascii="Verdana" w:hAnsi="Verdana" w:cs="Arial"/>
          <w:sz w:val="16"/>
          <w:szCs w:val="16"/>
        </w:rPr>
      </w:pPr>
    </w:p>
    <w:p w:rsidR="00D96191" w:rsidRDefault="00D4368E" w:rsidP="00D96191">
      <w:pPr>
        <w:rPr>
          <w:rFonts w:ascii="Verdana" w:hAnsi="Verdana" w:cs="Arial"/>
          <w:sz w:val="16"/>
          <w:szCs w:val="16"/>
        </w:rPr>
      </w:pPr>
      <w:r w:rsidRPr="00653F03">
        <w:rPr>
          <w:rFonts w:ascii="Verdana" w:hAnsi="Verdana" w:cs="Arial"/>
          <w:sz w:val="16"/>
          <w:szCs w:val="16"/>
        </w:rPr>
        <w:object w:dxaOrig="6821" w:dyaOrig="2397">
          <v:shape id="_x0000_i1034" type="#_x0000_t75" style="width:341.4pt;height:120pt" o:ole="">
            <v:imagedata r:id="rId26" o:title=""/>
          </v:shape>
          <o:OLEObject Type="Embed" ProgID="Excel.Sheet.12" ShapeID="_x0000_i1034" DrawAspect="Content" ObjectID="_1551693846" r:id="rId27"/>
        </w:object>
      </w: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Default="00D4368E" w:rsidP="002D55D3">
      <w:pPr>
        <w:jc w:val="both"/>
        <w:rPr>
          <w:color w:val="0070C0"/>
          <w:sz w:val="18"/>
          <w:szCs w:val="18"/>
        </w:rPr>
      </w:pPr>
      <w:r w:rsidRPr="002D55D3">
        <w:rPr>
          <w:sz w:val="18"/>
          <w:szCs w:val="18"/>
        </w:rPr>
        <w:t>V spoločnosti sa v priebehu účtovného obdobia nevyskytli významné položky ostatných finančných povinností, ktoré sa</w:t>
      </w:r>
      <w:r w:rsidRPr="00D4368E">
        <w:rPr>
          <w:sz w:val="18"/>
          <w:szCs w:val="18"/>
        </w:rPr>
        <w:t xml:space="preserve"> nevykazujú v účtovných výkazoch</w:t>
      </w:r>
      <w:r w:rsidRPr="00D4368E">
        <w:rPr>
          <w:color w:val="0070C0"/>
          <w:sz w:val="18"/>
          <w:szCs w:val="18"/>
        </w:rPr>
        <w:t>./:</w:t>
      </w: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Nadpis2"/>
        <w:numPr>
          <w:ilvl w:val="0"/>
          <w:numId w:val="25"/>
        </w:numPr>
        <w:jc w:val="both"/>
      </w:pPr>
      <w:r>
        <w:t xml:space="preserve">Podsúvahové účty </w:t>
      </w:r>
    </w:p>
    <w:p w:rsidR="00D4368E" w:rsidRPr="00D4368E" w:rsidRDefault="00D4368E" w:rsidP="00D4368E"/>
    <w:p w:rsidR="00D4368E" w:rsidRPr="002D55D3" w:rsidRDefault="002D55D3" w:rsidP="00D4368E">
      <w:pPr>
        <w:rPr>
          <w:sz w:val="18"/>
          <w:szCs w:val="18"/>
        </w:rPr>
      </w:pPr>
      <w:r w:rsidRPr="002D55D3">
        <w:rPr>
          <w:sz w:val="18"/>
          <w:szCs w:val="18"/>
        </w:rPr>
        <w:t>S</w:t>
      </w:r>
      <w:r>
        <w:rPr>
          <w:sz w:val="18"/>
          <w:szCs w:val="18"/>
        </w:rPr>
        <w:t>poločnosť neúčtuje na podsúvahových účtoch.</w:t>
      </w:r>
    </w:p>
    <w:p w:rsidR="00D4368E" w:rsidRPr="00D4368E" w:rsidRDefault="00D4368E" w:rsidP="00D4368E">
      <w:pPr>
        <w:rPr>
          <w:rFonts w:ascii="Verdana" w:hAnsi="Verdana" w:cs="Arial"/>
          <w:i/>
          <w:sz w:val="16"/>
          <w:szCs w:val="16"/>
        </w:rPr>
      </w:pPr>
    </w:p>
    <w:p w:rsidR="00D4368E" w:rsidRDefault="00D4368E" w:rsidP="00D96191">
      <w:pPr>
        <w:rPr>
          <w:i/>
          <w:sz w:val="18"/>
          <w:szCs w:val="18"/>
        </w:rPr>
      </w:pPr>
    </w:p>
    <w:p w:rsidR="00D4368E" w:rsidRDefault="00D4368E" w:rsidP="00D96191">
      <w:pPr>
        <w:rPr>
          <w:i/>
          <w:sz w:val="18"/>
          <w:szCs w:val="18"/>
        </w:rPr>
      </w:pPr>
    </w:p>
    <w:p w:rsidR="007435F5" w:rsidRPr="00D96191" w:rsidRDefault="007435F5" w:rsidP="00D4368E">
      <w:pPr>
        <w:pStyle w:val="Nzov"/>
        <w:jc w:val="both"/>
        <w:rPr>
          <w:i/>
          <w:color w:val="FF6600"/>
          <w:sz w:val="18"/>
          <w:szCs w:val="18"/>
        </w:rPr>
      </w:pPr>
    </w:p>
    <w:p w:rsidR="00D4368E" w:rsidRPr="00465C3E" w:rsidRDefault="00D4368E" w:rsidP="00D4368E">
      <w:pPr>
        <w:shd w:val="clear" w:color="auto" w:fill="FFFFFF"/>
        <w:rPr>
          <w:rFonts w:ascii="Verdana" w:hAnsi="Verdana" w:cs="Arial"/>
          <w:sz w:val="16"/>
          <w:szCs w:val="16"/>
          <w:highlight w:val="green"/>
        </w:rPr>
      </w:pPr>
    </w:p>
    <w:p w:rsidR="00D4368E" w:rsidRDefault="00D4368E" w:rsidP="00011DB3">
      <w:pPr>
        <w:pStyle w:val="Nadpis1"/>
      </w:pPr>
    </w:p>
    <w:p w:rsidR="007435F5" w:rsidRPr="007435F5" w:rsidRDefault="007435F5" w:rsidP="007435F5"/>
    <w:p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055465">
      <w:pPr>
        <w:jc w:val="both"/>
        <w:rPr>
          <w:sz w:val="18"/>
          <w:szCs w:val="18"/>
        </w:rPr>
      </w:pPr>
      <w:r w:rsidRPr="007435F5">
        <w:rPr>
          <w:sz w:val="18"/>
          <w:szCs w:val="18"/>
        </w:rPr>
        <w:t xml:space="preserve">Spoločnosti nie sú známe žiadne iné skutočnosti, ktoré vznikli po dni, ku ktorému je zostavená účtovná závierka, ktoré by </w:t>
      </w:r>
      <w:r w:rsidRPr="00055465">
        <w:rPr>
          <w:sz w:val="18"/>
          <w:szCs w:val="18"/>
        </w:rPr>
        <w:t xml:space="preserve">významnejším spôsobom menili výsledky účtovnej závierky za rok </w:t>
      </w:r>
      <w:r w:rsidR="00055465" w:rsidRPr="00055465">
        <w:rPr>
          <w:sz w:val="18"/>
          <w:szCs w:val="18"/>
        </w:rPr>
        <w:t>2016</w:t>
      </w:r>
      <w:r w:rsidRPr="00055465">
        <w:rPr>
          <w:sz w:val="18"/>
          <w:szCs w:val="18"/>
        </w:rPr>
        <w:t>, resp. by významnejším spôsobom ovplyvnili činnosť</w:t>
      </w:r>
      <w:r w:rsidRPr="007435F5">
        <w:rPr>
          <w:sz w:val="18"/>
          <w:szCs w:val="18"/>
        </w:rPr>
        <w:t xml:space="preserve"> spoločnosti v nasledujúcich účtovných obdobiach. </w:t>
      </w:r>
    </w:p>
    <w:p w:rsidR="007435F5" w:rsidRPr="007435F5" w:rsidRDefault="007435F5" w:rsidP="007435F5">
      <w:pPr>
        <w:rPr>
          <w:sz w:val="18"/>
          <w:szCs w:val="18"/>
        </w:rPr>
      </w:pPr>
    </w:p>
    <w:p w:rsidR="007435F5" w:rsidRDefault="007435F5" w:rsidP="007435F5">
      <w:pPr>
        <w:pStyle w:val="Hlavika"/>
        <w:tabs>
          <w:tab w:val="clear" w:pos="4536"/>
          <w:tab w:val="clear" w:pos="9072"/>
        </w:tabs>
        <w:rPr>
          <w:rFonts w:ascii="Verdana" w:hAnsi="Verdana" w:cs="Arial"/>
          <w:b/>
          <w:sz w:val="16"/>
          <w:szCs w:val="16"/>
          <w:highlight w:val="yellow"/>
        </w:rPr>
      </w:pPr>
    </w:p>
    <w:p w:rsidR="007435F5" w:rsidRDefault="007435F5" w:rsidP="007435F5">
      <w:pPr>
        <w:pStyle w:val="Hlavika"/>
        <w:tabs>
          <w:tab w:val="clear" w:pos="4536"/>
          <w:tab w:val="clear" w:pos="9072"/>
        </w:tabs>
        <w:rPr>
          <w:rFonts w:ascii="Verdana" w:hAnsi="Verdana" w:cs="Arial"/>
          <w:b/>
          <w:sz w:val="16"/>
          <w:szCs w:val="16"/>
          <w:highlight w:val="yellow"/>
        </w:rPr>
      </w:pPr>
    </w:p>
    <w:p w:rsidR="007435F5" w:rsidRPr="007435F5" w:rsidRDefault="007435F5" w:rsidP="007435F5">
      <w:pPr>
        <w:pStyle w:val="Hlavika"/>
        <w:tabs>
          <w:tab w:val="clear" w:pos="4536"/>
          <w:tab w:val="clear" w:pos="9072"/>
        </w:tabs>
        <w:rPr>
          <w:rFonts w:ascii="Verdana" w:hAnsi="Verdana" w:cs="Arial"/>
          <w:b/>
          <w:sz w:val="16"/>
          <w:szCs w:val="16"/>
          <w:highlight w:val="yellow"/>
        </w:rPr>
      </w:pPr>
    </w:p>
    <w:p w:rsidR="007435F5" w:rsidRDefault="007435F5" w:rsidP="00011DB3">
      <w:pPr>
        <w:pStyle w:val="Nadpis1"/>
      </w:pPr>
    </w:p>
    <w:p w:rsidR="007435F5" w:rsidRPr="007435F5" w:rsidRDefault="007435F5" w:rsidP="007435F5"/>
    <w:p w:rsidR="007435F5" w:rsidRDefault="007435F5" w:rsidP="00011DB3">
      <w:pPr>
        <w:pStyle w:val="Nadpis1"/>
        <w:numPr>
          <w:ilvl w:val="0"/>
          <w:numId w:val="0"/>
        </w:numPr>
      </w:pPr>
      <w:r>
        <w:t xml:space="preserve">                                                     OSTATNÉ INFORMÁCIE </w:t>
      </w:r>
    </w:p>
    <w:p w:rsidR="007435F5" w:rsidRPr="007435F5" w:rsidRDefault="007435F5" w:rsidP="007435F5"/>
    <w:p w:rsidR="007435F5" w:rsidRPr="007435F5" w:rsidRDefault="007435F5" w:rsidP="007435F5"/>
    <w:p w:rsidR="00D4368E" w:rsidRPr="007435F5" w:rsidRDefault="007435F5" w:rsidP="00055465">
      <w:pPr>
        <w:pStyle w:val="Default"/>
        <w:rPr>
          <w:i/>
          <w:sz w:val="18"/>
          <w:szCs w:val="18"/>
        </w:rPr>
      </w:pPr>
      <w:r w:rsidRPr="00055465">
        <w:rPr>
          <w:rFonts w:ascii="Times New Roman" w:hAnsi="Times New Roman" w:cs="Times New Roman"/>
          <w:i/>
          <w:color w:val="auto"/>
          <w:sz w:val="18"/>
          <w:szCs w:val="18"/>
        </w:rPr>
        <w:t xml:space="preserve"> </w:t>
      </w:r>
      <w:r w:rsidRPr="00055465">
        <w:rPr>
          <w:rFonts w:ascii="Times New Roman" w:hAnsi="Times New Roman" w:cs="Times New Roman"/>
          <w:sz w:val="18"/>
          <w:szCs w:val="18"/>
        </w:rPr>
        <w:t>Spoločnosti sa netýka.</w:t>
      </w:r>
    </w:p>
    <w:sectPr w:rsidR="00D4368E" w:rsidRPr="007435F5" w:rsidSect="00F07027">
      <w:headerReference w:type="default" r:id="rId28"/>
      <w:footerReference w:type="default" r:id="rId29"/>
      <w:headerReference w:type="first" r:id="rId30"/>
      <w:footerReference w:type="first" r:id="rId31"/>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7D52" w:rsidRDefault="004E7D52" w:rsidP="00E95128">
      <w:r>
        <w:separator/>
      </w:r>
    </w:p>
  </w:endnote>
  <w:endnote w:type="continuationSeparator" w:id="0">
    <w:p w:rsidR="004E7D52" w:rsidRDefault="004E7D5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91699"/>
      <w:docPartObj>
        <w:docPartGallery w:val="Page Numbers (Bottom of Page)"/>
        <w:docPartUnique/>
      </w:docPartObj>
    </w:sdtPr>
    <w:sdtEndPr/>
    <w:sdtContent>
      <w:p w:rsidR="00055465" w:rsidRDefault="00055465">
        <w:pPr>
          <w:pStyle w:val="Pta"/>
          <w:jc w:val="center"/>
        </w:pPr>
        <w:r>
          <w:fldChar w:fldCharType="begin"/>
        </w:r>
        <w:r>
          <w:instrText>PAGE   \* MERGEFORMAT</w:instrText>
        </w:r>
        <w:r>
          <w:fldChar w:fldCharType="separate"/>
        </w:r>
        <w:r w:rsidR="00B2374C">
          <w:rPr>
            <w:noProof/>
          </w:rPr>
          <w:t>2</w:t>
        </w:r>
        <w:r>
          <w:fldChar w:fldCharType="end"/>
        </w:r>
      </w:p>
    </w:sdtContent>
  </w:sdt>
  <w:p w:rsidR="00055465" w:rsidRDefault="0005546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D6F" w:rsidRPr="002D55D3" w:rsidRDefault="00243D6F" w:rsidP="00F70C00">
    <w:pPr>
      <w:pStyle w:val="Pta"/>
      <w:tabs>
        <w:tab w:val="clear" w:pos="9072"/>
        <w:tab w:val="right" w:pos="9214"/>
      </w:tabs>
    </w:pPr>
    <w:r w:rsidRPr="002D55D3">
      <w:rPr>
        <w:sz w:val="16"/>
        <w:szCs w:val="16"/>
      </w:rPr>
      <w:t>.</w:t>
    </w:r>
    <w:r w:rsidRPr="002D55D3">
      <w:t xml:space="preserve"> </w:t>
    </w:r>
    <w:r w:rsidRPr="002D55D3">
      <w:tab/>
    </w:r>
    <w:sdt>
      <w:sdtPr>
        <w:id w:val="13089596"/>
        <w:docPartObj>
          <w:docPartGallery w:val="Page Numbers (Bottom of Page)"/>
          <w:docPartUnique/>
        </w:docPartObj>
      </w:sdtPr>
      <w:sdtEndPr/>
      <w:sdtContent>
        <w:r w:rsidRPr="002D55D3">
          <w:fldChar w:fldCharType="begin"/>
        </w:r>
        <w:r w:rsidRPr="002D55D3">
          <w:instrText xml:space="preserve"> PAGE   \* MERGEFORMAT </w:instrText>
        </w:r>
        <w:r w:rsidRPr="002D55D3">
          <w:fldChar w:fldCharType="separate"/>
        </w:r>
        <w:r w:rsidR="00B2374C">
          <w:rPr>
            <w:noProof/>
          </w:rPr>
          <w:t>1</w:t>
        </w:r>
        <w:r w:rsidRPr="002D55D3">
          <w:fldChar w:fldCharType="end"/>
        </w:r>
      </w:sdtContent>
    </w:sdt>
  </w:p>
  <w:p w:rsidR="00243D6F" w:rsidRDefault="00243D6F" w:rsidP="00F70C00">
    <w:pPr>
      <w:pStyle w:val="Pta"/>
      <w:tabs>
        <w:tab w:val="clear" w:pos="9072"/>
        <w:tab w:val="right" w:pos="9214"/>
      </w:tabs>
      <w:rPr>
        <w:sz w:val="16"/>
        <w:szCs w:val="16"/>
      </w:rPr>
    </w:pPr>
  </w:p>
  <w:p w:rsidR="00243D6F" w:rsidRPr="00F70C00" w:rsidRDefault="00243D6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7D52" w:rsidRDefault="004E7D52" w:rsidP="00E95128">
      <w:r>
        <w:separator/>
      </w:r>
    </w:p>
  </w:footnote>
  <w:footnote w:type="continuationSeparator" w:id="0">
    <w:p w:rsidR="004E7D52" w:rsidRDefault="004E7D5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8"/>
      <w:gridCol w:w="3144"/>
      <w:gridCol w:w="968"/>
      <w:gridCol w:w="306"/>
      <w:gridCol w:w="306"/>
      <w:gridCol w:w="306"/>
      <w:gridCol w:w="306"/>
      <w:gridCol w:w="306"/>
      <w:gridCol w:w="306"/>
      <w:gridCol w:w="306"/>
      <w:gridCol w:w="306"/>
    </w:tblGrid>
    <w:tr w:rsidR="00243D6F" w:rsidTr="00243D6F">
      <w:tc>
        <w:tcPr>
          <w:tcW w:w="2924" w:type="dxa"/>
          <w:tcBorders>
            <w:top w:val="nil"/>
            <w:left w:val="nil"/>
            <w:bottom w:val="nil"/>
            <w:right w:val="nil"/>
          </w:tcBorders>
          <w:hideMark/>
        </w:tcPr>
        <w:p w:rsidR="00243D6F" w:rsidRDefault="00243D6F" w:rsidP="0081247E">
          <w:pPr>
            <w:tabs>
              <w:tab w:val="left" w:pos="7797"/>
              <w:tab w:val="right" w:pos="9072"/>
            </w:tabs>
            <w:spacing w:line="276" w:lineRule="auto"/>
            <w:rPr>
              <w:sz w:val="18"/>
              <w:szCs w:val="18"/>
            </w:rPr>
          </w:pPr>
          <w:r>
            <w:rPr>
              <w:sz w:val="18"/>
              <w:szCs w:val="18"/>
            </w:rPr>
            <w:t>Poznámky Úč POD</w:t>
          </w:r>
          <w:r w:rsidR="002D55D3">
            <w:rPr>
              <w:sz w:val="18"/>
              <w:szCs w:val="18"/>
            </w:rPr>
            <w:t>V</w:t>
          </w:r>
          <w:r>
            <w:rPr>
              <w:sz w:val="18"/>
              <w:szCs w:val="18"/>
            </w:rPr>
            <w:t xml:space="preserve"> 3 - 01</w:t>
          </w:r>
        </w:p>
      </w:tc>
      <w:tc>
        <w:tcPr>
          <w:tcW w:w="3363" w:type="dxa"/>
          <w:tcBorders>
            <w:top w:val="nil"/>
            <w:left w:val="nil"/>
            <w:bottom w:val="nil"/>
            <w:right w:val="nil"/>
          </w:tcBorders>
          <w:hideMark/>
        </w:tcPr>
        <w:p w:rsidR="00243D6F" w:rsidRPr="00D827C0" w:rsidRDefault="002D55D3" w:rsidP="00243D6F">
          <w:pPr>
            <w:tabs>
              <w:tab w:val="left" w:pos="7797"/>
              <w:tab w:val="right" w:pos="9072"/>
            </w:tabs>
            <w:spacing w:line="276" w:lineRule="auto"/>
            <w:jc w:val="center"/>
            <w:rPr>
              <w:sz w:val="18"/>
              <w:szCs w:val="18"/>
            </w:rPr>
          </w:pPr>
          <w:r>
            <w:rPr>
              <w:sz w:val="18"/>
              <w:szCs w:val="18"/>
            </w:rPr>
            <w:t>REGASTAV alfa s.r.o.</w:t>
          </w:r>
        </w:p>
      </w:tc>
      <w:tc>
        <w:tcPr>
          <w:tcW w:w="1017"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r>
  </w:tbl>
  <w:p w:rsidR="00243D6F" w:rsidRDefault="00243D6F"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43D6F" w:rsidTr="00243D6F">
      <w:tc>
        <w:tcPr>
          <w:tcW w:w="1037"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243D6F" w:rsidRDefault="00243D6F" w:rsidP="002D55D3">
          <w:pPr>
            <w:tabs>
              <w:tab w:val="left" w:pos="7797"/>
              <w:tab w:val="right" w:pos="9072"/>
            </w:tabs>
            <w:spacing w:line="276" w:lineRule="auto"/>
            <w:jc w:val="center"/>
            <w:rPr>
              <w:sz w:val="18"/>
              <w:szCs w:val="18"/>
            </w:rPr>
          </w:pPr>
          <w:r>
            <w:rPr>
              <w:sz w:val="18"/>
              <w:szCs w:val="18"/>
            </w:rPr>
            <w:t xml:space="preserve">Poznámky </w:t>
          </w:r>
          <w:r w:rsidR="002D55D3">
            <w:rPr>
              <w:sz w:val="18"/>
              <w:szCs w:val="18"/>
            </w:rPr>
            <w:t>k 31.12.2016</w:t>
          </w:r>
        </w:p>
      </w:tc>
      <w:tc>
        <w:tcPr>
          <w:tcW w:w="521"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r>
  </w:tbl>
  <w:p w:rsidR="00243D6F" w:rsidRPr="00D827C0" w:rsidRDefault="00243D6F" w:rsidP="00D827C0">
    <w:pPr>
      <w:pStyle w:val="Hlavika"/>
    </w:pPr>
  </w:p>
  <w:p w:rsidR="00243D6F" w:rsidRPr="00F10FA4" w:rsidRDefault="00243D6F"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8"/>
      <w:gridCol w:w="3144"/>
      <w:gridCol w:w="968"/>
      <w:gridCol w:w="306"/>
      <w:gridCol w:w="306"/>
      <w:gridCol w:w="306"/>
      <w:gridCol w:w="306"/>
      <w:gridCol w:w="306"/>
      <w:gridCol w:w="306"/>
      <w:gridCol w:w="306"/>
      <w:gridCol w:w="306"/>
    </w:tblGrid>
    <w:tr w:rsidR="00243D6F" w:rsidTr="00243D6F">
      <w:tc>
        <w:tcPr>
          <w:tcW w:w="2924" w:type="dxa"/>
          <w:tcBorders>
            <w:top w:val="nil"/>
            <w:left w:val="nil"/>
            <w:bottom w:val="nil"/>
            <w:right w:val="nil"/>
          </w:tcBorders>
          <w:hideMark/>
        </w:tcPr>
        <w:p w:rsidR="00243D6F" w:rsidRDefault="00243D6F" w:rsidP="0081247E">
          <w:pPr>
            <w:tabs>
              <w:tab w:val="left" w:pos="7797"/>
              <w:tab w:val="right" w:pos="9072"/>
            </w:tabs>
            <w:spacing w:line="276" w:lineRule="auto"/>
            <w:rPr>
              <w:sz w:val="18"/>
              <w:szCs w:val="18"/>
            </w:rPr>
          </w:pPr>
          <w:r>
            <w:rPr>
              <w:sz w:val="18"/>
              <w:szCs w:val="18"/>
            </w:rPr>
            <w:t>Poznámky Úč POD</w:t>
          </w:r>
          <w:r w:rsidR="002D55D3">
            <w:rPr>
              <w:sz w:val="18"/>
              <w:szCs w:val="18"/>
            </w:rPr>
            <w:t>V</w:t>
          </w:r>
          <w:r>
            <w:rPr>
              <w:sz w:val="18"/>
              <w:szCs w:val="18"/>
            </w:rPr>
            <w:t xml:space="preserve"> 3 - 01</w:t>
          </w:r>
        </w:p>
      </w:tc>
      <w:tc>
        <w:tcPr>
          <w:tcW w:w="3363" w:type="dxa"/>
          <w:tcBorders>
            <w:top w:val="nil"/>
            <w:left w:val="nil"/>
            <w:bottom w:val="nil"/>
            <w:right w:val="nil"/>
          </w:tcBorders>
          <w:hideMark/>
        </w:tcPr>
        <w:p w:rsidR="00243D6F" w:rsidRPr="00D827C0" w:rsidRDefault="002D55D3" w:rsidP="00243D6F">
          <w:pPr>
            <w:tabs>
              <w:tab w:val="left" w:pos="7797"/>
              <w:tab w:val="right" w:pos="9072"/>
            </w:tabs>
            <w:spacing w:line="276" w:lineRule="auto"/>
            <w:jc w:val="center"/>
            <w:rPr>
              <w:sz w:val="18"/>
              <w:szCs w:val="18"/>
            </w:rPr>
          </w:pPr>
          <w:r>
            <w:rPr>
              <w:sz w:val="18"/>
              <w:szCs w:val="18"/>
            </w:rPr>
            <w:t>REGASTAV alfa s.r.o.</w:t>
          </w:r>
        </w:p>
      </w:tc>
      <w:tc>
        <w:tcPr>
          <w:tcW w:w="1017"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r>
  </w:tbl>
  <w:p w:rsidR="00243D6F" w:rsidRDefault="00243D6F"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43D6F" w:rsidTr="00243D6F">
      <w:tc>
        <w:tcPr>
          <w:tcW w:w="1037"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243D6F" w:rsidRDefault="00243D6F" w:rsidP="002D55D3">
          <w:pPr>
            <w:tabs>
              <w:tab w:val="left" w:pos="7797"/>
              <w:tab w:val="right" w:pos="9072"/>
            </w:tabs>
            <w:spacing w:line="276" w:lineRule="auto"/>
            <w:jc w:val="center"/>
            <w:rPr>
              <w:sz w:val="18"/>
              <w:szCs w:val="18"/>
            </w:rPr>
          </w:pPr>
          <w:r>
            <w:rPr>
              <w:sz w:val="18"/>
              <w:szCs w:val="18"/>
            </w:rPr>
            <w:t xml:space="preserve">Poznámky </w:t>
          </w:r>
          <w:r w:rsidR="002D55D3">
            <w:rPr>
              <w:sz w:val="18"/>
              <w:szCs w:val="18"/>
            </w:rPr>
            <w:t>k 31.12.2016</w:t>
          </w:r>
        </w:p>
      </w:tc>
      <w:tc>
        <w:tcPr>
          <w:tcW w:w="521"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r>
  </w:tbl>
  <w:p w:rsidR="00243D6F" w:rsidRPr="00D827C0" w:rsidRDefault="00243D6F" w:rsidP="00D827C0">
    <w:pPr>
      <w:pStyle w:val="Hlavika"/>
    </w:pPr>
  </w:p>
  <w:p w:rsidR="00243D6F" w:rsidRDefault="00243D6F" w:rsidP="00312B94">
    <w:pPr>
      <w:pStyle w:val="Hlavika"/>
      <w:tabs>
        <w:tab w:val="clear" w:pos="4536"/>
        <w:tab w:val="clear" w:pos="9072"/>
        <w:tab w:val="center" w:pos="3969"/>
        <w:tab w:val="right" w:pos="9214"/>
      </w:tabs>
    </w:pPr>
  </w:p>
  <w:p w:rsidR="00243D6F" w:rsidRPr="007E2A29" w:rsidRDefault="00243D6F"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5465"/>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67EB"/>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43D6F"/>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55D3"/>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4927"/>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7569"/>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D52"/>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2A43"/>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2A2"/>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1DD9"/>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5F"/>
    <w:rsid w:val="00AD41E2"/>
    <w:rsid w:val="00AD4FCA"/>
    <w:rsid w:val="00AD6758"/>
    <w:rsid w:val="00AE7250"/>
    <w:rsid w:val="00B00AF7"/>
    <w:rsid w:val="00B00BFF"/>
    <w:rsid w:val="00B03577"/>
    <w:rsid w:val="00B0368E"/>
    <w:rsid w:val="00B044F0"/>
    <w:rsid w:val="00B12204"/>
    <w:rsid w:val="00B12629"/>
    <w:rsid w:val="00B146E6"/>
    <w:rsid w:val="00B2374C"/>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609"/>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06D3"/>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46632"/>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570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A6401D8-ACDF-494A-86D1-45F164026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243D6F"/>
  </w:style>
  <w:style w:type="character" w:customStyle="1" w:styleId="apple-converted-space">
    <w:name w:val="apple-converted-space"/>
    <w:basedOn w:val="Predvolenpsmoodseku"/>
    <w:rsid w:val="00243D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23442300">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336297260">
      <w:bodyDiv w:val="1"/>
      <w:marLeft w:val="0"/>
      <w:marRight w:val="0"/>
      <w:marTop w:val="0"/>
      <w:marBottom w:val="0"/>
      <w:divBdr>
        <w:top w:val="none" w:sz="0" w:space="0" w:color="auto"/>
        <w:left w:val="none" w:sz="0" w:space="0" w:color="auto"/>
        <w:bottom w:val="none" w:sz="0" w:space="0" w:color="auto"/>
        <w:right w:val="none" w:sz="0" w:space="0" w:color="auto"/>
      </w:divBdr>
    </w:div>
    <w:div w:id="1512253846">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26222645">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CC7ED-B64E-4A22-9EBA-7FE76F6C7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2524</Words>
  <Characters>14390</Characters>
  <Application>Microsoft Office Word</Application>
  <DocSecurity>2</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Ľubo Mateášik</cp:lastModifiedBy>
  <cp:revision>6</cp:revision>
  <cp:lastPrinted>2012-02-15T08:48:00Z</cp:lastPrinted>
  <dcterms:created xsi:type="dcterms:W3CDTF">2017-02-22T18:21:00Z</dcterms:created>
  <dcterms:modified xsi:type="dcterms:W3CDTF">2017-03-22T12:17:00Z</dcterms:modified>
</cp:coreProperties>
</file>