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object w:dxaOrig="8709" w:dyaOrig="12505">
          <v:rect xmlns:o="urn:schemas-microsoft-com:office:office" xmlns:v="urn:schemas-microsoft-com:vml" id="rectole0000000000" style="width:435.450000pt;height:625.25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embeddings/oleObject0.bin" Id="docRId0" Type="http://schemas.openxmlformats.org/officeDocument/2006/relationships/oleObject" /><Relationship Target="media/image0.wmf" Id="docRId1" Type="http://schemas.openxmlformats.org/officeDocument/2006/relationships/image" /><Relationship Target="numbering.xml" Id="docRId2" Type="http://schemas.openxmlformats.org/officeDocument/2006/relationships/numbering" /><Relationship Target="styles.xml" Id="docRId3" Type="http://schemas.openxmlformats.org/officeDocument/2006/relationships/styles" /></Relationships>
</file>