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Fonts w:eastAsiaTheme="minorEastAsia"/>
          <w:color w:val="2E74B5" w:themeColor="accent1" w:themeShade="BF"/>
          <w:sz w:val="24"/>
          <w:szCs w:val="24"/>
          <w:lang w:eastAsia="sk-SK"/>
        </w:rPr>
        <w:id w:val="-834838420"/>
        <w:docPartObj>
          <w:docPartGallery w:val="Cover Pages"/>
          <w:docPartUnique/>
        </w:docPartObj>
      </w:sdtPr>
      <w:sdtEndPr/>
      <w:sdtContent>
        <w:p w:rsidR="005674A0" w:rsidRDefault="005674A0">
          <w:pPr>
            <w:rPr>
              <w:rFonts w:eastAsiaTheme="minorEastAsia"/>
              <w:color w:val="2E74B5" w:themeColor="accent1" w:themeShade="BF"/>
              <w:sz w:val="24"/>
              <w:szCs w:val="24"/>
              <w:lang w:eastAsia="sk-SK"/>
            </w:rPr>
          </w:pPr>
          <w:r>
            <w:rPr>
              <w:noProof/>
              <w:lang w:eastAsia="sk-SK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>
                    <wp:simplePos x="0" y="0"/>
                    <wp:positionH relativeFrom="page">
                      <wp:posOffset>219075</wp:posOffset>
                    </wp:positionH>
                    <wp:positionV relativeFrom="margin">
                      <wp:align>top</wp:align>
                    </wp:positionV>
                    <wp:extent cx="1712890" cy="8579485"/>
                    <wp:effectExtent l="0" t="0" r="0" b="0"/>
                    <wp:wrapNone/>
                    <wp:docPr id="138" name="Textové pole 1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712890" cy="857948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5000" w:type="pct"/>
                                  <w:jc w:val="center"/>
                                  <w:tblBorders>
                                    <w:insideV w:val="single" w:sz="12" w:space="0" w:color="ED7D31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6420"/>
                                  <w:gridCol w:w="4774"/>
                                </w:tblGrid>
                                <w:tr w:rsidR="00BD506D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2568" w:type="pct"/>
                                      <w:vAlign w:val="center"/>
                                    </w:tcPr>
                                    <w:p w:rsidR="00BD506D" w:rsidRDefault="00BD506D">
                                      <w:pPr>
                                        <w:jc w:val="right"/>
                                      </w:pPr>
                                      <w:r>
                                        <w:rPr>
                                          <w:noProof/>
                                          <w:lang w:eastAsia="sk-SK"/>
                                        </w:rPr>
                                        <w:drawing>
                                          <wp:inline distT="0" distB="0" distL="0" distR="0">
                                            <wp:extent cx="3286125" cy="5859903"/>
                                            <wp:effectExtent l="171450" t="152400" r="161925" b="160020"/>
                                            <wp:docPr id="139" name="Obrázok 139"/>
                                            <wp:cNvGraphicFramePr>
                                              <a:graphicFrameLocks xmlns:a="http://schemas.openxmlformats.org/drawingml/2006/main" noChangeAspect="1"/>
                                            </wp:cNvGraphicFramePr>
                                            <a:graphic xmlns:a="http://schemas.openxmlformats.org/drawingml/2006/main">
                                              <a:graphicData uri="http://schemas.openxmlformats.org/drawingml/2006/picture">
                                                <pic:pic xmlns:pic="http://schemas.openxmlformats.org/drawingml/2006/picture">
                                                  <pic:nvPicPr>
                                                    <pic:cNvPr id="2" name="tree crop.jpg"/>
                                                    <pic:cNvPicPr/>
                                                  </pic:nvPicPr>
                                                  <pic:blipFill>
                                                    <a:blip r:embed="rId7">
                                                      <a:extLst>
                                                        <a:ext uri="{28A0092B-C50C-407E-A947-70E740481C1C}">
                                                          <a14:useLocalDpi xmlns:a14="http://schemas.microsoft.com/office/drawing/2010/main" val="0"/>
                                                        </a:ext>
                                                      </a:extLst>
                                                    </a:blip>
                                                    <a:stretch>
                                                      <a:fillRect/>
                                                    </a:stretch>
                                                  </pic:blipFill>
                                                  <pic:spPr>
                                                    <a:xfrm>
                                                      <a:off x="0" y="0"/>
                                                      <a:ext cx="3312326" cy="5906626"/>
                                                    </a:xfrm>
                                                    <a:prstGeom prst="snip2DiagRect">
                                                      <a:avLst/>
                                                    </a:prstGeom>
                                                    <a:solidFill>
                                                      <a:srgbClr val="FFFFFF">
                                                        <a:shade val="85000"/>
                                                      </a:srgbClr>
                                                    </a:solidFill>
                                                    <a:ln w="88900" cap="sq">
                                                      <a:solidFill>
                                                        <a:srgbClr val="FFFFFF"/>
                                                      </a:solidFill>
                                                      <a:miter lim="800000"/>
                                                    </a:ln>
                                                    <a:effectLst>
                                                      <a:outerShdw blurRad="88900" algn="tl" rotWithShape="0">
                                                        <a:srgbClr val="000000">
                                                          <a:alpha val="45000"/>
                                                        </a:srgbClr>
                                                      </a:outerShdw>
                                                    </a:effectLst>
                                                    <a:scene3d>
                                                      <a:camera prst="orthographicFront"/>
                                                      <a:lightRig rig="twoPt" dir="t">
                                                        <a:rot lat="0" lon="0" rev="7200000"/>
                                                      </a:lightRig>
                                                    </a:scene3d>
                                                    <a:sp3d>
                                                      <a:bevelT w="25400" h="19050"/>
                                                      <a:contourClr>
                                                        <a:srgbClr val="FFFFFF"/>
                                                      </a:contourClr>
                                                    </a:sp3d>
                                                  </pic:spPr>
                                                </pic:pic>
                                              </a:graphicData>
                                            </a:graphic>
                                          </wp:inline>
                                        </w:drawing>
                                      </w:r>
                                    </w:p>
                                    <w:sdt>
                                      <w:sdtPr>
                                        <w:rPr>
                                          <w:rFonts w:ascii="Arial" w:hAnsi="Arial" w:cs="Arial"/>
                                          <w:b/>
                                          <w:caps/>
                                          <w:color w:val="FF0000"/>
                                          <w:sz w:val="72"/>
                                          <w:szCs w:val="72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  <w:alias w:val="Názov"/>
                                        <w:tag w:val=""/>
                                        <w:id w:val="-438379639"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:rsidR="00BD506D" w:rsidRPr="00E0559C" w:rsidRDefault="00BD506D">
                                          <w:pPr>
                                            <w:pStyle w:val="Bezriadkovania"/>
                                            <w:spacing w:line="312" w:lineRule="auto"/>
                                            <w:jc w:val="right"/>
                                            <w:rPr>
                                              <w:caps/>
                                              <w:color w:val="C00000"/>
                                              <w:sz w:val="72"/>
                                              <w:szCs w:val="72"/>
                                            </w:rPr>
                                          </w:pPr>
                                          <w:r w:rsidRPr="002C3017">
                                            <w:rPr>
                                              <w:rFonts w:ascii="Arial" w:hAnsi="Arial" w:cs="Arial"/>
                                              <w:b/>
                                              <w:caps/>
                                              <w:color w:val="FF0000"/>
                                              <w:sz w:val="72"/>
                                              <w:szCs w:val="72"/>
                                              <w14:textFill>
                                                <w14:gradFill>
                                                  <w14:gsLst>
                                                    <w14:gs w14:pos="0">
                                                      <w14:srgbClr w14:val="FF0000">
                                                        <w14:shade w14:val="30000"/>
                                                        <w14:satMod w14:val="115000"/>
                                                      </w14:srgbClr>
                                                    </w14:gs>
                                                    <w14:gs w14:pos="50000">
                                                      <w14:srgbClr w14:val="FF0000">
                                                        <w14:shade w14:val="67500"/>
                                                        <w14:satMod w14:val="115000"/>
                                                      </w14:srgbClr>
                                                    </w14:gs>
                                                    <w14:gs w14:pos="100000">
                                                      <w14:srgbClr w14:val="FF0000">
                                                        <w14:shade w14:val="100000"/>
                                                        <w14:satMod w14:val="115000"/>
                                                      </w14:srgbClr>
                                                    </w14:gs>
                                                  </w14:gsLst>
                                                  <w14:lin w14:ang="5400000" w14:scaled="0"/>
                                                </w14:gradFill>
                                              </w14:textFill>
                                            </w:rPr>
                                            <w:t>Výročná správa 2016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  <w:alias w:val="Podnadpis"/>
                                        <w:tag w:val=""/>
                                        <w:id w:val="1354072561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:rsidR="00BD506D" w:rsidRDefault="00BD506D" w:rsidP="00D20F11">
                                          <w:pPr>
                                            <w:jc w:val="right"/>
                                            <w:rPr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color w:val="000000" w:themeColor="text1"/>
                                              <w:sz w:val="24"/>
                                              <w:szCs w:val="24"/>
                                            </w:rPr>
                                            <w:t xml:space="preserve">     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2432" w:type="pct"/>
                                      <w:vAlign w:val="center"/>
                                    </w:tcPr>
                                    <w:p w:rsidR="00BD506D" w:rsidRPr="002C3017" w:rsidRDefault="00BD506D" w:rsidP="00E0559C">
                                      <w:pPr>
                                        <w:rPr>
                                          <w:rFonts w:ascii="Arial" w:hAnsi="Arial" w:cs="Arial"/>
                                          <w:b/>
                                          <w:color w:val="FF0000"/>
                                          <w:sz w:val="96"/>
                                          <w:szCs w:val="96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</w:pPr>
                                      <w:proofErr w:type="spellStart"/>
                                      <w:r w:rsidRPr="004A3425">
                                        <w:rPr>
                                          <w:rFonts w:ascii="Arial" w:hAnsi="Arial" w:cs="Arial"/>
                                          <w:b/>
                                          <w:color w:val="FF0000"/>
                                          <w:sz w:val="100"/>
                                          <w:szCs w:val="100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  <w:t>Tel</w:t>
                                      </w:r>
                                      <w:bookmarkStart w:id="0" w:name="_GoBack"/>
                                      <w:bookmarkEnd w:id="0"/>
                                      <w:r w:rsidRPr="004A3425">
                                        <w:rPr>
                                          <w:rFonts w:ascii="Arial" w:hAnsi="Arial" w:cs="Arial"/>
                                          <w:b/>
                                          <w:color w:val="FF0000"/>
                                          <w:sz w:val="100"/>
                                          <w:szCs w:val="100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  <w:t>eDat</w:t>
                                      </w:r>
                                      <w:proofErr w:type="spellEnd"/>
                                      <w:r w:rsidRPr="002C3017">
                                        <w:rPr>
                                          <w:rFonts w:ascii="Arial" w:hAnsi="Arial" w:cs="Arial"/>
                                          <w:b/>
                                          <w:color w:val="FF0000"/>
                                          <w:sz w:val="96"/>
                                          <w:szCs w:val="96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  <w:t xml:space="preserve"> </w:t>
                                      </w:r>
                                    </w:p>
                                    <w:p w:rsidR="00BD506D" w:rsidRPr="004A3425" w:rsidRDefault="00BD506D" w:rsidP="00E0559C">
                                      <w:pPr>
                                        <w:rPr>
                                          <w:rFonts w:ascii="Arial" w:hAnsi="Arial" w:cs="Arial"/>
                                          <w:sz w:val="36"/>
                                          <w:szCs w:val="36"/>
                                          <w:highlight w:val="yellow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</w:pPr>
                                      <w:r w:rsidRPr="004A3425">
                                        <w:rPr>
                                          <w:rFonts w:ascii="Arial" w:hAnsi="Arial" w:cs="Arial"/>
                                          <w:color w:val="FF0000"/>
                                          <w:sz w:val="36"/>
                                          <w:szCs w:val="36"/>
                                          <w14:textFill>
                                            <w14:gradFill>
                                              <w14:gsLst>
                                                <w14:gs w14:pos="0">
                                                  <w14:srgbClr w14:val="FF0000">
                                                    <w14:shade w14:val="30000"/>
                                                    <w14:satMod w14:val="115000"/>
                                                  </w14:srgbClr>
                                                </w14:gs>
                                                <w14:gs w14:pos="50000">
                                                  <w14:srgbClr w14:val="FF0000">
                                                    <w14:shade w14:val="67500"/>
                                                    <w14:satMod w14:val="115000"/>
                                                  </w14:srgbClr>
                                                </w14:gs>
                                                <w14:gs w14:pos="100000">
                                                  <w14:srgbClr w14:val="FF0000">
                                                    <w14:shade w14:val="100000"/>
                                                    <w14:satMod w14:val="115000"/>
                                                  </w14:srgbClr>
                                                </w14:gs>
                                              </w14:gsLst>
                                              <w14:lin w14:ang="5400000" w14:scaled="0"/>
                                            </w14:gradFill>
                                          </w14:textFill>
                                        </w:rPr>
                                        <w:t>komunikačné systémy s.r.o.</w:t>
                                      </w:r>
                                    </w:p>
                                  </w:tc>
                                </w:tr>
                              </w:tbl>
                              <w:p w:rsidR="00BD506D" w:rsidRDefault="00BD506D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38" o:spid="_x0000_s1026" type="#_x0000_t202" style="position:absolute;margin-left:17.25pt;margin-top:0;width:134.85pt;height:675.55pt;z-index:251659264;visibility:visible;mso-wrap-style:square;mso-width-percent:941;mso-height-percent:0;mso-wrap-distance-left:9pt;mso-wrap-distance-top:0;mso-wrap-distance-right:9pt;mso-wrap-distance-bottom:0;mso-position-horizontal:absolute;mso-position-horizontal-relative:page;mso-position-vertical:top;mso-position-vertical-relative:margin;mso-width-percent:941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" fillcolor="white [3201]" stroked="f" strokeweight=".5pt">
                    <v:textbox inset="0,0,0,0">
                      <w:txbxContent>
                        <w:tbl>
                          <w:tblPr>
                            <w:tblW w:w="5000" w:type="pct"/>
                            <w:jc w:val="center"/>
                            <w:tblBorders>
                              <w:insideV w:val="single" w:sz="12" w:space="0" w:color="ED7D31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6420"/>
                            <w:gridCol w:w="4774"/>
                          </w:tblGrid>
                          <w:tr w:rsidR="00BD506D">
                            <w:trPr>
                              <w:jc w:val="center"/>
                            </w:trPr>
                            <w:tc>
                              <w:tcPr>
                                <w:tcW w:w="2568" w:type="pct"/>
                                <w:vAlign w:val="center"/>
                              </w:tcPr>
                              <w:p w:rsidR="00BD506D" w:rsidRDefault="00BD506D">
                                <w:pPr>
                                  <w:jc w:val="right"/>
                                </w:pPr>
                                <w:r>
                                  <w:rPr>
                                    <w:noProof/>
                                    <w:lang w:eastAsia="sk-SK"/>
                                  </w:rPr>
                                  <w:drawing>
                                    <wp:inline distT="0" distB="0" distL="0" distR="0">
                                      <wp:extent cx="3286125" cy="5859903"/>
                                      <wp:effectExtent l="171450" t="152400" r="161925" b="160020"/>
                                      <wp:docPr id="139" name="Obrázok 139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2" name="tree crop.jpg"/>
                                              <pic:cNvPicPr/>
                                            </pic:nvPicPr>
                                            <pic:blipFill>
                                              <a:blip r:embed="rId7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3312326" cy="5906626"/>
                                              </a:xfrm>
                                              <a:prstGeom prst="snip2DiagRect">
                                                <a:avLst/>
                                              </a:prstGeom>
                                              <a:solidFill>
                                                <a:srgbClr val="FFFFFF">
                                                  <a:shade val="85000"/>
                                                </a:srgbClr>
                                              </a:solidFill>
                                              <a:ln w="88900" cap="sq">
                                                <a:solidFill>
                                                  <a:srgbClr val="FFFFFF"/>
                                                </a:solidFill>
                                                <a:miter lim="800000"/>
                                              </a:ln>
                                              <a:effectLst>
                                                <a:outerShdw blurRad="88900" algn="tl" rotWithShape="0">
                                                  <a:srgbClr val="000000">
                                                    <a:alpha val="45000"/>
                                                  </a:srgbClr>
                                                </a:outerShdw>
                                              </a:effectLst>
                                              <a:scene3d>
                                                <a:camera prst="orthographicFront"/>
                                                <a:lightRig rig="twoPt" dir="t">
                                                  <a:rot lat="0" lon="0" rev="7200000"/>
                                                </a:lightRig>
                                              </a:scene3d>
                                              <a:sp3d>
                                                <a:bevelT w="25400" h="19050"/>
                                                <a:contourClr>
                                                  <a:srgbClr val="FFFFFF"/>
                                                </a:contourClr>
                                              </a:sp3d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rFonts w:ascii="Arial" w:hAnsi="Arial" w:cs="Arial"/>
                                    <w:b/>
                                    <w:caps/>
                                    <w:color w:val="FF0000"/>
                                    <w:sz w:val="72"/>
                                    <w:szCs w:val="72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  <w:alias w:val="Názov"/>
                                  <w:tag w:val=""/>
                                  <w:id w:val="-438379639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BD506D" w:rsidRPr="00E0559C" w:rsidRDefault="00BD506D">
                                    <w:pPr>
                                      <w:pStyle w:val="Bezriadkovania"/>
                                      <w:spacing w:line="312" w:lineRule="auto"/>
                                      <w:jc w:val="right"/>
                                      <w:rPr>
                                        <w:caps/>
                                        <w:color w:val="C00000"/>
                                        <w:sz w:val="72"/>
                                        <w:szCs w:val="72"/>
                                      </w:rPr>
                                    </w:pPr>
                                    <w:r w:rsidRPr="002C3017">
                                      <w:rPr>
                                        <w:rFonts w:ascii="Arial" w:hAnsi="Arial" w:cs="Arial"/>
                                        <w:b/>
                                        <w:caps/>
                                        <w:color w:val="FF0000"/>
                                        <w:sz w:val="72"/>
                                        <w:szCs w:val="72"/>
                                        <w14:textFill>
                                          <w14:gradFill>
                                            <w14:gsLst>
                                              <w14:gs w14:pos="0">
                                                <w14:srgbClr w14:val="FF0000">
                                                  <w14:shade w14:val="30000"/>
                                                  <w14:satMod w14:val="115000"/>
                                                </w14:srgbClr>
                                              </w14:gs>
                                              <w14:gs w14:pos="50000">
                                                <w14:srgbClr w14:val="FF0000">
                                                  <w14:shade w14:val="67500"/>
                                                  <w14:satMod w14:val="115000"/>
                                                </w14:srgbClr>
                                              </w14:gs>
                                              <w14:gs w14:pos="100000">
                                                <w14:srgbClr w14:val="FF0000">
                                                  <w14:shade w14:val="100000"/>
                                                  <w14:satMod w14:val="115000"/>
                                                </w14:srgbClr>
                                              </w14:gs>
                                            </w14:gsLst>
                                            <w14:lin w14:ang="5400000" w14:scaled="0"/>
                                          </w14:gradFill>
                                        </w14:textFill>
                                      </w:rPr>
                                      <w:t>Výročná správa 2016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alias w:val="Podnadpis"/>
                                  <w:tag w:val=""/>
                                  <w:id w:val="1354072561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BD506D" w:rsidRDefault="00BD506D" w:rsidP="00D20F11">
                                    <w:pPr>
                                      <w:jc w:val="right"/>
                                      <w:rPr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2432" w:type="pct"/>
                                <w:vAlign w:val="center"/>
                              </w:tcPr>
                              <w:p w:rsidR="00BD506D" w:rsidRPr="002C3017" w:rsidRDefault="00BD506D" w:rsidP="00E0559C">
                                <w:pPr>
                                  <w:rPr>
                                    <w:rFonts w:ascii="Arial" w:hAnsi="Arial" w:cs="Arial"/>
                                    <w:b/>
                                    <w:color w:val="FF0000"/>
                                    <w:sz w:val="96"/>
                                    <w:szCs w:val="96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</w:pPr>
                                <w:proofErr w:type="spellStart"/>
                                <w:r w:rsidRPr="004A3425">
                                  <w:rPr>
                                    <w:rFonts w:ascii="Arial" w:hAnsi="Arial" w:cs="Arial"/>
                                    <w:b/>
                                    <w:color w:val="FF0000"/>
                                    <w:sz w:val="100"/>
                                    <w:szCs w:val="100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  <w:t>Tel</w:t>
                                </w:r>
                                <w:bookmarkStart w:id="1" w:name="_GoBack"/>
                                <w:bookmarkEnd w:id="1"/>
                                <w:r w:rsidRPr="004A3425">
                                  <w:rPr>
                                    <w:rFonts w:ascii="Arial" w:hAnsi="Arial" w:cs="Arial"/>
                                    <w:b/>
                                    <w:color w:val="FF0000"/>
                                    <w:sz w:val="100"/>
                                    <w:szCs w:val="100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  <w:t>eDat</w:t>
                                </w:r>
                                <w:proofErr w:type="spellEnd"/>
                                <w:r w:rsidRPr="002C3017">
                                  <w:rPr>
                                    <w:rFonts w:ascii="Arial" w:hAnsi="Arial" w:cs="Arial"/>
                                    <w:b/>
                                    <w:color w:val="FF0000"/>
                                    <w:sz w:val="96"/>
                                    <w:szCs w:val="96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  <w:t xml:space="preserve"> </w:t>
                                </w:r>
                              </w:p>
                              <w:p w:rsidR="00BD506D" w:rsidRPr="004A3425" w:rsidRDefault="00BD506D" w:rsidP="00E0559C">
                                <w:pPr>
                                  <w:rPr>
                                    <w:rFonts w:ascii="Arial" w:hAnsi="Arial" w:cs="Arial"/>
                                    <w:sz w:val="36"/>
                                    <w:szCs w:val="36"/>
                                    <w:highlight w:val="yellow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</w:pPr>
                                <w:r w:rsidRPr="004A3425">
                                  <w:rPr>
                                    <w:rFonts w:ascii="Arial" w:hAnsi="Arial" w:cs="Arial"/>
                                    <w:color w:val="FF0000"/>
                                    <w:sz w:val="36"/>
                                    <w:szCs w:val="36"/>
                                    <w14:textFill>
                                      <w14:gradFill>
                                        <w14:gsLst>
                                          <w14:gs w14:pos="0">
                                            <w14:srgbClr w14:val="FF0000">
                                              <w14:shade w14:val="30000"/>
                                              <w14:satMod w14:val="115000"/>
                                            </w14:srgbClr>
                                          </w14:gs>
                                          <w14:gs w14:pos="50000">
                                            <w14:srgbClr w14:val="FF0000">
                                              <w14:shade w14:val="67500"/>
                                              <w14:satMod w14:val="115000"/>
                                            </w14:srgbClr>
                                          </w14:gs>
                                          <w14:gs w14:pos="100000">
                                            <w14:srgbClr w14:val="FF0000">
                                              <w14:shade w14:val="100000"/>
                                              <w14:satMod w14:val="115000"/>
                                            </w14:srgbClr>
                                          </w14:gs>
                                        </w14:gsLst>
                                        <w14:lin w14:ang="5400000" w14:scaled="0"/>
                                      </w14:gradFill>
                                    </w14:textFill>
                                  </w:rPr>
                                  <w:t>komunikačné systémy s.r.o.</w:t>
                                </w:r>
                              </w:p>
                            </w:tc>
                          </w:tr>
                        </w:tbl>
                        <w:p w:rsidR="00BD506D" w:rsidRDefault="00BD506D"/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  <w:r>
            <w:rPr>
              <w:rFonts w:eastAsiaTheme="minorEastAsia"/>
              <w:color w:val="2E74B5" w:themeColor="accent1" w:themeShade="BF"/>
              <w:sz w:val="24"/>
              <w:szCs w:val="24"/>
              <w:lang w:eastAsia="sk-SK"/>
            </w:rPr>
            <w:br w:type="page"/>
          </w:r>
        </w:p>
      </w:sdtContent>
    </w:sdt>
    <w:p w:rsidR="00D20F11" w:rsidRDefault="00D20F11" w:rsidP="00737176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20E99" w:rsidRDefault="00520E99" w:rsidP="00D20F11">
      <w:pPr>
        <w:jc w:val="center"/>
        <w:rPr>
          <w:rFonts w:ascii="Arial" w:hAnsi="Arial" w:cs="Arial"/>
          <w:bCs/>
          <w:sz w:val="28"/>
          <w:szCs w:val="28"/>
        </w:rPr>
      </w:pPr>
    </w:p>
    <w:p w:rsidR="00520E99" w:rsidRDefault="00520E99" w:rsidP="00D20F11">
      <w:pPr>
        <w:jc w:val="center"/>
        <w:rPr>
          <w:rFonts w:ascii="Arial" w:hAnsi="Arial" w:cs="Arial"/>
          <w:bCs/>
          <w:sz w:val="28"/>
          <w:szCs w:val="28"/>
        </w:rPr>
      </w:pPr>
    </w:p>
    <w:p w:rsidR="00D20F11" w:rsidRPr="0012181F" w:rsidRDefault="00D20F11" w:rsidP="00D20F11">
      <w:pPr>
        <w:jc w:val="center"/>
        <w:rPr>
          <w:rFonts w:ascii="Arial" w:hAnsi="Arial" w:cs="Arial"/>
          <w:bCs/>
          <w:sz w:val="40"/>
          <w:szCs w:val="40"/>
        </w:rPr>
      </w:pPr>
      <w:r w:rsidRPr="0012181F">
        <w:rPr>
          <w:rFonts w:ascii="Arial" w:hAnsi="Arial" w:cs="Arial"/>
          <w:bCs/>
          <w:sz w:val="40"/>
          <w:szCs w:val="40"/>
        </w:rPr>
        <w:t>Výročná správa za účtovné obdobie</w:t>
      </w:r>
    </w:p>
    <w:p w:rsidR="00D20F11" w:rsidRPr="0012181F" w:rsidRDefault="00D20F11" w:rsidP="00D20F11">
      <w:pPr>
        <w:jc w:val="center"/>
        <w:rPr>
          <w:rFonts w:ascii="Arial" w:hAnsi="Arial" w:cs="Arial"/>
          <w:bCs/>
          <w:sz w:val="40"/>
          <w:szCs w:val="40"/>
        </w:rPr>
      </w:pPr>
      <w:r w:rsidRPr="0012181F">
        <w:rPr>
          <w:rFonts w:ascii="Arial" w:hAnsi="Arial" w:cs="Arial"/>
          <w:bCs/>
          <w:sz w:val="40"/>
          <w:szCs w:val="40"/>
        </w:rPr>
        <w:t>k 31.12.2016</w:t>
      </w:r>
    </w:p>
    <w:p w:rsidR="00D20F11" w:rsidRPr="00A77611" w:rsidRDefault="00D20F11" w:rsidP="00D20F11">
      <w:pPr>
        <w:rPr>
          <w:rFonts w:ascii="Times New Roman" w:hAnsi="Times New Roman"/>
        </w:rPr>
      </w:pPr>
    </w:p>
    <w:p w:rsidR="00D20F11" w:rsidRPr="00A77611" w:rsidRDefault="00D20F11" w:rsidP="00D20F11">
      <w:pPr>
        <w:rPr>
          <w:rFonts w:ascii="Times New Roman" w:hAnsi="Times New Roman"/>
          <w:sz w:val="23"/>
        </w:rPr>
      </w:pPr>
    </w:p>
    <w:p w:rsidR="00E0559C" w:rsidRPr="00444B8D" w:rsidRDefault="00D20F11" w:rsidP="00D20F11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 xml:space="preserve">Obchodné meno účtovnej jednotky:  </w:t>
      </w:r>
    </w:p>
    <w:p w:rsidR="00D20F11" w:rsidRPr="0012181F" w:rsidRDefault="00D20F11" w:rsidP="00D20F11">
      <w:pPr>
        <w:rPr>
          <w:rFonts w:ascii="Arial" w:hAnsi="Arial" w:cs="Arial"/>
          <w:sz w:val="32"/>
          <w:szCs w:val="32"/>
        </w:rPr>
      </w:pPr>
      <w:proofErr w:type="spellStart"/>
      <w:r w:rsidRPr="0012181F">
        <w:rPr>
          <w:rFonts w:ascii="Arial" w:hAnsi="Arial" w:cs="Arial"/>
          <w:sz w:val="32"/>
          <w:szCs w:val="32"/>
        </w:rPr>
        <w:t>TeleDat</w:t>
      </w:r>
      <w:proofErr w:type="spellEnd"/>
      <w:r w:rsidRPr="0012181F">
        <w:rPr>
          <w:rFonts w:ascii="Arial" w:hAnsi="Arial" w:cs="Arial"/>
          <w:sz w:val="32"/>
          <w:szCs w:val="32"/>
        </w:rPr>
        <w:t xml:space="preserve"> komunikačné systémy s.r.o.</w:t>
      </w:r>
    </w:p>
    <w:p w:rsidR="005D7182" w:rsidRPr="0012181F" w:rsidRDefault="005D7182" w:rsidP="00D20F11">
      <w:pPr>
        <w:rPr>
          <w:rFonts w:ascii="Times New Roman" w:hAnsi="Times New Roman" w:cs="Arial"/>
          <w:sz w:val="32"/>
          <w:szCs w:val="32"/>
        </w:rPr>
      </w:pPr>
    </w:p>
    <w:p w:rsidR="00D20F11" w:rsidRPr="00444B8D" w:rsidRDefault="00D20F11" w:rsidP="00D20F11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 xml:space="preserve">Sídlo: </w:t>
      </w:r>
    </w:p>
    <w:p w:rsidR="00E0559C" w:rsidRPr="00444B8D" w:rsidRDefault="00E0559C" w:rsidP="00D20F11">
      <w:pPr>
        <w:rPr>
          <w:rFonts w:ascii="Arial" w:hAnsi="Arial" w:cs="Arial"/>
          <w:sz w:val="28"/>
          <w:szCs w:val="28"/>
        </w:rPr>
      </w:pPr>
      <w:r w:rsidRPr="00444B8D">
        <w:rPr>
          <w:rFonts w:ascii="Arial" w:hAnsi="Arial" w:cs="Arial"/>
          <w:sz w:val="28"/>
          <w:szCs w:val="28"/>
        </w:rPr>
        <w:t>Sládkovičova 20, 974 05 Banská Bystrica</w:t>
      </w:r>
    </w:p>
    <w:p w:rsidR="00D20F11" w:rsidRPr="00A77611" w:rsidRDefault="00D20F11" w:rsidP="00D20F11">
      <w:pPr>
        <w:rPr>
          <w:rFonts w:ascii="Times New Roman" w:hAnsi="Times New Roman" w:cs="Arial"/>
          <w:sz w:val="24"/>
        </w:rPr>
      </w:pPr>
    </w:p>
    <w:p w:rsidR="00D20F11" w:rsidRPr="00A77611" w:rsidRDefault="00D20F11" w:rsidP="00D20F11">
      <w:pPr>
        <w:rPr>
          <w:rFonts w:ascii="Times New Roman" w:hAnsi="Times New Roman" w:cs="Arial"/>
          <w:sz w:val="24"/>
        </w:rPr>
      </w:pPr>
    </w:p>
    <w:p w:rsidR="00520E99" w:rsidRPr="00444B8D" w:rsidRDefault="005D7182" w:rsidP="00520E99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 xml:space="preserve">Vyhotovená dňa: </w:t>
      </w:r>
      <w:r w:rsidR="00444B8D" w:rsidRPr="00444B8D">
        <w:rPr>
          <w:rFonts w:ascii="Arial" w:hAnsi="Arial" w:cs="Arial"/>
          <w:sz w:val="24"/>
        </w:rPr>
        <w:t xml:space="preserve"> 3</w:t>
      </w:r>
      <w:r w:rsidRPr="00444B8D">
        <w:rPr>
          <w:rFonts w:ascii="Arial" w:hAnsi="Arial" w:cs="Arial"/>
          <w:sz w:val="24"/>
        </w:rPr>
        <w:t>.</w:t>
      </w:r>
      <w:r w:rsidR="0012181F">
        <w:rPr>
          <w:rFonts w:ascii="Arial" w:hAnsi="Arial" w:cs="Arial"/>
          <w:sz w:val="24"/>
        </w:rPr>
        <w:t>3</w:t>
      </w:r>
      <w:r w:rsidRPr="00444B8D">
        <w:rPr>
          <w:rFonts w:ascii="Arial" w:hAnsi="Arial" w:cs="Arial"/>
          <w:sz w:val="24"/>
        </w:rPr>
        <w:t>.2017</w:t>
      </w:r>
      <w:r w:rsidR="00520E99" w:rsidRPr="00444B8D">
        <w:rPr>
          <w:rFonts w:ascii="Arial" w:hAnsi="Arial" w:cs="Arial"/>
          <w:sz w:val="24"/>
        </w:rPr>
        <w:t xml:space="preserve">               </w:t>
      </w:r>
      <w:r w:rsidRPr="00444B8D">
        <w:rPr>
          <w:rFonts w:ascii="Arial" w:hAnsi="Arial" w:cs="Arial"/>
          <w:sz w:val="24"/>
        </w:rPr>
        <w:t xml:space="preserve">                 </w:t>
      </w:r>
      <w:r w:rsidR="00520E99" w:rsidRPr="00444B8D">
        <w:rPr>
          <w:rFonts w:ascii="Arial" w:hAnsi="Arial" w:cs="Arial"/>
          <w:sz w:val="24"/>
        </w:rPr>
        <w:t xml:space="preserve">  Podpis člena štatutárneho orgánu   </w:t>
      </w:r>
      <w:r w:rsidR="00520E99" w:rsidRPr="00444B8D">
        <w:rPr>
          <w:rFonts w:ascii="Arial" w:hAnsi="Arial" w:cs="Arial"/>
          <w:sz w:val="24"/>
        </w:rPr>
        <w:tab/>
      </w:r>
      <w:r w:rsidR="00520E99" w:rsidRPr="00444B8D">
        <w:rPr>
          <w:rFonts w:ascii="Arial" w:hAnsi="Arial" w:cs="Arial"/>
          <w:sz w:val="24"/>
        </w:rPr>
        <w:tab/>
      </w:r>
      <w:r w:rsidR="00520E99" w:rsidRPr="00444B8D">
        <w:rPr>
          <w:rFonts w:ascii="Arial" w:hAnsi="Arial" w:cs="Arial"/>
          <w:sz w:val="24"/>
        </w:rPr>
        <w:tab/>
      </w:r>
      <w:r w:rsidR="00520E99" w:rsidRPr="00444B8D">
        <w:rPr>
          <w:rFonts w:ascii="Arial" w:hAnsi="Arial" w:cs="Arial"/>
          <w:sz w:val="24"/>
        </w:rPr>
        <w:tab/>
      </w:r>
      <w:r w:rsidR="00520E99" w:rsidRPr="00444B8D">
        <w:rPr>
          <w:rFonts w:ascii="Arial" w:hAnsi="Arial" w:cs="Arial"/>
          <w:sz w:val="24"/>
        </w:rPr>
        <w:tab/>
      </w:r>
      <w:r w:rsidR="00520E99" w:rsidRPr="00444B8D">
        <w:rPr>
          <w:rFonts w:ascii="Arial" w:hAnsi="Arial" w:cs="Arial"/>
          <w:sz w:val="24"/>
        </w:rPr>
        <w:tab/>
      </w:r>
      <w:r w:rsidR="00520E99" w:rsidRPr="00444B8D">
        <w:rPr>
          <w:rFonts w:ascii="Arial" w:hAnsi="Arial" w:cs="Arial"/>
          <w:sz w:val="24"/>
        </w:rPr>
        <w:tab/>
        <w:t xml:space="preserve">       </w:t>
      </w:r>
      <w:r w:rsidRPr="00444B8D">
        <w:rPr>
          <w:rFonts w:ascii="Arial" w:hAnsi="Arial" w:cs="Arial"/>
          <w:sz w:val="24"/>
        </w:rPr>
        <w:t xml:space="preserve"> </w:t>
      </w:r>
      <w:r w:rsidR="00520E99" w:rsidRPr="00444B8D">
        <w:rPr>
          <w:rFonts w:ascii="Arial" w:hAnsi="Arial" w:cs="Arial"/>
          <w:sz w:val="24"/>
        </w:rPr>
        <w:t xml:space="preserve"> účtovnej jednotky :       </w:t>
      </w:r>
    </w:p>
    <w:p w:rsidR="00520E99" w:rsidRPr="00444B8D" w:rsidRDefault="00520E99" w:rsidP="00520E99">
      <w:pPr>
        <w:ind w:left="4248"/>
        <w:rPr>
          <w:rFonts w:ascii="Arial" w:hAnsi="Arial" w:cs="Arial"/>
          <w:sz w:val="24"/>
        </w:rPr>
      </w:pPr>
    </w:p>
    <w:p w:rsidR="00520E99" w:rsidRPr="00444B8D" w:rsidRDefault="00520E99" w:rsidP="00520E99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="005D7182" w:rsidRPr="00444B8D">
        <w:rPr>
          <w:rFonts w:ascii="Arial" w:hAnsi="Arial" w:cs="Arial"/>
          <w:sz w:val="24"/>
        </w:rPr>
        <w:t xml:space="preserve">        </w:t>
      </w:r>
      <w:r w:rsidRPr="00444B8D">
        <w:rPr>
          <w:rFonts w:ascii="Arial" w:hAnsi="Arial" w:cs="Arial"/>
          <w:sz w:val="24"/>
        </w:rPr>
        <w:t>................................</w:t>
      </w:r>
      <w:r w:rsidR="0012181F">
        <w:rPr>
          <w:rFonts w:ascii="Arial" w:hAnsi="Arial" w:cs="Arial"/>
          <w:sz w:val="24"/>
        </w:rPr>
        <w:t>.............................</w:t>
      </w:r>
    </w:p>
    <w:p w:rsidR="00520E99" w:rsidRPr="00444B8D" w:rsidRDefault="00520E99" w:rsidP="00D20F11">
      <w:pPr>
        <w:rPr>
          <w:rFonts w:ascii="Arial" w:hAnsi="Arial" w:cs="Arial"/>
          <w:sz w:val="24"/>
        </w:rPr>
      </w:pPr>
    </w:p>
    <w:p w:rsidR="00D20F11" w:rsidRPr="00444B8D" w:rsidRDefault="00520E99" w:rsidP="00520E99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>Prerokovaná dňa:</w:t>
      </w:r>
      <w:r w:rsidR="005D7182" w:rsidRPr="00444B8D">
        <w:rPr>
          <w:rFonts w:ascii="Arial" w:hAnsi="Arial" w:cs="Arial"/>
          <w:sz w:val="24"/>
        </w:rPr>
        <w:t xml:space="preserve"> 3.3.2017</w:t>
      </w:r>
      <w:r w:rsidRPr="00444B8D">
        <w:rPr>
          <w:rFonts w:ascii="Arial" w:hAnsi="Arial" w:cs="Arial"/>
          <w:sz w:val="24"/>
        </w:rPr>
        <w:t xml:space="preserve">                   </w:t>
      </w:r>
      <w:r w:rsidR="005D7182" w:rsidRPr="00444B8D">
        <w:rPr>
          <w:rFonts w:ascii="Arial" w:hAnsi="Arial" w:cs="Arial"/>
          <w:sz w:val="24"/>
        </w:rPr>
        <w:t xml:space="preserve">              </w:t>
      </w:r>
      <w:r w:rsidRPr="00444B8D">
        <w:rPr>
          <w:rFonts w:ascii="Arial" w:hAnsi="Arial" w:cs="Arial"/>
          <w:sz w:val="24"/>
        </w:rPr>
        <w:t>Podpi</w:t>
      </w:r>
      <w:r w:rsidR="00D20F11" w:rsidRPr="00444B8D">
        <w:rPr>
          <w:rFonts w:ascii="Arial" w:hAnsi="Arial" w:cs="Arial"/>
          <w:sz w:val="24"/>
        </w:rPr>
        <w:t xml:space="preserve">s osoby zodpovednej za </w:t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  <w:r w:rsidR="00444B8D">
        <w:rPr>
          <w:rFonts w:ascii="Arial" w:hAnsi="Arial" w:cs="Arial"/>
          <w:sz w:val="24"/>
        </w:rPr>
        <w:t xml:space="preserve">  </w:t>
      </w:r>
      <w:r w:rsidR="005D7182" w:rsidRPr="00444B8D">
        <w:rPr>
          <w:rFonts w:ascii="Arial" w:hAnsi="Arial" w:cs="Arial"/>
          <w:sz w:val="24"/>
        </w:rPr>
        <w:t xml:space="preserve"> </w:t>
      </w:r>
      <w:r w:rsidR="00444B8D">
        <w:rPr>
          <w:rFonts w:ascii="Arial" w:hAnsi="Arial" w:cs="Arial"/>
          <w:sz w:val="24"/>
        </w:rPr>
        <w:t xml:space="preserve"> </w:t>
      </w:r>
      <w:r w:rsidRPr="00444B8D">
        <w:rPr>
          <w:rFonts w:ascii="Arial" w:hAnsi="Arial" w:cs="Arial"/>
          <w:sz w:val="24"/>
        </w:rPr>
        <w:t>vyhotovenie výročnej správy:</w:t>
      </w:r>
    </w:p>
    <w:p w:rsidR="0012181F" w:rsidRDefault="0012181F" w:rsidP="0012181F">
      <w:pPr>
        <w:rPr>
          <w:rFonts w:ascii="Arial" w:hAnsi="Arial" w:cs="Arial"/>
          <w:sz w:val="24"/>
        </w:rPr>
      </w:pPr>
    </w:p>
    <w:p w:rsidR="00FB7CA1" w:rsidRPr="00444B8D" w:rsidRDefault="00D20F11" w:rsidP="0012181F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ab/>
      </w:r>
      <w:r w:rsidR="005D7182" w:rsidRPr="00444B8D">
        <w:rPr>
          <w:rFonts w:ascii="Arial" w:hAnsi="Arial" w:cs="Arial"/>
          <w:sz w:val="24"/>
        </w:rPr>
        <w:t xml:space="preserve">       </w:t>
      </w:r>
      <w:r w:rsidR="0012181F">
        <w:rPr>
          <w:rFonts w:ascii="Arial" w:hAnsi="Arial" w:cs="Arial"/>
          <w:sz w:val="24"/>
        </w:rPr>
        <w:tab/>
      </w:r>
      <w:r w:rsidR="0012181F">
        <w:rPr>
          <w:rFonts w:ascii="Arial" w:hAnsi="Arial" w:cs="Arial"/>
          <w:sz w:val="24"/>
        </w:rPr>
        <w:tab/>
      </w:r>
      <w:r w:rsidR="0012181F">
        <w:rPr>
          <w:rFonts w:ascii="Arial" w:hAnsi="Arial" w:cs="Arial"/>
          <w:sz w:val="24"/>
        </w:rPr>
        <w:tab/>
      </w:r>
      <w:r w:rsidR="0012181F">
        <w:rPr>
          <w:rFonts w:ascii="Arial" w:hAnsi="Arial" w:cs="Arial"/>
          <w:sz w:val="24"/>
        </w:rPr>
        <w:tab/>
      </w:r>
      <w:r w:rsidR="0012181F">
        <w:rPr>
          <w:rFonts w:ascii="Arial" w:hAnsi="Arial" w:cs="Arial"/>
          <w:sz w:val="24"/>
        </w:rPr>
        <w:tab/>
        <w:t xml:space="preserve">        </w:t>
      </w:r>
      <w:r w:rsidR="005D7182" w:rsidRPr="00444B8D">
        <w:rPr>
          <w:rFonts w:ascii="Arial" w:hAnsi="Arial" w:cs="Arial"/>
          <w:sz w:val="24"/>
        </w:rPr>
        <w:t xml:space="preserve"> </w:t>
      </w:r>
      <w:r w:rsidRPr="00444B8D">
        <w:rPr>
          <w:rFonts w:ascii="Arial" w:hAnsi="Arial" w:cs="Arial"/>
          <w:sz w:val="24"/>
        </w:rPr>
        <w:t>...................................</w:t>
      </w:r>
      <w:r w:rsidR="0012181F">
        <w:rPr>
          <w:rFonts w:ascii="Arial" w:hAnsi="Arial" w:cs="Arial"/>
          <w:sz w:val="24"/>
        </w:rPr>
        <w:t>.........................</w:t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  <w:r w:rsidR="00FB7CA1" w:rsidRPr="00444B8D">
        <w:rPr>
          <w:rFonts w:ascii="Arial" w:hAnsi="Arial" w:cs="Arial"/>
          <w:sz w:val="24"/>
        </w:rPr>
        <w:tab/>
      </w:r>
    </w:p>
    <w:p w:rsidR="005D7182" w:rsidRPr="00444B8D" w:rsidRDefault="005D7182" w:rsidP="00D20F11">
      <w:pPr>
        <w:rPr>
          <w:rFonts w:ascii="Arial" w:hAnsi="Arial" w:cs="Arial"/>
          <w:sz w:val="24"/>
        </w:rPr>
      </w:pPr>
    </w:p>
    <w:p w:rsidR="00D20F11" w:rsidRPr="00444B8D" w:rsidRDefault="00FB7CA1" w:rsidP="00D20F11">
      <w:pPr>
        <w:rPr>
          <w:rFonts w:ascii="Arial" w:hAnsi="Arial" w:cs="Arial"/>
          <w:sz w:val="24"/>
        </w:rPr>
      </w:pPr>
      <w:r w:rsidRPr="00444B8D">
        <w:rPr>
          <w:rFonts w:ascii="Arial" w:hAnsi="Arial" w:cs="Arial"/>
          <w:sz w:val="24"/>
        </w:rPr>
        <w:t>Vyhotovil: Ing. Blanka de Balbine</w:t>
      </w:r>
      <w:r w:rsidRPr="00444B8D">
        <w:rPr>
          <w:rFonts w:ascii="Arial" w:hAnsi="Arial" w:cs="Arial"/>
          <w:sz w:val="24"/>
        </w:rPr>
        <w:tab/>
      </w:r>
      <w:r w:rsidRPr="00444B8D">
        <w:rPr>
          <w:rFonts w:ascii="Arial" w:hAnsi="Arial" w:cs="Arial"/>
          <w:sz w:val="24"/>
        </w:rPr>
        <w:tab/>
      </w:r>
    </w:p>
    <w:p w:rsidR="00C95003" w:rsidRDefault="00D20F11" w:rsidP="00C95003">
      <w:pPr>
        <w:pStyle w:val="Default"/>
      </w:pPr>
      <w:r w:rsidRPr="00A77611">
        <w:rPr>
          <w:rFonts w:cs="Arial"/>
        </w:rPr>
        <w:br w:type="page"/>
      </w: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95003" w:rsidRDefault="00C95003" w:rsidP="00C95003">
      <w:pPr>
        <w:pStyle w:val="Default"/>
      </w:pPr>
    </w:p>
    <w:p w:rsidR="00C95003" w:rsidRDefault="00C95003" w:rsidP="00C95003">
      <w:pPr>
        <w:pStyle w:val="Default"/>
      </w:pPr>
    </w:p>
    <w:p w:rsidR="001B392C" w:rsidRDefault="001B392C" w:rsidP="00C95003">
      <w:pPr>
        <w:pStyle w:val="Default"/>
        <w:rPr>
          <w:b/>
          <w:bCs/>
          <w:sz w:val="23"/>
          <w:szCs w:val="23"/>
        </w:rPr>
      </w:pPr>
    </w:p>
    <w:p w:rsidR="005109A4" w:rsidRDefault="005109A4" w:rsidP="00C95003">
      <w:pPr>
        <w:pStyle w:val="Default"/>
        <w:rPr>
          <w:b/>
          <w:bCs/>
          <w:sz w:val="23"/>
          <w:szCs w:val="23"/>
        </w:rPr>
      </w:pP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Úvod </w:t>
      </w:r>
    </w:p>
    <w:p w:rsidR="00C95003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93719A" w:rsidRPr="00006E3C" w:rsidRDefault="0093719A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1. Základné údaje spoločnosti </w:t>
      </w:r>
    </w:p>
    <w:p w:rsidR="005109A4" w:rsidRPr="00006E3C" w:rsidRDefault="005109A4" w:rsidP="00C95003">
      <w:pPr>
        <w:pStyle w:val="Default"/>
        <w:rPr>
          <w:rFonts w:ascii="Arial" w:hAnsi="Arial" w:cs="Arial"/>
          <w:sz w:val="23"/>
          <w:szCs w:val="23"/>
        </w:rPr>
      </w:pP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1.1 Identifikácia spoločnosti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1.2 Predmet činnosti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1.3 Predmet podnikania spoločnosti </w:t>
      </w: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2. Genéza spoločnosti </w:t>
      </w:r>
    </w:p>
    <w:p w:rsidR="005109A4" w:rsidRPr="00006E3C" w:rsidRDefault="005109A4" w:rsidP="00C95003">
      <w:pPr>
        <w:pStyle w:val="Default"/>
        <w:rPr>
          <w:rFonts w:ascii="Arial" w:hAnsi="Arial" w:cs="Arial"/>
          <w:sz w:val="23"/>
          <w:szCs w:val="23"/>
        </w:rPr>
      </w:pP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2.</w:t>
      </w:r>
      <w:r w:rsidR="002536A2" w:rsidRPr="00006E3C">
        <w:rPr>
          <w:rFonts w:ascii="Arial" w:hAnsi="Arial" w:cs="Arial"/>
          <w:sz w:val="23"/>
          <w:szCs w:val="23"/>
        </w:rPr>
        <w:t>1</w:t>
      </w:r>
      <w:r w:rsidRPr="00006E3C">
        <w:rPr>
          <w:rFonts w:ascii="Arial" w:hAnsi="Arial" w:cs="Arial"/>
          <w:sz w:val="23"/>
          <w:szCs w:val="23"/>
        </w:rPr>
        <w:t xml:space="preserve"> Stručné zhodnotenie minulých rokov </w:t>
      </w:r>
    </w:p>
    <w:p w:rsidR="00C95003" w:rsidRPr="00006E3C" w:rsidRDefault="0093719A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  </w:t>
      </w:r>
    </w:p>
    <w:p w:rsidR="005109A4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3. Podnikateľská činnosť spoločnosti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3.1 Predmet podnikania spoločnosti </w:t>
      </w:r>
    </w:p>
    <w:p w:rsidR="0093719A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3.1.1 </w:t>
      </w:r>
      <w:r w:rsidR="0093719A">
        <w:rPr>
          <w:rFonts w:ascii="Arial" w:hAnsi="Arial" w:cs="Arial"/>
          <w:sz w:val="23"/>
          <w:szCs w:val="23"/>
        </w:rPr>
        <w:t>Podnikateľská činnosť v roku 2016</w:t>
      </w:r>
    </w:p>
    <w:p w:rsidR="0093719A" w:rsidRPr="00006E3C" w:rsidRDefault="0093719A" w:rsidP="00C95003">
      <w:pPr>
        <w:pStyle w:val="Default"/>
        <w:rPr>
          <w:rFonts w:ascii="Arial" w:hAnsi="Arial" w:cs="Arial"/>
          <w:sz w:val="23"/>
          <w:szCs w:val="23"/>
        </w:rPr>
      </w:pPr>
    </w:p>
    <w:p w:rsidR="005109A4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4. Správa o podnikovej činnosti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574A70" w:rsidRPr="00006E3C" w:rsidRDefault="00C95003" w:rsidP="00574A70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4.1 </w:t>
      </w:r>
      <w:r w:rsidR="00574A70" w:rsidRPr="00006E3C">
        <w:rPr>
          <w:rFonts w:ascii="Arial" w:hAnsi="Arial" w:cs="Arial"/>
          <w:sz w:val="23"/>
          <w:szCs w:val="23"/>
        </w:rPr>
        <w:t xml:space="preserve">Záväzky voči Slovenskej republike </w:t>
      </w:r>
    </w:p>
    <w:p w:rsidR="00574A70" w:rsidRPr="00006E3C" w:rsidRDefault="00574A70" w:rsidP="00574A70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4.3 Spoločensky zodpovedné podnikanie </w:t>
      </w:r>
    </w:p>
    <w:p w:rsidR="00574A70" w:rsidRPr="00006E3C" w:rsidRDefault="00574A70" w:rsidP="00574A70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4.4 Systém riadenia kvality </w:t>
      </w:r>
    </w:p>
    <w:p w:rsidR="00574A70" w:rsidRPr="00006E3C" w:rsidRDefault="00574A70" w:rsidP="00574A70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4.5 Iné dôležité informácie </w:t>
      </w:r>
    </w:p>
    <w:p w:rsidR="00C95003" w:rsidRPr="00006E3C" w:rsidRDefault="00C95003" w:rsidP="00574A70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 </w:t>
      </w: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5. Organizačná štruktúra spoločnosti, zamestnanosť</w:t>
      </w:r>
    </w:p>
    <w:p w:rsidR="005109A4" w:rsidRPr="00006E3C" w:rsidRDefault="005109A4" w:rsidP="00C95003">
      <w:pPr>
        <w:pStyle w:val="Default"/>
        <w:rPr>
          <w:rFonts w:ascii="Arial" w:hAnsi="Arial" w:cs="Arial"/>
          <w:sz w:val="23"/>
          <w:szCs w:val="23"/>
        </w:rPr>
      </w:pP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5.1. Organizačná štruktúra – riadiace modely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5.2 Zamestnanosť </w:t>
      </w: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5109A4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6. Významní dodávatelia a</w:t>
      </w:r>
      <w:r w:rsidR="005109A4" w:rsidRPr="00006E3C">
        <w:rPr>
          <w:rFonts w:ascii="Arial" w:hAnsi="Arial" w:cs="Arial"/>
          <w:b/>
          <w:bCs/>
          <w:sz w:val="23"/>
          <w:szCs w:val="23"/>
        </w:rPr>
        <w:t> </w:t>
      </w:r>
      <w:r w:rsidRPr="00006E3C">
        <w:rPr>
          <w:rFonts w:ascii="Arial" w:hAnsi="Arial" w:cs="Arial"/>
          <w:b/>
          <w:bCs/>
          <w:sz w:val="23"/>
          <w:szCs w:val="23"/>
        </w:rPr>
        <w:t>odberatelia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6.1 Dodávatelia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6.2 Odberatelia </w:t>
      </w: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5109A4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7. Ekonomické ukazovatele, finančná situácia a zákonom požadované informácie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7.1 Vybrané ukazovatele z výkazu ziskov a strát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7.2 Vybrané ukazovatele zo súvahy </w:t>
      </w:r>
    </w:p>
    <w:p w:rsidR="00C95003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5109A4" w:rsidRPr="00006E3C" w:rsidRDefault="00C95003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8. Rozdelenie hospodárskeho výsledku</w:t>
      </w:r>
    </w:p>
    <w:p w:rsidR="00C95003" w:rsidRPr="00006E3C" w:rsidRDefault="005109A4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9</w:t>
      </w:r>
      <w:r w:rsidR="00C95003" w:rsidRPr="00006E3C">
        <w:rPr>
          <w:rFonts w:ascii="Arial" w:hAnsi="Arial" w:cs="Arial"/>
          <w:b/>
          <w:bCs/>
          <w:sz w:val="23"/>
          <w:szCs w:val="23"/>
        </w:rPr>
        <w:t xml:space="preserve">. Ukazovatele peňažných tokov v EUR </w:t>
      </w:r>
    </w:p>
    <w:p w:rsidR="00C95003" w:rsidRPr="00006E3C" w:rsidRDefault="00C95003" w:rsidP="00C95003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1</w:t>
      </w:r>
      <w:r w:rsidR="005109A4" w:rsidRPr="00006E3C">
        <w:rPr>
          <w:rFonts w:ascii="Arial" w:hAnsi="Arial" w:cs="Arial"/>
          <w:b/>
          <w:bCs/>
          <w:sz w:val="23"/>
          <w:szCs w:val="23"/>
        </w:rPr>
        <w:t>0</w:t>
      </w:r>
      <w:r w:rsidRPr="00006E3C">
        <w:rPr>
          <w:rFonts w:ascii="Arial" w:hAnsi="Arial" w:cs="Arial"/>
          <w:b/>
          <w:bCs/>
          <w:sz w:val="23"/>
          <w:szCs w:val="23"/>
        </w:rPr>
        <w:t xml:space="preserve">. Účtovná závierka </w:t>
      </w:r>
    </w:p>
    <w:p w:rsidR="00ED6876" w:rsidRPr="00006E3C" w:rsidRDefault="005109A4" w:rsidP="00C95003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11</w:t>
      </w:r>
      <w:r w:rsidR="00C95003" w:rsidRPr="00006E3C">
        <w:rPr>
          <w:rFonts w:ascii="Arial" w:hAnsi="Arial" w:cs="Arial"/>
          <w:b/>
          <w:bCs/>
          <w:sz w:val="23"/>
          <w:szCs w:val="23"/>
        </w:rPr>
        <w:t>. Stanovisko audítora o overení účtovnej závierky</w:t>
      </w:r>
    </w:p>
    <w:p w:rsidR="00C95003" w:rsidRPr="00006E3C" w:rsidRDefault="00C95003" w:rsidP="00C95003">
      <w:pPr>
        <w:rPr>
          <w:rFonts w:ascii="Arial" w:hAnsi="Arial" w:cs="Arial"/>
          <w:b/>
          <w:bCs/>
          <w:sz w:val="23"/>
          <w:szCs w:val="23"/>
        </w:rPr>
      </w:pPr>
    </w:p>
    <w:p w:rsidR="00C95003" w:rsidRDefault="00C95003" w:rsidP="00C95003">
      <w:pPr>
        <w:pStyle w:val="Default"/>
        <w:rPr>
          <w:b/>
          <w:bCs/>
          <w:sz w:val="23"/>
          <w:szCs w:val="23"/>
        </w:rPr>
      </w:pPr>
    </w:p>
    <w:p w:rsidR="00016836" w:rsidRDefault="00016836" w:rsidP="00C95003">
      <w:pPr>
        <w:pStyle w:val="Default"/>
        <w:rPr>
          <w:b/>
          <w:bCs/>
          <w:sz w:val="23"/>
          <w:szCs w:val="23"/>
        </w:rPr>
      </w:pPr>
    </w:p>
    <w:p w:rsidR="001B392C" w:rsidRDefault="001B392C" w:rsidP="00C95003">
      <w:pPr>
        <w:pStyle w:val="Default"/>
        <w:rPr>
          <w:b/>
          <w:bCs/>
          <w:sz w:val="23"/>
          <w:szCs w:val="23"/>
        </w:rPr>
      </w:pPr>
    </w:p>
    <w:p w:rsidR="00574A70" w:rsidRDefault="00574A70" w:rsidP="00C95003">
      <w:pPr>
        <w:pStyle w:val="Default"/>
        <w:rPr>
          <w:b/>
          <w:bCs/>
          <w:sz w:val="23"/>
          <w:szCs w:val="23"/>
        </w:rPr>
      </w:pPr>
    </w:p>
    <w:p w:rsidR="00574A70" w:rsidRDefault="00574A70" w:rsidP="00C95003">
      <w:pPr>
        <w:pStyle w:val="Default"/>
        <w:rPr>
          <w:b/>
          <w:bCs/>
          <w:sz w:val="23"/>
          <w:szCs w:val="23"/>
        </w:rPr>
      </w:pPr>
    </w:p>
    <w:p w:rsidR="0093719A" w:rsidRDefault="0093719A" w:rsidP="00C95003">
      <w:pPr>
        <w:pStyle w:val="Default"/>
        <w:rPr>
          <w:b/>
          <w:bCs/>
          <w:sz w:val="23"/>
          <w:szCs w:val="23"/>
        </w:rPr>
      </w:pPr>
    </w:p>
    <w:p w:rsidR="00C95003" w:rsidRPr="00006E3C" w:rsidRDefault="00016836" w:rsidP="00C95003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Úvod</w:t>
      </w:r>
      <w:r w:rsidR="00C95003" w:rsidRPr="00006E3C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1B392C" w:rsidRPr="00006E3C" w:rsidRDefault="001B392C" w:rsidP="00C95003">
      <w:pPr>
        <w:pStyle w:val="Default"/>
        <w:rPr>
          <w:rFonts w:ascii="Arial" w:hAnsi="Arial" w:cs="Arial"/>
          <w:sz w:val="23"/>
          <w:szCs w:val="23"/>
        </w:rPr>
      </w:pPr>
    </w:p>
    <w:p w:rsidR="00A77611" w:rsidRPr="00006E3C" w:rsidRDefault="00A77611" w:rsidP="00DA20A7">
      <w:pPr>
        <w:jc w:val="both"/>
        <w:rPr>
          <w:rFonts w:ascii="Arial" w:hAnsi="Arial" w:cs="Arial"/>
          <w:sz w:val="23"/>
          <w:szCs w:val="23"/>
        </w:rPr>
      </w:pPr>
      <w:proofErr w:type="spellStart"/>
      <w:r w:rsidRPr="00006E3C">
        <w:rPr>
          <w:rFonts w:ascii="Arial" w:hAnsi="Arial" w:cs="Arial"/>
          <w:sz w:val="23"/>
          <w:szCs w:val="23"/>
        </w:rPr>
        <w:t>Tele</w:t>
      </w:r>
      <w:r w:rsidR="00C95003" w:rsidRPr="00006E3C">
        <w:rPr>
          <w:rFonts w:ascii="Arial" w:hAnsi="Arial" w:cs="Arial"/>
          <w:sz w:val="23"/>
          <w:szCs w:val="23"/>
        </w:rPr>
        <w:t>Dat</w:t>
      </w:r>
      <w:proofErr w:type="spellEnd"/>
      <w:r w:rsidR="00C95003" w:rsidRPr="00006E3C">
        <w:rPr>
          <w:rFonts w:ascii="Arial" w:hAnsi="Arial" w:cs="Arial"/>
          <w:sz w:val="23"/>
          <w:szCs w:val="23"/>
        </w:rPr>
        <w:t xml:space="preserve"> komunikačné systémy s.r.o. je súkromná spoločnosť, ktorá bola založená v roku 199</w:t>
      </w:r>
      <w:r w:rsidRPr="00006E3C">
        <w:rPr>
          <w:rFonts w:ascii="Arial" w:hAnsi="Arial" w:cs="Arial"/>
          <w:sz w:val="23"/>
          <w:szCs w:val="23"/>
        </w:rPr>
        <w:t>3</w:t>
      </w:r>
      <w:r w:rsidR="00C95003" w:rsidRPr="00006E3C">
        <w:rPr>
          <w:rFonts w:ascii="Arial" w:hAnsi="Arial" w:cs="Arial"/>
          <w:sz w:val="23"/>
          <w:szCs w:val="23"/>
        </w:rPr>
        <w:t xml:space="preserve"> a jej činnosť </w:t>
      </w:r>
      <w:r w:rsidRPr="00006E3C">
        <w:rPr>
          <w:rFonts w:ascii="Arial" w:hAnsi="Arial" w:cs="Arial"/>
          <w:sz w:val="23"/>
          <w:szCs w:val="23"/>
        </w:rPr>
        <w:t>je zameraná na komplexné služby v oblasti prípravy, realizácie a údržby telekomunikačných, energetických a pozemných stavieb na celom území Slovenska.</w:t>
      </w:r>
    </w:p>
    <w:p w:rsidR="00C95003" w:rsidRPr="00006E3C" w:rsidRDefault="00C95003" w:rsidP="00DA20A7">
      <w:pPr>
        <w:pStyle w:val="Default"/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Podľa ustanovenia § 20 ods. 3 zákona o účtovníctve je účtovníctvo účtovnej jednotky úplné vtedy, ak účtovná jednotka vyhotovila výročnú správu a zverejnila údaje účtovnej závierky. Neoddeliteľnou súčasťou výročnej správy sú aj údaje z účtovnej závierky. </w:t>
      </w:r>
    </w:p>
    <w:p w:rsidR="00A77611" w:rsidRPr="00006E3C" w:rsidRDefault="00C95003" w:rsidP="00DA20A7">
      <w:pPr>
        <w:pStyle w:val="Default"/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Výročná správa poskytuje verný a pravdivý obraz o majetkovej a finančnej situácii v spoločnosti </w:t>
      </w:r>
      <w:proofErr w:type="spellStart"/>
      <w:r w:rsidR="00A77611" w:rsidRPr="00006E3C">
        <w:rPr>
          <w:rFonts w:ascii="Arial" w:hAnsi="Arial" w:cs="Arial"/>
          <w:sz w:val="23"/>
          <w:szCs w:val="23"/>
        </w:rPr>
        <w:t>TeleDat</w:t>
      </w:r>
      <w:proofErr w:type="spellEnd"/>
      <w:r w:rsidR="00A77611" w:rsidRPr="00006E3C">
        <w:rPr>
          <w:rFonts w:ascii="Arial" w:hAnsi="Arial" w:cs="Arial"/>
          <w:sz w:val="23"/>
          <w:szCs w:val="23"/>
        </w:rPr>
        <w:t xml:space="preserve"> komunikačné systémy s.r.o. </w:t>
      </w:r>
    </w:p>
    <w:p w:rsidR="00C95003" w:rsidRPr="00006E3C" w:rsidRDefault="00C95003" w:rsidP="00DA20A7">
      <w:pPr>
        <w:pStyle w:val="Default"/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 </w:t>
      </w:r>
    </w:p>
    <w:p w:rsidR="00C95003" w:rsidRPr="00006E3C" w:rsidRDefault="00C95003" w:rsidP="00DA20A7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Výročná správa spoločnosti je zostavená za to isté obdobie ako účtovná závierka t.</w:t>
      </w:r>
      <w:r w:rsidR="00A77611" w:rsidRPr="00006E3C">
        <w:rPr>
          <w:rFonts w:ascii="Arial" w:hAnsi="Arial" w:cs="Arial"/>
          <w:sz w:val="23"/>
          <w:szCs w:val="23"/>
        </w:rPr>
        <w:t xml:space="preserve"> </w:t>
      </w:r>
      <w:r w:rsidRPr="00006E3C">
        <w:rPr>
          <w:rFonts w:ascii="Arial" w:hAnsi="Arial" w:cs="Arial"/>
          <w:sz w:val="23"/>
          <w:szCs w:val="23"/>
        </w:rPr>
        <w:t>j. za obdobie od 01.01.201</w:t>
      </w:r>
      <w:r w:rsidR="00A77611" w:rsidRPr="00006E3C">
        <w:rPr>
          <w:rFonts w:ascii="Arial" w:hAnsi="Arial" w:cs="Arial"/>
          <w:sz w:val="23"/>
          <w:szCs w:val="23"/>
        </w:rPr>
        <w:t>6 do 31.12.2016</w:t>
      </w:r>
      <w:r w:rsidRPr="00006E3C">
        <w:rPr>
          <w:rFonts w:ascii="Arial" w:hAnsi="Arial" w:cs="Arial"/>
          <w:sz w:val="23"/>
          <w:szCs w:val="23"/>
        </w:rPr>
        <w:t>.</w:t>
      </w:r>
    </w:p>
    <w:p w:rsidR="005B548A" w:rsidRPr="00006E3C" w:rsidRDefault="005B548A" w:rsidP="00DA20A7">
      <w:pPr>
        <w:jc w:val="both"/>
        <w:rPr>
          <w:rFonts w:ascii="Arial" w:hAnsi="Arial" w:cs="Arial"/>
          <w:sz w:val="24"/>
        </w:rPr>
      </w:pPr>
    </w:p>
    <w:p w:rsidR="007429AA" w:rsidRPr="00006E3C" w:rsidRDefault="007429AA" w:rsidP="005B548A">
      <w:pPr>
        <w:rPr>
          <w:rFonts w:ascii="Arial" w:hAnsi="Arial" w:cs="Arial"/>
          <w:sz w:val="24"/>
        </w:rPr>
      </w:pPr>
    </w:p>
    <w:p w:rsidR="005B548A" w:rsidRPr="00006E3C" w:rsidRDefault="005B548A" w:rsidP="005B548A">
      <w:pPr>
        <w:rPr>
          <w:rFonts w:ascii="Arial" w:hAnsi="Arial" w:cs="Arial"/>
          <w:b/>
          <w:bCs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1. Základné údaje spoločnosti </w:t>
      </w:r>
    </w:p>
    <w:p w:rsidR="00016836" w:rsidRPr="00006E3C" w:rsidRDefault="00016836" w:rsidP="005B548A">
      <w:pPr>
        <w:rPr>
          <w:rFonts w:ascii="Arial" w:hAnsi="Arial" w:cs="Arial"/>
          <w:sz w:val="24"/>
        </w:rPr>
      </w:pPr>
    </w:p>
    <w:p w:rsidR="005B548A" w:rsidRPr="00006E3C" w:rsidRDefault="005B548A" w:rsidP="00016836">
      <w:pPr>
        <w:pStyle w:val="Odsekzoznamu"/>
        <w:numPr>
          <w:ilvl w:val="1"/>
          <w:numId w:val="1"/>
        </w:numPr>
        <w:rPr>
          <w:rFonts w:ascii="Arial" w:hAnsi="Arial" w:cs="Arial"/>
          <w:b/>
          <w:bCs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Identifikácia spoločnosti </w:t>
      </w:r>
    </w:p>
    <w:p w:rsidR="00016836" w:rsidRPr="00006E3C" w:rsidRDefault="00016836" w:rsidP="00016836">
      <w:pPr>
        <w:pStyle w:val="Odsekzoznamu"/>
        <w:ind w:left="360"/>
        <w:rPr>
          <w:rFonts w:ascii="Arial" w:hAnsi="Arial" w:cs="Arial"/>
          <w:sz w:val="24"/>
        </w:rPr>
      </w:pPr>
    </w:p>
    <w:p w:rsidR="005B548A" w:rsidRPr="00006E3C" w:rsidRDefault="005B548A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Obchodné meno spoločnosti: </w:t>
      </w:r>
      <w:proofErr w:type="spellStart"/>
      <w:r w:rsidRPr="00006E3C">
        <w:rPr>
          <w:rFonts w:ascii="Arial" w:hAnsi="Arial" w:cs="Arial"/>
          <w:sz w:val="24"/>
        </w:rPr>
        <w:t>TeleDat</w:t>
      </w:r>
      <w:proofErr w:type="spellEnd"/>
      <w:r w:rsidRPr="00006E3C">
        <w:rPr>
          <w:rFonts w:ascii="Arial" w:hAnsi="Arial" w:cs="Arial"/>
          <w:sz w:val="24"/>
        </w:rPr>
        <w:t xml:space="preserve"> komunikačné systémy s.r.o. </w:t>
      </w:r>
    </w:p>
    <w:p w:rsidR="005B548A" w:rsidRPr="00006E3C" w:rsidRDefault="005B548A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Právna forma spoločnosti: </w:t>
      </w:r>
      <w:r w:rsidR="00DA20A7" w:rsidRPr="00006E3C">
        <w:rPr>
          <w:rFonts w:ascii="Arial" w:hAnsi="Arial" w:cs="Arial"/>
          <w:b/>
          <w:bCs/>
          <w:sz w:val="24"/>
        </w:rPr>
        <w:t xml:space="preserve">  </w:t>
      </w:r>
      <w:r w:rsidRPr="00006E3C">
        <w:rPr>
          <w:rFonts w:ascii="Arial" w:hAnsi="Arial" w:cs="Arial"/>
          <w:sz w:val="24"/>
        </w:rPr>
        <w:t xml:space="preserve">spoločnosť s ručením obmedzeným </w:t>
      </w:r>
    </w:p>
    <w:p w:rsidR="005B548A" w:rsidRPr="00006E3C" w:rsidRDefault="005B548A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Identifikačné číslo: </w:t>
      </w:r>
      <w:r w:rsidRPr="00006E3C">
        <w:rPr>
          <w:rFonts w:ascii="Arial" w:hAnsi="Arial" w:cs="Arial"/>
          <w:sz w:val="24"/>
        </w:rPr>
        <w:t>31596134</w:t>
      </w:r>
    </w:p>
    <w:p w:rsidR="001B392C" w:rsidRPr="00006E3C" w:rsidRDefault="004D4D0D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>Daňové i</w:t>
      </w:r>
      <w:r w:rsidR="001B392C" w:rsidRPr="00006E3C">
        <w:rPr>
          <w:rFonts w:ascii="Arial" w:hAnsi="Arial" w:cs="Arial"/>
          <w:b/>
          <w:bCs/>
          <w:sz w:val="24"/>
        </w:rPr>
        <w:t xml:space="preserve">dentifikačné číslo: </w:t>
      </w:r>
      <w:r w:rsidRPr="00006E3C">
        <w:rPr>
          <w:rFonts w:ascii="Arial" w:hAnsi="Arial" w:cs="Arial"/>
          <w:sz w:val="24"/>
        </w:rPr>
        <w:t>2020454326</w:t>
      </w:r>
    </w:p>
    <w:p w:rsidR="005B548A" w:rsidRPr="00006E3C" w:rsidRDefault="005B548A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Identifikačné číslo DPH: </w:t>
      </w:r>
      <w:r w:rsidRPr="00006E3C">
        <w:rPr>
          <w:rFonts w:ascii="Arial" w:hAnsi="Arial" w:cs="Arial"/>
          <w:sz w:val="24"/>
        </w:rPr>
        <w:t xml:space="preserve">SK2020454326 </w:t>
      </w:r>
    </w:p>
    <w:p w:rsidR="005B548A" w:rsidRPr="00006E3C" w:rsidRDefault="005B548A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Sídlo spoločnosti: </w:t>
      </w:r>
      <w:r w:rsidRPr="00006E3C">
        <w:rPr>
          <w:rFonts w:ascii="Arial" w:hAnsi="Arial" w:cs="Arial"/>
          <w:sz w:val="24"/>
        </w:rPr>
        <w:t xml:space="preserve">Sládkovičova 20, 974 05 Banská Bystrica </w:t>
      </w:r>
    </w:p>
    <w:p w:rsidR="00016836" w:rsidRPr="00006E3C" w:rsidRDefault="005B548A" w:rsidP="00016836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Založenie a registrácia: </w:t>
      </w:r>
      <w:r w:rsidRPr="00006E3C">
        <w:rPr>
          <w:rFonts w:ascii="Arial" w:hAnsi="Arial" w:cs="Arial"/>
          <w:sz w:val="24"/>
        </w:rPr>
        <w:t xml:space="preserve">spoločnosť bola založená dňa </w:t>
      </w:r>
      <w:r w:rsidR="001B392C" w:rsidRPr="00006E3C">
        <w:rPr>
          <w:rFonts w:ascii="Arial" w:hAnsi="Arial" w:cs="Arial"/>
          <w:sz w:val="24"/>
        </w:rPr>
        <w:t>6</w:t>
      </w:r>
      <w:r w:rsidRPr="00006E3C">
        <w:rPr>
          <w:rFonts w:ascii="Arial" w:hAnsi="Arial" w:cs="Arial"/>
          <w:sz w:val="24"/>
        </w:rPr>
        <w:t>.</w:t>
      </w:r>
      <w:r w:rsidR="001B392C" w:rsidRPr="00006E3C">
        <w:rPr>
          <w:rFonts w:ascii="Arial" w:hAnsi="Arial" w:cs="Arial"/>
          <w:sz w:val="24"/>
        </w:rPr>
        <w:t>12</w:t>
      </w:r>
      <w:r w:rsidRPr="00006E3C">
        <w:rPr>
          <w:rFonts w:ascii="Arial" w:hAnsi="Arial" w:cs="Arial"/>
          <w:sz w:val="24"/>
        </w:rPr>
        <w:t>.199</w:t>
      </w:r>
      <w:r w:rsidR="00016836" w:rsidRPr="00006E3C">
        <w:rPr>
          <w:rFonts w:ascii="Arial" w:hAnsi="Arial" w:cs="Arial"/>
          <w:sz w:val="24"/>
        </w:rPr>
        <w:t>3</w:t>
      </w:r>
      <w:r w:rsidRPr="00006E3C">
        <w:rPr>
          <w:rFonts w:ascii="Arial" w:hAnsi="Arial" w:cs="Arial"/>
          <w:sz w:val="24"/>
        </w:rPr>
        <w:t xml:space="preserve">, </w:t>
      </w:r>
      <w:r w:rsidR="00016836" w:rsidRPr="00006E3C">
        <w:rPr>
          <w:rFonts w:ascii="Arial" w:hAnsi="Arial" w:cs="Arial"/>
          <w:sz w:val="24"/>
        </w:rPr>
        <w:t xml:space="preserve">zapísaná v Obchodnom 6registri Okresného súdu Banská Bystrica, odd. </w:t>
      </w:r>
      <w:proofErr w:type="spellStart"/>
      <w:r w:rsidR="00016836" w:rsidRPr="00006E3C">
        <w:rPr>
          <w:rFonts w:ascii="Arial" w:hAnsi="Arial" w:cs="Arial"/>
          <w:sz w:val="24"/>
        </w:rPr>
        <w:t>Sro</w:t>
      </w:r>
      <w:proofErr w:type="spellEnd"/>
      <w:r w:rsidR="00016836" w:rsidRPr="00006E3C">
        <w:rPr>
          <w:rFonts w:ascii="Arial" w:hAnsi="Arial" w:cs="Arial"/>
          <w:sz w:val="24"/>
        </w:rPr>
        <w:t>, vložka č. 1554/S</w:t>
      </w:r>
    </w:p>
    <w:p w:rsidR="005B548A" w:rsidRPr="00006E3C" w:rsidRDefault="005B548A" w:rsidP="00016836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Základné imanie: </w:t>
      </w:r>
      <w:r w:rsidR="00016836" w:rsidRPr="00006E3C">
        <w:rPr>
          <w:rFonts w:ascii="Arial" w:hAnsi="Arial" w:cs="Arial"/>
          <w:bCs/>
          <w:sz w:val="24"/>
        </w:rPr>
        <w:t>100</w:t>
      </w:r>
      <w:r w:rsidR="00016836" w:rsidRPr="00006E3C">
        <w:rPr>
          <w:rFonts w:ascii="Arial" w:hAnsi="Arial" w:cs="Arial"/>
          <w:sz w:val="24"/>
        </w:rPr>
        <w:t>.000</w:t>
      </w:r>
      <w:r w:rsidRPr="00006E3C">
        <w:rPr>
          <w:rFonts w:ascii="Arial" w:hAnsi="Arial" w:cs="Arial"/>
          <w:sz w:val="24"/>
        </w:rPr>
        <w:t xml:space="preserve"> Eur </w:t>
      </w:r>
    </w:p>
    <w:p w:rsidR="005B548A" w:rsidRPr="00006E3C" w:rsidRDefault="005B548A" w:rsidP="005B548A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Štruktúra spoločníkov: </w:t>
      </w:r>
      <w:r w:rsidR="00016836" w:rsidRPr="00006E3C">
        <w:rPr>
          <w:rFonts w:ascii="Arial" w:hAnsi="Arial" w:cs="Arial"/>
          <w:sz w:val="24"/>
        </w:rPr>
        <w:t xml:space="preserve">100%  - Ing. Marián </w:t>
      </w:r>
      <w:proofErr w:type="spellStart"/>
      <w:r w:rsidR="00016836" w:rsidRPr="00006E3C">
        <w:rPr>
          <w:rFonts w:ascii="Arial" w:hAnsi="Arial" w:cs="Arial"/>
          <w:sz w:val="24"/>
        </w:rPr>
        <w:t>Štellmach</w:t>
      </w:r>
      <w:proofErr w:type="spellEnd"/>
      <w:r w:rsidR="00016836" w:rsidRPr="00006E3C">
        <w:rPr>
          <w:rFonts w:ascii="Arial" w:hAnsi="Arial" w:cs="Arial"/>
          <w:sz w:val="24"/>
        </w:rPr>
        <w:t xml:space="preserve"> 100</w:t>
      </w:r>
      <w:r w:rsidRPr="00006E3C">
        <w:rPr>
          <w:rFonts w:ascii="Arial" w:hAnsi="Arial" w:cs="Arial"/>
          <w:sz w:val="24"/>
        </w:rPr>
        <w:t>.</w:t>
      </w:r>
      <w:r w:rsidR="00016836" w:rsidRPr="00006E3C">
        <w:rPr>
          <w:rFonts w:ascii="Arial" w:hAnsi="Arial" w:cs="Arial"/>
          <w:sz w:val="24"/>
        </w:rPr>
        <w:t>000</w:t>
      </w:r>
      <w:r w:rsidRPr="00006E3C">
        <w:rPr>
          <w:rFonts w:ascii="Arial" w:hAnsi="Arial" w:cs="Arial"/>
          <w:sz w:val="24"/>
        </w:rPr>
        <w:t xml:space="preserve"> </w:t>
      </w:r>
      <w:r w:rsidR="000D642E" w:rsidRPr="00006E3C">
        <w:rPr>
          <w:rFonts w:ascii="Arial" w:hAnsi="Arial" w:cs="Arial"/>
          <w:sz w:val="24"/>
        </w:rPr>
        <w:t>Eur</w:t>
      </w:r>
    </w:p>
    <w:p w:rsidR="00016836" w:rsidRPr="00006E3C" w:rsidRDefault="005B548A" w:rsidP="00016836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b/>
          <w:bCs/>
          <w:sz w:val="24"/>
        </w:rPr>
        <w:t xml:space="preserve">Štatutárny orgán spoločnosti: </w:t>
      </w:r>
      <w:r w:rsidR="00016836" w:rsidRPr="00006E3C">
        <w:rPr>
          <w:rFonts w:ascii="Arial" w:hAnsi="Arial" w:cs="Arial"/>
          <w:b/>
          <w:bCs/>
          <w:sz w:val="24"/>
        </w:rPr>
        <w:t xml:space="preserve"> </w:t>
      </w:r>
      <w:r w:rsidR="00016836" w:rsidRPr="00006E3C">
        <w:rPr>
          <w:rFonts w:ascii="Arial" w:hAnsi="Arial" w:cs="Arial"/>
          <w:sz w:val="24"/>
        </w:rPr>
        <w:t xml:space="preserve">konateľ - Ing. Marián </w:t>
      </w:r>
      <w:proofErr w:type="spellStart"/>
      <w:r w:rsidR="00016836" w:rsidRPr="00006E3C">
        <w:rPr>
          <w:rFonts w:ascii="Arial" w:hAnsi="Arial" w:cs="Arial"/>
          <w:sz w:val="24"/>
        </w:rPr>
        <w:t>Štellmach</w:t>
      </w:r>
      <w:proofErr w:type="spellEnd"/>
      <w:r w:rsidR="00016836" w:rsidRPr="00006E3C">
        <w:rPr>
          <w:rFonts w:ascii="Arial" w:hAnsi="Arial" w:cs="Arial"/>
          <w:sz w:val="24"/>
        </w:rPr>
        <w:t xml:space="preserve"> </w:t>
      </w:r>
    </w:p>
    <w:p w:rsidR="00016836" w:rsidRPr="00006E3C" w:rsidRDefault="00016836" w:rsidP="00016836">
      <w:pPr>
        <w:rPr>
          <w:rFonts w:ascii="Arial" w:hAnsi="Arial" w:cs="Arial"/>
          <w:sz w:val="24"/>
        </w:rPr>
      </w:pPr>
      <w:r w:rsidRPr="00006E3C">
        <w:rPr>
          <w:rFonts w:ascii="Arial" w:hAnsi="Arial" w:cs="Arial"/>
          <w:sz w:val="24"/>
        </w:rPr>
        <w:t xml:space="preserve">                                                     konateľka  - Ing. Mária </w:t>
      </w:r>
      <w:proofErr w:type="spellStart"/>
      <w:r w:rsidRPr="00006E3C">
        <w:rPr>
          <w:rFonts w:ascii="Arial" w:hAnsi="Arial" w:cs="Arial"/>
          <w:sz w:val="24"/>
        </w:rPr>
        <w:t>Holosová</w:t>
      </w:r>
      <w:proofErr w:type="spellEnd"/>
      <w:r w:rsidRPr="00006E3C">
        <w:rPr>
          <w:rFonts w:ascii="Arial" w:hAnsi="Arial" w:cs="Arial"/>
          <w:sz w:val="24"/>
        </w:rPr>
        <w:t xml:space="preserve"> </w:t>
      </w:r>
    </w:p>
    <w:p w:rsidR="001B392C" w:rsidRPr="00006E3C" w:rsidRDefault="001B392C" w:rsidP="00016836">
      <w:pPr>
        <w:rPr>
          <w:rFonts w:ascii="Arial" w:hAnsi="Arial" w:cs="Arial"/>
          <w:sz w:val="24"/>
        </w:rPr>
      </w:pPr>
    </w:p>
    <w:p w:rsidR="001B392C" w:rsidRPr="00006E3C" w:rsidRDefault="001B392C" w:rsidP="001B392C">
      <w:pPr>
        <w:pStyle w:val="Default"/>
        <w:rPr>
          <w:rFonts w:ascii="Arial" w:hAnsi="Arial" w:cs="Arial"/>
        </w:rPr>
      </w:pPr>
    </w:p>
    <w:p w:rsidR="001B392C" w:rsidRDefault="001B392C" w:rsidP="001B392C">
      <w:pPr>
        <w:pStyle w:val="Default"/>
        <w:rPr>
          <w:b/>
          <w:bCs/>
          <w:sz w:val="23"/>
          <w:szCs w:val="23"/>
        </w:rPr>
      </w:pPr>
    </w:p>
    <w:p w:rsidR="001B392C" w:rsidRDefault="001B392C" w:rsidP="001B392C">
      <w:pPr>
        <w:pStyle w:val="Default"/>
        <w:rPr>
          <w:b/>
          <w:bCs/>
          <w:sz w:val="23"/>
          <w:szCs w:val="23"/>
        </w:rPr>
      </w:pPr>
    </w:p>
    <w:p w:rsidR="001B392C" w:rsidRDefault="001B392C" w:rsidP="001B392C">
      <w:pPr>
        <w:pStyle w:val="Default"/>
        <w:rPr>
          <w:b/>
          <w:bCs/>
          <w:sz w:val="23"/>
          <w:szCs w:val="23"/>
        </w:rPr>
      </w:pPr>
    </w:p>
    <w:p w:rsidR="001B392C" w:rsidRDefault="001B392C" w:rsidP="001B392C">
      <w:pPr>
        <w:pStyle w:val="Default"/>
        <w:rPr>
          <w:b/>
          <w:bCs/>
          <w:sz w:val="23"/>
          <w:szCs w:val="23"/>
        </w:rPr>
      </w:pPr>
    </w:p>
    <w:p w:rsidR="001B392C" w:rsidRDefault="001B392C" w:rsidP="001B392C">
      <w:pPr>
        <w:pStyle w:val="Default"/>
        <w:rPr>
          <w:b/>
          <w:bCs/>
          <w:sz w:val="23"/>
          <w:szCs w:val="23"/>
        </w:rPr>
      </w:pPr>
    </w:p>
    <w:p w:rsidR="002536A2" w:rsidRDefault="002536A2" w:rsidP="001B392C">
      <w:pPr>
        <w:pStyle w:val="Default"/>
        <w:rPr>
          <w:b/>
          <w:bCs/>
          <w:sz w:val="23"/>
          <w:szCs w:val="23"/>
        </w:rPr>
      </w:pPr>
    </w:p>
    <w:p w:rsidR="00CC2E63" w:rsidRDefault="00CC2E63" w:rsidP="001B392C">
      <w:pPr>
        <w:pStyle w:val="Default"/>
        <w:rPr>
          <w:b/>
          <w:bCs/>
          <w:sz w:val="23"/>
          <w:szCs w:val="23"/>
        </w:rPr>
      </w:pPr>
    </w:p>
    <w:p w:rsidR="001B392C" w:rsidRPr="00006E3C" w:rsidRDefault="001B392C" w:rsidP="001B392C">
      <w:pPr>
        <w:pStyle w:val="Default"/>
        <w:numPr>
          <w:ilvl w:val="1"/>
          <w:numId w:val="1"/>
        </w:num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Predmet činnosti </w:t>
      </w:r>
    </w:p>
    <w:p w:rsidR="007429AA" w:rsidRPr="00006E3C" w:rsidRDefault="007429AA" w:rsidP="007429AA">
      <w:pPr>
        <w:pStyle w:val="Default"/>
        <w:ind w:left="360"/>
        <w:rPr>
          <w:rFonts w:ascii="Arial" w:hAnsi="Arial" w:cs="Arial"/>
          <w:b/>
          <w:bCs/>
          <w:sz w:val="23"/>
          <w:szCs w:val="23"/>
        </w:rPr>
      </w:pPr>
    </w:p>
    <w:p w:rsidR="007429AA" w:rsidRPr="00006E3C" w:rsidRDefault="007429AA" w:rsidP="007429AA">
      <w:pPr>
        <w:pStyle w:val="Default"/>
        <w:ind w:left="360"/>
        <w:rPr>
          <w:rFonts w:ascii="Arial" w:hAnsi="Arial" w:cs="Arial"/>
          <w:b/>
          <w:bCs/>
          <w:sz w:val="23"/>
          <w:szCs w:val="23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D8210B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automatizované spracovanie dát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D8210B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2.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poskytovanie software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3.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obchodná a sprostredkovateľská činnosť mimo riadnej </w:t>
            </w: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    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predajne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4.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montáž a opravy kancelárskej, reprodukčnej a spotrebnej elektroniky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5.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organizovanie školení a predajných výstav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6.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vydavateľská činnosť v oblasti neperiodickej tlače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7.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požičiavanie elektrického a ručného náradia nástrojov a strojov mimo riadnej prevádzky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8.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montáž a opravy telekomunikačných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9.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vykonávanie bytových a občianskych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10.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činnosť stavebného dozoru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11.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inžinierska činnosť v stavebníctve: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12.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obstarávanie prác a dodávok v stavebníctve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13.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vykonávanie prác a výkonov pre investorov charakteru vypracovania koncepcií, štúdií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14.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rozpočtovanie, fakturácia a kalkulácia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15.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projektovanie stavieb technické vybavenie stavieb - elektrické silové zariadenia a rozvody NN a bleskozvody, elektronické oznamovacie zariadenia a rozvody, systémy riadenia a merania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16.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montážne, rekonštrukčné, servisné práce, a meranie podzemných a nadzemných optických a </w:t>
            </w:r>
            <w:proofErr w:type="spellStart"/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metalických</w:t>
            </w:r>
            <w:proofErr w:type="spellEnd"/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 telekomunikačných vedení JTS vrátane nadväzujúcich káblových vedení a súborov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17.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výkon činnosti stavbyvedúceho - Technické, technologické a energetické vybavenie stavieb - elektrotechnické zariadenia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18.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montáž, oprava, údržba elektrických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19.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montáž a revízia oceľových konštrukcií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sz w:val="23"/>
                <w:szCs w:val="23"/>
                <w:lang w:eastAsia="sk-SK"/>
              </w:rPr>
              <w:t>  </w:t>
            </w: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429AA" w:rsidRPr="00006E3C" w:rsidTr="007429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29AA" w:rsidRPr="00006E3C" w:rsidRDefault="0099085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  <w:r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 xml:space="preserve">20. </w:t>
            </w:r>
            <w:r w:rsidR="007429AA" w:rsidRPr="00006E3C">
              <w:rPr>
                <w:rFonts w:ascii="Arial" w:eastAsia="Times New Roman" w:hAnsi="Arial" w:cs="Arial"/>
                <w:bCs/>
                <w:color w:val="000000"/>
                <w:sz w:val="23"/>
                <w:szCs w:val="23"/>
                <w:lang w:eastAsia="sk-SK"/>
              </w:rPr>
              <w:t>práce vo výškach - montáž oceľových konštrukcií a natieračské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29AA" w:rsidRPr="00006E3C" w:rsidRDefault="007429AA" w:rsidP="007429AA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spacing w:after="0" w:line="240" w:lineRule="auto"/>
        <w:rPr>
          <w:rFonts w:ascii="Arial" w:eastAsia="Times New Roman" w:hAnsi="Arial" w:cs="Arial"/>
          <w:vanish/>
          <w:sz w:val="23"/>
          <w:szCs w:val="23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429AA" w:rsidRPr="00006E3C" w:rsidTr="002536A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2536A2" w:rsidRPr="00006E3C" w:rsidRDefault="002536A2" w:rsidP="002536A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</w:tbl>
    <w:p w:rsidR="007429AA" w:rsidRPr="00006E3C" w:rsidRDefault="007429AA" w:rsidP="007429AA">
      <w:pPr>
        <w:pStyle w:val="Default"/>
        <w:ind w:left="360"/>
        <w:rPr>
          <w:rFonts w:ascii="Arial" w:hAnsi="Arial" w:cs="Arial"/>
          <w:b/>
          <w:bCs/>
          <w:sz w:val="23"/>
          <w:szCs w:val="23"/>
        </w:rPr>
      </w:pPr>
    </w:p>
    <w:p w:rsidR="001B392C" w:rsidRPr="00006E3C" w:rsidRDefault="001B392C" w:rsidP="007429AA">
      <w:pPr>
        <w:pStyle w:val="Default"/>
        <w:ind w:left="360"/>
        <w:rPr>
          <w:rFonts w:ascii="Arial" w:hAnsi="Arial" w:cs="Arial"/>
          <w:sz w:val="23"/>
          <w:szCs w:val="23"/>
        </w:rPr>
      </w:pPr>
    </w:p>
    <w:p w:rsidR="001B392C" w:rsidRPr="00006E3C" w:rsidRDefault="001B392C" w:rsidP="001B392C">
      <w:pPr>
        <w:rPr>
          <w:rFonts w:ascii="Arial" w:hAnsi="Arial" w:cs="Arial"/>
          <w:sz w:val="23"/>
          <w:szCs w:val="23"/>
        </w:rPr>
      </w:pPr>
    </w:p>
    <w:p w:rsidR="00D8210B" w:rsidRPr="00006E3C" w:rsidRDefault="00D8210B" w:rsidP="001B392C">
      <w:pPr>
        <w:rPr>
          <w:rFonts w:ascii="Arial" w:hAnsi="Arial" w:cs="Arial"/>
          <w:sz w:val="23"/>
          <w:szCs w:val="23"/>
        </w:rPr>
      </w:pPr>
    </w:p>
    <w:p w:rsidR="00CD6FAE" w:rsidRDefault="00CD6FAE" w:rsidP="002536A2">
      <w:pPr>
        <w:rPr>
          <w:rFonts w:ascii="Arial" w:hAnsi="Arial" w:cs="Arial"/>
          <w:b/>
          <w:bCs/>
          <w:sz w:val="23"/>
          <w:szCs w:val="23"/>
        </w:rPr>
      </w:pPr>
    </w:p>
    <w:p w:rsidR="002536A2" w:rsidRPr="00006E3C" w:rsidRDefault="002536A2" w:rsidP="002536A2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2. Genéza spoločnosti </w:t>
      </w:r>
    </w:p>
    <w:p w:rsidR="002536A2" w:rsidRPr="00006E3C" w:rsidRDefault="002536A2" w:rsidP="002536A2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2.1 Stručné zhodnotenie minulých rokov</w:t>
      </w:r>
    </w:p>
    <w:p w:rsidR="002536A2" w:rsidRPr="00006E3C" w:rsidRDefault="002536A2" w:rsidP="002536A2">
      <w:pPr>
        <w:rPr>
          <w:rFonts w:ascii="Arial" w:hAnsi="Arial" w:cs="Arial"/>
          <w:b/>
          <w:bCs/>
          <w:sz w:val="23"/>
          <w:szCs w:val="23"/>
        </w:rPr>
      </w:pPr>
    </w:p>
    <w:p w:rsidR="002536A2" w:rsidRPr="00006E3C" w:rsidRDefault="002536A2" w:rsidP="002536A2">
      <w:pPr>
        <w:rPr>
          <w:rFonts w:ascii="Arial" w:hAnsi="Arial" w:cs="Arial"/>
          <w:b/>
          <w:sz w:val="23"/>
          <w:szCs w:val="23"/>
        </w:rPr>
      </w:pPr>
      <w:r w:rsidRPr="00006E3C">
        <w:rPr>
          <w:rFonts w:ascii="Arial" w:hAnsi="Arial" w:cs="Arial"/>
          <w:b/>
          <w:sz w:val="23"/>
          <w:szCs w:val="23"/>
        </w:rPr>
        <w:t>HISTÓRIA</w:t>
      </w:r>
    </w:p>
    <w:p w:rsidR="00DA20A7" w:rsidRPr="00006E3C" w:rsidRDefault="00DA20A7" w:rsidP="002536A2">
      <w:pPr>
        <w:rPr>
          <w:rFonts w:ascii="Arial" w:hAnsi="Arial" w:cs="Arial"/>
          <w:b/>
          <w:sz w:val="23"/>
          <w:szCs w:val="23"/>
        </w:rPr>
      </w:pP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1993 - vznik spoločnosti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predaj, montáž, servis pobočkových telekomunikačných ústrední a koncových zariadení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1994 - poverenie Ministerstva dopravy a spojov na práce vo verejnej telekomunikačnej sieti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1995 - realizácia investičnej výstavby miestnych a diaľkových sietí pre štátne telekomunikácie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1997 - rozšírenie aktivít spoločnosti o stavebnú činnosť a projekčnú kanceláriu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2001 - budovanie základňových staníc verejnej rádiokomunikačnej siete 1G, 2G, 3G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2005 - inžinierske, projektové a stavebnomontážne práce pre energetický sektor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2007 - budovanie </w:t>
      </w:r>
      <w:proofErr w:type="spellStart"/>
      <w:r w:rsidRPr="00006E3C">
        <w:rPr>
          <w:rFonts w:ascii="Arial" w:hAnsi="Arial" w:cs="Arial"/>
          <w:sz w:val="23"/>
          <w:szCs w:val="23"/>
        </w:rPr>
        <w:t>FTTx</w:t>
      </w:r>
      <w:proofErr w:type="spellEnd"/>
      <w:r w:rsidRPr="00006E3C">
        <w:rPr>
          <w:rFonts w:ascii="Arial" w:hAnsi="Arial" w:cs="Arial"/>
          <w:sz w:val="23"/>
          <w:szCs w:val="23"/>
        </w:rPr>
        <w:t xml:space="preserve"> sietí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2008 - budovanie a modifikácia základňových staníc verejnej elektronickej komunikačnej siete 1. a 2. generácie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2009 - budovanie základňových staníc verejnej elektronickej komunikačnej siete 3. generácie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2010 - pilotný projekt testovania čínskych technológií v podmienkach slovenských operátorov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2011 - projekty výmeny telekomunikačných technológií – SWAP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2012 - inštalácie FTTC pre mobilných operátorov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2013 - projekt inteligentného merania spotreby elektrickej energie – </w:t>
      </w:r>
      <w:proofErr w:type="spellStart"/>
      <w:r w:rsidRPr="00006E3C">
        <w:rPr>
          <w:rFonts w:ascii="Arial" w:hAnsi="Arial" w:cs="Arial"/>
          <w:sz w:val="23"/>
          <w:szCs w:val="23"/>
        </w:rPr>
        <w:t>Smart</w:t>
      </w:r>
      <w:proofErr w:type="spellEnd"/>
      <w:r w:rsidRPr="00006E3C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006E3C">
        <w:rPr>
          <w:rFonts w:ascii="Arial" w:hAnsi="Arial" w:cs="Arial"/>
          <w:sz w:val="23"/>
          <w:szCs w:val="23"/>
        </w:rPr>
        <w:t>metering</w:t>
      </w:r>
      <w:proofErr w:type="spellEnd"/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2014 - pilotné projekty inštalácie 4G sietí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2015 - budovanie základňových staníc verejnej elektronickej komunikačnej siete 4. generácie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2016 - projekty výmeny telekomunikačných technológií – SWAP 3G, inštalácie LTE sietí 4. generácie</w:t>
      </w:r>
    </w:p>
    <w:p w:rsidR="002536A2" w:rsidRPr="00006E3C" w:rsidRDefault="002536A2" w:rsidP="002536A2">
      <w:pPr>
        <w:rPr>
          <w:rFonts w:ascii="Arial" w:hAnsi="Arial" w:cs="Arial"/>
          <w:sz w:val="23"/>
          <w:szCs w:val="23"/>
        </w:rPr>
      </w:pPr>
    </w:p>
    <w:p w:rsidR="002536A2" w:rsidRPr="002536A2" w:rsidRDefault="002536A2" w:rsidP="002536A2">
      <w:pPr>
        <w:rPr>
          <w:rFonts w:ascii="Times New Roman" w:hAnsi="Times New Roman"/>
          <w:sz w:val="24"/>
        </w:rPr>
      </w:pPr>
    </w:p>
    <w:p w:rsidR="002536A2" w:rsidRPr="002536A2" w:rsidRDefault="002536A2" w:rsidP="002536A2">
      <w:pPr>
        <w:rPr>
          <w:rFonts w:ascii="Times New Roman" w:hAnsi="Times New Roman"/>
          <w:sz w:val="24"/>
        </w:rPr>
      </w:pPr>
    </w:p>
    <w:p w:rsidR="002536A2" w:rsidRDefault="002536A2" w:rsidP="001B392C">
      <w:pPr>
        <w:rPr>
          <w:rFonts w:ascii="Times New Roman" w:hAnsi="Times New Roman"/>
          <w:sz w:val="24"/>
        </w:rPr>
      </w:pPr>
    </w:p>
    <w:p w:rsidR="002536A2" w:rsidRPr="002536A2" w:rsidRDefault="002536A2" w:rsidP="002536A2">
      <w:pPr>
        <w:rPr>
          <w:rFonts w:ascii="Times New Roman" w:hAnsi="Times New Roman"/>
          <w:sz w:val="24"/>
        </w:rPr>
      </w:pPr>
    </w:p>
    <w:p w:rsidR="00D32B4A" w:rsidRPr="00006E3C" w:rsidRDefault="00D32B4A" w:rsidP="00D32B4A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3. Podnikateľská činnosť spoločnosti </w:t>
      </w:r>
    </w:p>
    <w:p w:rsidR="00D32B4A" w:rsidRPr="00006E3C" w:rsidRDefault="00D32B4A" w:rsidP="00D32B4A">
      <w:pPr>
        <w:rPr>
          <w:rFonts w:ascii="Arial" w:hAnsi="Arial" w:cs="Arial"/>
          <w:sz w:val="23"/>
          <w:szCs w:val="23"/>
        </w:rPr>
      </w:pPr>
    </w:p>
    <w:p w:rsidR="002536A2" w:rsidRPr="00006E3C" w:rsidRDefault="00D32B4A" w:rsidP="00D32B4A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3.1 Predmet podnikania spoločnosti</w:t>
      </w:r>
    </w:p>
    <w:p w:rsidR="00D32B4A" w:rsidRPr="00006E3C" w:rsidRDefault="005C4E88" w:rsidP="00770CC0">
      <w:pPr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S</w:t>
      </w:r>
      <w:r w:rsidR="00D32B4A" w:rsidRPr="00006E3C">
        <w:rPr>
          <w:rFonts w:ascii="Arial" w:hAnsi="Arial" w:cs="Arial"/>
          <w:bCs/>
          <w:sz w:val="23"/>
          <w:szCs w:val="23"/>
        </w:rPr>
        <w:t>poločnosť</w:t>
      </w:r>
      <w:r w:rsidR="00006E3C">
        <w:rPr>
          <w:rFonts w:ascii="Arial" w:hAnsi="Arial" w:cs="Arial"/>
          <w:bCs/>
          <w:sz w:val="23"/>
          <w:szCs w:val="23"/>
        </w:rPr>
        <w:t xml:space="preserve"> </w:t>
      </w:r>
      <w:proofErr w:type="spellStart"/>
      <w:r w:rsidRPr="00006E3C">
        <w:rPr>
          <w:rFonts w:ascii="Arial" w:hAnsi="Arial" w:cs="Arial"/>
          <w:bCs/>
          <w:sz w:val="23"/>
          <w:szCs w:val="23"/>
        </w:rPr>
        <w:t>TeleDat</w:t>
      </w:r>
      <w:proofErr w:type="spellEnd"/>
      <w:r w:rsidRPr="00006E3C">
        <w:rPr>
          <w:rFonts w:ascii="Arial" w:hAnsi="Arial" w:cs="Arial"/>
          <w:bCs/>
          <w:sz w:val="23"/>
          <w:szCs w:val="23"/>
        </w:rPr>
        <w:t xml:space="preserve"> komunikačné systémy s.r.o. </w:t>
      </w:r>
      <w:r w:rsidR="00D32B4A" w:rsidRPr="00006E3C">
        <w:rPr>
          <w:rFonts w:ascii="Arial" w:hAnsi="Arial" w:cs="Arial"/>
          <w:bCs/>
          <w:sz w:val="23"/>
          <w:szCs w:val="23"/>
        </w:rPr>
        <w:t>vznikla so zámerom presadiť sa v sektore telekomunikácií. Poskytujeme komplexné služby v oblasti prípravy, realizácie a údržby telekomunikačných, energetických a pozemných stavieb na celom území Slovenska.</w:t>
      </w:r>
    </w:p>
    <w:p w:rsidR="00D32B4A" w:rsidRPr="00006E3C" w:rsidRDefault="00D32B4A" w:rsidP="00770CC0">
      <w:pPr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Kooperáciou našich starších skúsenejších a mladých progresívnych projektových manažérov vzniká produktívna spolupráca, ktorá dovoľuje našej spoločnosti ponúkať kvalitné a komplexné služby v oblasti pozemnej, telekomunikačnej a energetickej výstavby.</w:t>
      </w:r>
    </w:p>
    <w:p w:rsidR="00770CC0" w:rsidRPr="00006E3C" w:rsidRDefault="005C4E88" w:rsidP="00770CC0">
      <w:pPr>
        <w:spacing w:line="240" w:lineRule="auto"/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 xml:space="preserve">Z hľadiska svojej dlhoročnej histórie, ako aj aktuálneho pôsobenia na trhu telekomunikácií sa spoločnosť </w:t>
      </w:r>
      <w:proofErr w:type="spellStart"/>
      <w:r w:rsidRPr="00006E3C">
        <w:rPr>
          <w:rFonts w:ascii="Arial" w:hAnsi="Arial" w:cs="Arial"/>
          <w:bCs/>
          <w:sz w:val="23"/>
          <w:szCs w:val="23"/>
        </w:rPr>
        <w:t>TeleDat</w:t>
      </w:r>
      <w:proofErr w:type="spellEnd"/>
      <w:r w:rsidRPr="00006E3C">
        <w:rPr>
          <w:rFonts w:ascii="Arial" w:hAnsi="Arial" w:cs="Arial"/>
          <w:bCs/>
          <w:sz w:val="23"/>
          <w:szCs w:val="23"/>
        </w:rPr>
        <w:t xml:space="preserve"> komunikačné systémy s.r.o. radí medzi najvýznam</w:t>
      </w:r>
      <w:r w:rsidR="00770CC0" w:rsidRPr="00006E3C">
        <w:rPr>
          <w:rFonts w:ascii="Arial" w:hAnsi="Arial" w:cs="Arial"/>
          <w:bCs/>
          <w:sz w:val="23"/>
          <w:szCs w:val="23"/>
        </w:rPr>
        <w:t>n</w:t>
      </w:r>
      <w:r w:rsidRPr="00006E3C">
        <w:rPr>
          <w:rFonts w:ascii="Arial" w:hAnsi="Arial" w:cs="Arial"/>
          <w:bCs/>
          <w:sz w:val="23"/>
          <w:szCs w:val="23"/>
        </w:rPr>
        <w:t xml:space="preserve">ejších dodávateľov infraštruktúry pre telekomunikačných operátorov v Slovenskej republike. </w:t>
      </w:r>
    </w:p>
    <w:p w:rsidR="005C4E88" w:rsidRPr="00006E3C" w:rsidRDefault="005C4E88" w:rsidP="00770CC0">
      <w:pPr>
        <w:spacing w:line="240" w:lineRule="auto"/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Počas svojej vyše dvadsaťročnej histórie fungovania, čestnému a férovému podnikaniu, húževnatosti a vytrvalému úsiliu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 xml:space="preserve">o kvalitnú realizáciu prác si </w:t>
      </w:r>
      <w:r w:rsidR="00770CC0" w:rsidRPr="00006E3C">
        <w:rPr>
          <w:rFonts w:ascii="Arial" w:hAnsi="Arial" w:cs="Arial"/>
          <w:bCs/>
          <w:sz w:val="23"/>
          <w:szCs w:val="23"/>
        </w:rPr>
        <w:t>spoločnosť</w:t>
      </w:r>
      <w:r w:rsidRPr="00006E3C">
        <w:rPr>
          <w:rFonts w:ascii="Arial" w:hAnsi="Arial" w:cs="Arial"/>
          <w:bCs/>
          <w:sz w:val="23"/>
          <w:szCs w:val="23"/>
        </w:rPr>
        <w:t xml:space="preserve"> získala profesionálnu úctu a dôveru svojich obchodných partnerov.</w:t>
      </w:r>
    </w:p>
    <w:p w:rsidR="005C4E88" w:rsidRPr="00006E3C" w:rsidRDefault="005C4E88" w:rsidP="00770CC0">
      <w:pPr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Naším cieľom je byť lídrom v odbore, ako aj jednoznačne preferovaným partnerom všetkých významných spoločností,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 xml:space="preserve">ktoré podnikajú na telekomunikačnom trhu v regióne </w:t>
      </w:r>
      <w:r w:rsidR="00770CC0" w:rsidRPr="00006E3C">
        <w:rPr>
          <w:rFonts w:ascii="Arial" w:hAnsi="Arial" w:cs="Arial"/>
          <w:bCs/>
          <w:sz w:val="23"/>
          <w:szCs w:val="23"/>
        </w:rPr>
        <w:t>Slovenska</w:t>
      </w:r>
      <w:r w:rsidRPr="00006E3C">
        <w:rPr>
          <w:rFonts w:ascii="Arial" w:hAnsi="Arial" w:cs="Arial"/>
          <w:bCs/>
          <w:sz w:val="23"/>
          <w:szCs w:val="23"/>
        </w:rPr>
        <w:t>. Chceme byť aktívnou súčasťou transformácie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>a budovania nových sietí, zavádzania nových technológií, ktoré prinesú revolučný prevrat a pomôžu skvalitniť život miliónov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>ľudí.</w:t>
      </w: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5C4E88" w:rsidRPr="00006E3C" w:rsidRDefault="005C4E88" w:rsidP="005C4E88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Zdieľame spoločné hodnoty</w:t>
      </w:r>
    </w:p>
    <w:p w:rsidR="0093719A" w:rsidRDefault="0093719A" w:rsidP="005C4E88">
      <w:pPr>
        <w:rPr>
          <w:rFonts w:ascii="Arial" w:hAnsi="Arial" w:cs="Arial"/>
          <w:b/>
          <w:bCs/>
          <w:sz w:val="23"/>
          <w:szCs w:val="23"/>
        </w:rPr>
      </w:pPr>
    </w:p>
    <w:p w:rsidR="005C4E88" w:rsidRPr="00006E3C" w:rsidRDefault="005C4E88" w:rsidP="005C4E88">
      <w:pPr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• </w:t>
      </w:r>
      <w:r w:rsidRPr="00006E3C">
        <w:rPr>
          <w:rFonts w:ascii="Arial" w:hAnsi="Arial" w:cs="Arial"/>
          <w:bCs/>
          <w:sz w:val="23"/>
          <w:szCs w:val="23"/>
        </w:rPr>
        <w:t>Spokojnosť zákazníka je na prvom mieste</w:t>
      </w:r>
    </w:p>
    <w:p w:rsidR="005C4E88" w:rsidRPr="00006E3C" w:rsidRDefault="005C4E88" w:rsidP="005C4E88">
      <w:pPr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• Materiálny, trhový aj duševný rast podniku</w:t>
      </w:r>
    </w:p>
    <w:p w:rsidR="005C4E88" w:rsidRPr="00006E3C" w:rsidRDefault="005C4E88" w:rsidP="005C4E88">
      <w:pPr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• Príjemné pracovné prostredie, hrdí a lojálni zamestnanci</w:t>
      </w:r>
    </w:p>
    <w:p w:rsidR="005C4E88" w:rsidRPr="00006E3C" w:rsidRDefault="005C4E88" w:rsidP="005C4E88">
      <w:pPr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• Kvalitná a profesionálna práca</w:t>
      </w:r>
    </w:p>
    <w:p w:rsidR="005C4E88" w:rsidRPr="00006E3C" w:rsidRDefault="005C4E88" w:rsidP="005C4E88">
      <w:pPr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• Zodpovedné podnikanie s ohľadom na životné prostredie</w:t>
      </w: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770CC0" w:rsidRPr="00006E3C" w:rsidRDefault="00770CC0" w:rsidP="005C4E88">
      <w:pPr>
        <w:rPr>
          <w:rFonts w:ascii="Arial" w:hAnsi="Arial" w:cs="Arial"/>
          <w:b/>
          <w:bCs/>
          <w:sz w:val="23"/>
          <w:szCs w:val="23"/>
        </w:rPr>
      </w:pPr>
    </w:p>
    <w:p w:rsidR="00CD6FAE" w:rsidRDefault="00CD6FAE" w:rsidP="005C4E88">
      <w:pPr>
        <w:rPr>
          <w:rFonts w:ascii="Arial" w:hAnsi="Arial" w:cs="Arial"/>
          <w:b/>
          <w:bCs/>
          <w:sz w:val="23"/>
          <w:szCs w:val="23"/>
        </w:rPr>
      </w:pPr>
    </w:p>
    <w:p w:rsidR="005C4E88" w:rsidRPr="00006E3C" w:rsidRDefault="005C4E88" w:rsidP="005C4E88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Poslanie</w:t>
      </w:r>
    </w:p>
    <w:p w:rsidR="00770CC0" w:rsidRPr="00006E3C" w:rsidRDefault="005C4E88" w:rsidP="00DA20A7">
      <w:pPr>
        <w:spacing w:line="240" w:lineRule="auto"/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Našou úlohou je poskytnúť obchodným partnerom kvalitnú technickú podporu prameniacu z našich dlhoročných skúseností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>a odborných znalostí. Považujeme za svoju povinnosť mať otvorený, proaktívny a hlavne kreatívny prístup k</w:t>
      </w:r>
      <w:r w:rsidR="00770CC0" w:rsidRPr="00006E3C">
        <w:rPr>
          <w:rFonts w:ascii="Arial" w:hAnsi="Arial" w:cs="Arial"/>
          <w:bCs/>
          <w:sz w:val="23"/>
          <w:szCs w:val="23"/>
        </w:rPr>
        <w:t> </w:t>
      </w:r>
      <w:r w:rsidRPr="00006E3C">
        <w:rPr>
          <w:rFonts w:ascii="Arial" w:hAnsi="Arial" w:cs="Arial"/>
          <w:bCs/>
          <w:sz w:val="23"/>
          <w:szCs w:val="23"/>
        </w:rPr>
        <w:t>požiadavkám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 xml:space="preserve">zo strany našich zákazníkov – prioritne telekomunikačných operátorov. </w:t>
      </w:r>
    </w:p>
    <w:p w:rsidR="00D32B4A" w:rsidRPr="00006E3C" w:rsidRDefault="005C4E88" w:rsidP="00DA20A7">
      <w:pPr>
        <w:spacing w:line="240" w:lineRule="auto"/>
        <w:jc w:val="both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Zároveň vytvárame takú firemnú kultúru, ktorá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>preferuje priateľský a férový prístup medzi zamestnancami, podporuje dôveru, tímovú prácu a vytvára pracovnú atmosféru,</w:t>
      </w:r>
      <w:r w:rsidR="00770CC0" w:rsidRPr="00006E3C">
        <w:rPr>
          <w:rFonts w:ascii="Arial" w:hAnsi="Arial" w:cs="Arial"/>
          <w:bCs/>
          <w:sz w:val="23"/>
          <w:szCs w:val="23"/>
        </w:rPr>
        <w:t xml:space="preserve"> </w:t>
      </w:r>
      <w:r w:rsidRPr="00006E3C">
        <w:rPr>
          <w:rFonts w:ascii="Arial" w:hAnsi="Arial" w:cs="Arial"/>
          <w:bCs/>
          <w:sz w:val="23"/>
          <w:szCs w:val="23"/>
        </w:rPr>
        <w:t>ktorá pozitívne vplýva na pracovný výkon všetkých zamestnancov.</w:t>
      </w:r>
    </w:p>
    <w:p w:rsidR="00770CC0" w:rsidRPr="00006E3C" w:rsidRDefault="00770CC0" w:rsidP="00770CC0">
      <w:pPr>
        <w:spacing w:line="240" w:lineRule="auto"/>
        <w:rPr>
          <w:rFonts w:ascii="Arial" w:hAnsi="Arial" w:cs="Arial"/>
          <w:bCs/>
          <w:sz w:val="23"/>
          <w:szCs w:val="23"/>
        </w:rPr>
      </w:pPr>
    </w:p>
    <w:p w:rsidR="0093719A" w:rsidRPr="0093719A" w:rsidRDefault="0093719A" w:rsidP="0093719A">
      <w:pPr>
        <w:rPr>
          <w:rFonts w:ascii="Arial" w:hAnsi="Arial" w:cs="Arial"/>
          <w:b/>
          <w:bCs/>
          <w:sz w:val="23"/>
          <w:szCs w:val="23"/>
        </w:rPr>
      </w:pPr>
      <w:r w:rsidRPr="0093719A">
        <w:rPr>
          <w:rFonts w:ascii="Arial" w:hAnsi="Arial" w:cs="Arial"/>
          <w:b/>
          <w:bCs/>
          <w:sz w:val="23"/>
          <w:szCs w:val="23"/>
        </w:rPr>
        <w:t>3.1</w:t>
      </w:r>
      <w:r>
        <w:rPr>
          <w:rFonts w:ascii="Arial" w:hAnsi="Arial" w:cs="Arial"/>
          <w:b/>
          <w:bCs/>
          <w:sz w:val="23"/>
          <w:szCs w:val="23"/>
        </w:rPr>
        <w:t>.1 Podnikateľská činnosť v roku</w:t>
      </w:r>
      <w:r w:rsidRPr="0093719A">
        <w:rPr>
          <w:rFonts w:ascii="Arial" w:hAnsi="Arial" w:cs="Arial"/>
          <w:b/>
          <w:bCs/>
          <w:sz w:val="23"/>
          <w:szCs w:val="23"/>
        </w:rPr>
        <w:t xml:space="preserve"> 2016 </w:t>
      </w:r>
    </w:p>
    <w:p w:rsidR="0093719A" w:rsidRPr="0093719A" w:rsidRDefault="0093719A" w:rsidP="0093719A">
      <w:pPr>
        <w:rPr>
          <w:rFonts w:ascii="Arial" w:hAnsi="Arial" w:cs="Arial"/>
          <w:b/>
          <w:bCs/>
          <w:sz w:val="23"/>
          <w:szCs w:val="23"/>
        </w:rPr>
      </w:pPr>
    </w:p>
    <w:p w:rsidR="0093719A" w:rsidRPr="0093719A" w:rsidRDefault="0093719A" w:rsidP="0093719A">
      <w:pPr>
        <w:jc w:val="both"/>
        <w:rPr>
          <w:rFonts w:ascii="Arial" w:hAnsi="Arial" w:cs="Arial"/>
          <w:bCs/>
          <w:sz w:val="23"/>
          <w:szCs w:val="23"/>
        </w:rPr>
      </w:pPr>
      <w:r w:rsidRPr="0093719A">
        <w:rPr>
          <w:rFonts w:ascii="Arial" w:hAnsi="Arial" w:cs="Arial"/>
          <w:bCs/>
          <w:sz w:val="23"/>
          <w:szCs w:val="23"/>
        </w:rPr>
        <w:t xml:space="preserve">Podarilo sa nám nadviazať perspektívnu spoluprácu v oblasti telekomunikačnej výstavby s telekomunikačným operátorom </w:t>
      </w:r>
      <w:proofErr w:type="spellStart"/>
      <w:r w:rsidRPr="0093719A">
        <w:rPr>
          <w:rFonts w:ascii="Arial" w:hAnsi="Arial" w:cs="Arial"/>
          <w:bCs/>
          <w:sz w:val="23"/>
          <w:szCs w:val="23"/>
        </w:rPr>
        <w:t>Slovanet</w:t>
      </w:r>
      <w:proofErr w:type="spellEnd"/>
      <w:r w:rsidRPr="0093719A">
        <w:rPr>
          <w:rFonts w:ascii="Arial" w:hAnsi="Arial" w:cs="Arial"/>
          <w:bCs/>
          <w:sz w:val="23"/>
          <w:szCs w:val="23"/>
        </w:rPr>
        <w:t xml:space="preserve">, </w:t>
      </w:r>
      <w:proofErr w:type="spellStart"/>
      <w:r w:rsidRPr="0093719A">
        <w:rPr>
          <w:rFonts w:ascii="Arial" w:hAnsi="Arial" w:cs="Arial"/>
          <w:bCs/>
          <w:sz w:val="23"/>
          <w:szCs w:val="23"/>
        </w:rPr>
        <w:t>a.s</w:t>
      </w:r>
      <w:proofErr w:type="spellEnd"/>
      <w:r w:rsidRPr="0093719A">
        <w:rPr>
          <w:rFonts w:ascii="Arial" w:hAnsi="Arial" w:cs="Arial"/>
          <w:bCs/>
          <w:sz w:val="23"/>
          <w:szCs w:val="23"/>
        </w:rPr>
        <w:t>.</w:t>
      </w:r>
    </w:p>
    <w:p w:rsidR="0093719A" w:rsidRPr="0093719A" w:rsidRDefault="0093719A" w:rsidP="0093719A">
      <w:pPr>
        <w:jc w:val="both"/>
        <w:rPr>
          <w:rFonts w:ascii="Arial" w:hAnsi="Arial" w:cs="Arial"/>
          <w:bCs/>
          <w:sz w:val="23"/>
          <w:szCs w:val="23"/>
        </w:rPr>
      </w:pPr>
      <w:r w:rsidRPr="0093719A">
        <w:rPr>
          <w:rFonts w:ascii="Arial" w:hAnsi="Arial" w:cs="Arial"/>
          <w:bCs/>
          <w:sz w:val="23"/>
          <w:szCs w:val="23"/>
        </w:rPr>
        <w:t xml:space="preserve">Úspešné sme ukončili projekt inteligentného merania elektrickej energie na základňových staniciach spoločnosti Orange Slovensko, </w:t>
      </w:r>
      <w:proofErr w:type="spellStart"/>
      <w:r w:rsidRPr="0093719A">
        <w:rPr>
          <w:rFonts w:ascii="Arial" w:hAnsi="Arial" w:cs="Arial"/>
          <w:bCs/>
          <w:sz w:val="23"/>
          <w:szCs w:val="23"/>
        </w:rPr>
        <w:t>a.s</w:t>
      </w:r>
      <w:proofErr w:type="spellEnd"/>
      <w:r w:rsidRPr="0093719A">
        <w:rPr>
          <w:rFonts w:ascii="Arial" w:hAnsi="Arial" w:cs="Arial"/>
          <w:bCs/>
          <w:sz w:val="23"/>
          <w:szCs w:val="23"/>
        </w:rPr>
        <w:t xml:space="preserve">. s nasadením systému riešenia od spoločnosti </w:t>
      </w:r>
      <w:proofErr w:type="spellStart"/>
      <w:r w:rsidRPr="0093719A">
        <w:rPr>
          <w:rFonts w:ascii="Arial" w:hAnsi="Arial" w:cs="Arial"/>
          <w:bCs/>
          <w:sz w:val="23"/>
          <w:szCs w:val="23"/>
        </w:rPr>
        <w:t>Sagemcom</w:t>
      </w:r>
      <w:proofErr w:type="spellEnd"/>
      <w:r w:rsidRPr="0093719A">
        <w:rPr>
          <w:rFonts w:ascii="Arial" w:hAnsi="Arial" w:cs="Arial"/>
          <w:bCs/>
          <w:sz w:val="23"/>
          <w:szCs w:val="23"/>
        </w:rPr>
        <w:t>.</w:t>
      </w:r>
    </w:p>
    <w:p w:rsidR="0093719A" w:rsidRPr="0093719A" w:rsidRDefault="0093719A" w:rsidP="0093719A">
      <w:pPr>
        <w:jc w:val="both"/>
        <w:rPr>
          <w:rFonts w:ascii="Arial" w:hAnsi="Arial" w:cs="Arial"/>
          <w:bCs/>
          <w:sz w:val="23"/>
          <w:szCs w:val="23"/>
        </w:rPr>
      </w:pPr>
      <w:r w:rsidRPr="0093719A">
        <w:rPr>
          <w:rFonts w:ascii="Arial" w:hAnsi="Arial" w:cs="Arial"/>
          <w:bCs/>
          <w:sz w:val="23"/>
          <w:szCs w:val="23"/>
        </w:rPr>
        <w:t>Do portfólia našej ponuky pribudol balík služieb týkajúci sa inštalácie a spustenia telekomunikačnej technológie NOKIA (2G, 3G, 4G) pre operátora O2.</w:t>
      </w:r>
    </w:p>
    <w:p w:rsidR="00770CC0" w:rsidRPr="0093719A" w:rsidRDefault="0093719A" w:rsidP="0093719A">
      <w:pPr>
        <w:jc w:val="both"/>
        <w:rPr>
          <w:rFonts w:ascii="Arial" w:hAnsi="Arial" w:cs="Arial"/>
          <w:bCs/>
          <w:sz w:val="23"/>
          <w:szCs w:val="23"/>
        </w:rPr>
      </w:pPr>
      <w:r w:rsidRPr="0093719A">
        <w:rPr>
          <w:rFonts w:ascii="Arial" w:hAnsi="Arial" w:cs="Arial"/>
          <w:bCs/>
          <w:sz w:val="23"/>
          <w:szCs w:val="23"/>
        </w:rPr>
        <w:t xml:space="preserve">Do portfólia našich služieb sme zaradili inštaláciu a integráciu technológie mikrovlnných spojov od spoločnosti NEC (Japan) v prevedení NEC </w:t>
      </w:r>
      <w:proofErr w:type="spellStart"/>
      <w:r w:rsidRPr="0093719A">
        <w:rPr>
          <w:rFonts w:ascii="Arial" w:hAnsi="Arial" w:cs="Arial"/>
          <w:bCs/>
          <w:sz w:val="23"/>
          <w:szCs w:val="23"/>
        </w:rPr>
        <w:t>ipasolink</w:t>
      </w:r>
      <w:proofErr w:type="spellEnd"/>
      <w:r w:rsidRPr="0093719A">
        <w:rPr>
          <w:rFonts w:ascii="Arial" w:hAnsi="Arial" w:cs="Arial"/>
          <w:bCs/>
          <w:sz w:val="23"/>
          <w:szCs w:val="23"/>
        </w:rPr>
        <w:t xml:space="preserve"> 200/400/1000.</w:t>
      </w:r>
    </w:p>
    <w:p w:rsidR="00D32B4A" w:rsidRPr="00006E3C" w:rsidRDefault="00CD6FAE" w:rsidP="00D32B4A">
      <w:pPr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noProof/>
          <w:sz w:val="23"/>
          <w:szCs w:val="23"/>
          <w:lang w:eastAsia="sk-SK"/>
        </w:rPr>
        <w:drawing>
          <wp:inline distT="0" distB="0" distL="0" distR="0">
            <wp:extent cx="2714625" cy="2857500"/>
            <wp:effectExtent l="171450" t="171450" r="161925" b="171450"/>
            <wp:docPr id="411" name="Obrázok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" name="P1030039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4625" cy="2857500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D32B4A" w:rsidRDefault="00D32B4A" w:rsidP="00D32B4A">
      <w:pPr>
        <w:rPr>
          <w:rFonts w:ascii="Arial" w:hAnsi="Arial" w:cs="Arial"/>
          <w:sz w:val="23"/>
          <w:szCs w:val="23"/>
        </w:rPr>
      </w:pPr>
    </w:p>
    <w:p w:rsidR="0093719A" w:rsidRDefault="0093719A" w:rsidP="00D32B4A">
      <w:pPr>
        <w:rPr>
          <w:rFonts w:ascii="Arial" w:hAnsi="Arial" w:cs="Arial"/>
          <w:sz w:val="23"/>
          <w:szCs w:val="23"/>
        </w:rPr>
      </w:pPr>
    </w:p>
    <w:p w:rsidR="00DA20A7" w:rsidRPr="00006E3C" w:rsidRDefault="00DA20A7" w:rsidP="00DB5181">
      <w:pPr>
        <w:rPr>
          <w:rFonts w:ascii="Arial" w:hAnsi="Arial" w:cs="Arial"/>
          <w:b/>
          <w:bCs/>
          <w:sz w:val="23"/>
          <w:szCs w:val="23"/>
        </w:rPr>
      </w:pPr>
    </w:p>
    <w:p w:rsidR="00DB5181" w:rsidRPr="00006E3C" w:rsidRDefault="00DB5181" w:rsidP="00DB5181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4. Správa o podnikovej činnosti </w:t>
      </w:r>
    </w:p>
    <w:p w:rsidR="00574A70" w:rsidRPr="00006E3C" w:rsidRDefault="00574A70" w:rsidP="00DB5181">
      <w:pPr>
        <w:rPr>
          <w:rFonts w:ascii="Arial" w:hAnsi="Arial" w:cs="Arial"/>
          <w:sz w:val="23"/>
          <w:szCs w:val="23"/>
        </w:rPr>
      </w:pPr>
    </w:p>
    <w:p w:rsidR="00DB5181" w:rsidRPr="00006E3C" w:rsidRDefault="00DB5181" w:rsidP="00DB5181">
      <w:pPr>
        <w:rPr>
          <w:rFonts w:ascii="Arial" w:hAnsi="Arial" w:cs="Arial"/>
          <w:b/>
          <w:sz w:val="23"/>
          <w:szCs w:val="23"/>
        </w:rPr>
      </w:pPr>
      <w:r w:rsidRPr="00006E3C">
        <w:rPr>
          <w:rFonts w:ascii="Arial" w:hAnsi="Arial" w:cs="Arial"/>
          <w:b/>
          <w:sz w:val="23"/>
          <w:szCs w:val="23"/>
        </w:rPr>
        <w:t>4.</w:t>
      </w:r>
      <w:r w:rsidR="00574A70" w:rsidRPr="00006E3C">
        <w:rPr>
          <w:rFonts w:ascii="Arial" w:hAnsi="Arial" w:cs="Arial"/>
          <w:b/>
          <w:sz w:val="23"/>
          <w:szCs w:val="23"/>
        </w:rPr>
        <w:t>1</w:t>
      </w:r>
      <w:r w:rsidRPr="00006E3C">
        <w:rPr>
          <w:rFonts w:ascii="Arial" w:hAnsi="Arial" w:cs="Arial"/>
          <w:b/>
          <w:sz w:val="23"/>
          <w:szCs w:val="23"/>
        </w:rPr>
        <w:t xml:space="preserve"> </w:t>
      </w:r>
      <w:r w:rsidR="00B438A4" w:rsidRPr="00006E3C">
        <w:rPr>
          <w:rFonts w:ascii="Arial" w:hAnsi="Arial" w:cs="Arial"/>
          <w:b/>
          <w:sz w:val="23"/>
          <w:szCs w:val="23"/>
        </w:rPr>
        <w:t>Plnenie povinností voči štátu a iným organizáciám</w:t>
      </w:r>
      <w:r w:rsidRPr="00006E3C">
        <w:rPr>
          <w:rFonts w:ascii="Arial" w:hAnsi="Arial" w:cs="Arial"/>
          <w:b/>
          <w:sz w:val="23"/>
          <w:szCs w:val="23"/>
        </w:rPr>
        <w:t xml:space="preserve"> </w:t>
      </w:r>
    </w:p>
    <w:p w:rsidR="0007612D" w:rsidRPr="00006E3C" w:rsidRDefault="0007612D" w:rsidP="00CF4E69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Spoločnosť </w:t>
      </w:r>
      <w:proofErr w:type="spellStart"/>
      <w:r w:rsidRPr="00006E3C">
        <w:rPr>
          <w:rFonts w:ascii="Arial" w:hAnsi="Arial" w:cs="Arial"/>
          <w:sz w:val="23"/>
          <w:szCs w:val="23"/>
        </w:rPr>
        <w:t>TeleDat</w:t>
      </w:r>
      <w:proofErr w:type="spellEnd"/>
      <w:r w:rsidRPr="00006E3C">
        <w:rPr>
          <w:rFonts w:ascii="Arial" w:hAnsi="Arial" w:cs="Arial"/>
          <w:sz w:val="23"/>
          <w:szCs w:val="23"/>
        </w:rPr>
        <w:t xml:space="preserve"> komunikačné s.r.o. si plní všetky zákonn</w:t>
      </w:r>
      <w:r w:rsidR="00CF4E69" w:rsidRPr="00006E3C">
        <w:rPr>
          <w:rFonts w:ascii="Arial" w:hAnsi="Arial" w:cs="Arial"/>
          <w:sz w:val="23"/>
          <w:szCs w:val="23"/>
        </w:rPr>
        <w:t>é povinnosti, ako je podávanie hlásení a</w:t>
      </w:r>
      <w:r w:rsidR="005B7403" w:rsidRPr="00006E3C">
        <w:rPr>
          <w:rFonts w:ascii="Arial" w:hAnsi="Arial" w:cs="Arial"/>
          <w:sz w:val="23"/>
          <w:szCs w:val="23"/>
        </w:rPr>
        <w:t> </w:t>
      </w:r>
      <w:r w:rsidR="00CF4E69" w:rsidRPr="00006E3C">
        <w:rPr>
          <w:rFonts w:ascii="Arial" w:hAnsi="Arial" w:cs="Arial"/>
          <w:sz w:val="23"/>
          <w:szCs w:val="23"/>
        </w:rPr>
        <w:t>výkazov</w:t>
      </w:r>
      <w:r w:rsidR="005B7403" w:rsidRPr="00006E3C">
        <w:rPr>
          <w:rFonts w:ascii="Arial" w:hAnsi="Arial" w:cs="Arial"/>
          <w:sz w:val="23"/>
          <w:szCs w:val="23"/>
        </w:rPr>
        <w:t>,</w:t>
      </w:r>
      <w:r w:rsidRPr="00006E3C">
        <w:rPr>
          <w:rFonts w:ascii="Arial" w:hAnsi="Arial" w:cs="Arial"/>
          <w:sz w:val="23"/>
          <w:szCs w:val="23"/>
        </w:rPr>
        <w:t xml:space="preserve"> a</w:t>
      </w:r>
      <w:r w:rsidR="005B7403" w:rsidRPr="00006E3C">
        <w:rPr>
          <w:rFonts w:ascii="Arial" w:hAnsi="Arial" w:cs="Arial"/>
          <w:sz w:val="23"/>
          <w:szCs w:val="23"/>
        </w:rPr>
        <w:t>ko aj</w:t>
      </w:r>
      <w:r w:rsidRPr="00006E3C">
        <w:rPr>
          <w:rFonts w:ascii="Arial" w:hAnsi="Arial" w:cs="Arial"/>
          <w:sz w:val="23"/>
          <w:szCs w:val="23"/>
        </w:rPr>
        <w:t xml:space="preserve"> platenie daní, poistenia a všetkých ďalších povinností vyplývajúcich z registrácie DPH a</w:t>
      </w:r>
      <w:r w:rsidR="00CF4E69" w:rsidRPr="00006E3C">
        <w:rPr>
          <w:rFonts w:ascii="Arial" w:hAnsi="Arial" w:cs="Arial"/>
          <w:sz w:val="23"/>
          <w:szCs w:val="23"/>
        </w:rPr>
        <w:t>j</w:t>
      </w:r>
      <w:r w:rsidRPr="00006E3C">
        <w:rPr>
          <w:rFonts w:ascii="Arial" w:hAnsi="Arial" w:cs="Arial"/>
          <w:sz w:val="23"/>
          <w:szCs w:val="23"/>
        </w:rPr>
        <w:t xml:space="preserve"> povinností zamestnávateľa. Spoločnosť má k 31. decembru 2016 vyrovnané všetky záväzky voči všetkým štátnym orgánom.</w:t>
      </w:r>
    </w:p>
    <w:p w:rsidR="00DB5181" w:rsidRPr="00006E3C" w:rsidRDefault="00DB5181" w:rsidP="00CF4E69">
      <w:pPr>
        <w:jc w:val="both"/>
        <w:rPr>
          <w:rFonts w:ascii="Arial" w:hAnsi="Arial" w:cs="Arial"/>
          <w:b/>
          <w:sz w:val="23"/>
          <w:szCs w:val="23"/>
        </w:rPr>
      </w:pPr>
      <w:r w:rsidRPr="00006E3C">
        <w:rPr>
          <w:rFonts w:ascii="Arial" w:hAnsi="Arial" w:cs="Arial"/>
          <w:b/>
          <w:sz w:val="23"/>
          <w:szCs w:val="23"/>
        </w:rPr>
        <w:t>4</w:t>
      </w:r>
      <w:r w:rsidR="00574A70" w:rsidRPr="00006E3C">
        <w:rPr>
          <w:rFonts w:ascii="Arial" w:hAnsi="Arial" w:cs="Arial"/>
          <w:b/>
          <w:sz w:val="23"/>
          <w:szCs w:val="23"/>
        </w:rPr>
        <w:t>.2</w:t>
      </w:r>
      <w:r w:rsidRPr="00006E3C">
        <w:rPr>
          <w:rFonts w:ascii="Arial" w:hAnsi="Arial" w:cs="Arial"/>
          <w:b/>
          <w:sz w:val="23"/>
          <w:szCs w:val="23"/>
        </w:rPr>
        <w:t xml:space="preserve"> Spoločensky zodpovedné podnikanie </w:t>
      </w:r>
    </w:p>
    <w:p w:rsidR="0007612D" w:rsidRPr="00006E3C" w:rsidRDefault="0007612D" w:rsidP="00CF4E69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Spoločnosť </w:t>
      </w:r>
      <w:proofErr w:type="spellStart"/>
      <w:r w:rsidRPr="00006E3C">
        <w:rPr>
          <w:rFonts w:ascii="Arial" w:hAnsi="Arial" w:cs="Arial"/>
          <w:sz w:val="23"/>
          <w:szCs w:val="23"/>
        </w:rPr>
        <w:t>TeleDat</w:t>
      </w:r>
      <w:proofErr w:type="spellEnd"/>
      <w:r w:rsidRPr="00006E3C">
        <w:rPr>
          <w:rFonts w:ascii="Arial" w:hAnsi="Arial" w:cs="Arial"/>
          <w:sz w:val="23"/>
          <w:szCs w:val="23"/>
        </w:rPr>
        <w:t xml:space="preserve"> komunikačné s.r.o. ako zodpovedný </w:t>
      </w:r>
      <w:r w:rsidR="005B7403" w:rsidRPr="00006E3C">
        <w:rPr>
          <w:rFonts w:ascii="Arial" w:hAnsi="Arial" w:cs="Arial"/>
          <w:sz w:val="23"/>
          <w:szCs w:val="23"/>
        </w:rPr>
        <w:t xml:space="preserve">podnikateľský </w:t>
      </w:r>
      <w:r w:rsidRPr="00006E3C">
        <w:rPr>
          <w:rFonts w:ascii="Arial" w:hAnsi="Arial" w:cs="Arial"/>
          <w:sz w:val="23"/>
          <w:szCs w:val="23"/>
        </w:rPr>
        <w:t>subjekt vo svojom regióne podporuje aktivity, ktoré sú zamerané na šport a kultúru.</w:t>
      </w:r>
    </w:p>
    <w:p w:rsidR="00CF4E69" w:rsidRPr="00006E3C" w:rsidRDefault="00DB5181" w:rsidP="00CF4E69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sz w:val="23"/>
          <w:szCs w:val="23"/>
        </w:rPr>
        <w:t>4.</w:t>
      </w:r>
      <w:r w:rsidR="00574A70" w:rsidRPr="00006E3C">
        <w:rPr>
          <w:rFonts w:ascii="Arial" w:hAnsi="Arial" w:cs="Arial"/>
          <w:b/>
          <w:sz w:val="23"/>
          <w:szCs w:val="23"/>
        </w:rPr>
        <w:t>3</w:t>
      </w:r>
      <w:r w:rsidRPr="00006E3C">
        <w:rPr>
          <w:rFonts w:ascii="Arial" w:hAnsi="Arial" w:cs="Arial"/>
          <w:b/>
          <w:sz w:val="23"/>
          <w:szCs w:val="23"/>
        </w:rPr>
        <w:t xml:space="preserve"> Systém riadenia kvality</w:t>
      </w:r>
    </w:p>
    <w:p w:rsidR="00CF4E69" w:rsidRPr="00006E3C" w:rsidRDefault="00CF4E69" w:rsidP="00CF4E69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Systém riadenia kvality bol budovaný od založenia spoločnosti. Systém </w:t>
      </w:r>
      <w:r w:rsidR="00B91F07" w:rsidRPr="00006E3C">
        <w:rPr>
          <w:rFonts w:ascii="Arial" w:hAnsi="Arial" w:cs="Arial"/>
          <w:sz w:val="23"/>
          <w:szCs w:val="23"/>
        </w:rPr>
        <w:t>manažérstva</w:t>
      </w:r>
      <w:r w:rsidRPr="00006E3C">
        <w:rPr>
          <w:rFonts w:ascii="Arial" w:hAnsi="Arial" w:cs="Arial"/>
          <w:sz w:val="23"/>
          <w:szCs w:val="23"/>
        </w:rPr>
        <w:t xml:space="preserve"> kvality v spoločnosti </w:t>
      </w:r>
      <w:proofErr w:type="spellStart"/>
      <w:r w:rsidRPr="00006E3C">
        <w:rPr>
          <w:rFonts w:ascii="Arial" w:hAnsi="Arial" w:cs="Arial"/>
          <w:sz w:val="23"/>
          <w:szCs w:val="23"/>
        </w:rPr>
        <w:t>TeleDat</w:t>
      </w:r>
      <w:proofErr w:type="spellEnd"/>
      <w:r w:rsidRPr="00006E3C">
        <w:rPr>
          <w:rFonts w:ascii="Arial" w:hAnsi="Arial" w:cs="Arial"/>
          <w:sz w:val="23"/>
          <w:szCs w:val="23"/>
        </w:rPr>
        <w:t xml:space="preserve"> komunikačné systémy s.r.o. bol certifikovaný nezávislou audítorskou spoločnosťou podľa platnej normy ISO 9001. Certifikácia renomovanou spoločnosťou ako aj jej následné potvrdenie podľa revidovaného štandardu ISO 9001:2008 deklarujú náš dlhodobý záväzok zameriavať sa na kvalitu našich </w:t>
      </w:r>
      <w:r w:rsidR="00B91F07" w:rsidRPr="00006E3C">
        <w:rPr>
          <w:rFonts w:ascii="Arial" w:hAnsi="Arial" w:cs="Arial"/>
          <w:sz w:val="23"/>
          <w:szCs w:val="23"/>
        </w:rPr>
        <w:t>produktov</w:t>
      </w:r>
      <w:r w:rsidRPr="00006E3C">
        <w:rPr>
          <w:rFonts w:ascii="Arial" w:hAnsi="Arial" w:cs="Arial"/>
          <w:sz w:val="23"/>
          <w:szCs w:val="23"/>
        </w:rPr>
        <w:t xml:space="preserve"> a neustále zdokonaľovať všetky súvisiace procesy. </w:t>
      </w:r>
      <w:r w:rsidR="00B91F07" w:rsidRPr="00006E3C">
        <w:rPr>
          <w:rFonts w:ascii="Arial" w:hAnsi="Arial" w:cs="Arial"/>
          <w:sz w:val="23"/>
          <w:szCs w:val="23"/>
        </w:rPr>
        <w:t>Spoločnosť tiež zaviedla a používa systém environmentálneho manažérstva podľa normy EN ISO 14001:2004.</w:t>
      </w:r>
    </w:p>
    <w:p w:rsidR="00CF4E69" w:rsidRPr="00006E3C" w:rsidRDefault="00CF4E69" w:rsidP="00CF4E69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Kvalifikovaní a školení špecialisti zabezpečujú požadovanú kvalitu na všetkých úrovniach výrobného procesu s ohľadom na náročné požiadavky odberateľov. Spokojnosť našich zákazníkov je pre náš podnik a pre všetkých jeho zamestnancov prvoradá. </w:t>
      </w:r>
    </w:p>
    <w:p w:rsidR="007636DB" w:rsidRPr="00006E3C" w:rsidRDefault="007636DB" w:rsidP="00CF4E69">
      <w:pPr>
        <w:jc w:val="both"/>
        <w:rPr>
          <w:rFonts w:ascii="Arial" w:hAnsi="Arial" w:cs="Arial"/>
          <w:sz w:val="23"/>
          <w:szCs w:val="23"/>
        </w:rPr>
      </w:pPr>
    </w:p>
    <w:p w:rsidR="00CF4E69" w:rsidRPr="00006E3C" w:rsidRDefault="00CF4E69" w:rsidP="00CF4E69">
      <w:pPr>
        <w:jc w:val="both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noProof/>
          <w:sz w:val="23"/>
          <w:szCs w:val="23"/>
          <w:lang w:eastAsia="sk-SK"/>
        </w:rPr>
        <w:drawing>
          <wp:inline distT="0" distB="0" distL="0" distR="0">
            <wp:extent cx="952500" cy="952500"/>
            <wp:effectExtent l="0" t="0" r="0" b="0"/>
            <wp:docPr id="2" name="Obrázok 2" descr="http://www.teledat.sk/sites/default/files/styles/thumbnail/public/iso9001_0.png?itok=_kqjQ6S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teledat.sk/sites/default/files/styles/thumbnail/public/iso9001_0.png?itok=_kqjQ6S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06E3C">
        <w:rPr>
          <w:rFonts w:ascii="Arial" w:hAnsi="Arial" w:cs="Arial"/>
          <w:noProof/>
          <w:sz w:val="23"/>
          <w:szCs w:val="23"/>
          <w:lang w:eastAsia="sk-SK"/>
        </w:rPr>
        <w:t xml:space="preserve"> </w:t>
      </w:r>
      <w:r w:rsidRPr="00006E3C">
        <w:rPr>
          <w:rFonts w:ascii="Arial" w:hAnsi="Arial" w:cs="Arial"/>
          <w:noProof/>
          <w:sz w:val="23"/>
          <w:szCs w:val="23"/>
          <w:lang w:eastAsia="sk-SK"/>
        </w:rPr>
        <w:drawing>
          <wp:inline distT="0" distB="0" distL="0" distR="0" wp14:anchorId="1CFC88DE" wp14:editId="69A92FF2">
            <wp:extent cx="952500" cy="952500"/>
            <wp:effectExtent l="0" t="0" r="0" b="0"/>
            <wp:docPr id="5" name="Obrázok 5" descr="http://www.teledat.sk/sites/default/files/styles/thumbnail/public/iso14001_0.png?itok=4eL-gO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teledat.sk/sites/default/files/styles/thumbnail/public/iso14001_0.png?itok=4eL-gOEW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4E69" w:rsidRPr="00006E3C" w:rsidRDefault="00CF4E69" w:rsidP="00CF4E69">
      <w:pPr>
        <w:jc w:val="both"/>
        <w:rPr>
          <w:rFonts w:ascii="Arial" w:hAnsi="Arial" w:cs="Arial"/>
          <w:sz w:val="23"/>
          <w:szCs w:val="23"/>
        </w:rPr>
      </w:pPr>
    </w:p>
    <w:p w:rsidR="00CF4E69" w:rsidRPr="00006E3C" w:rsidRDefault="007636DB" w:rsidP="00CF4E69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>4</w:t>
      </w:r>
      <w:r w:rsidR="00CF4E69" w:rsidRPr="00006E3C">
        <w:rPr>
          <w:rFonts w:ascii="Arial" w:hAnsi="Arial" w:cs="Arial"/>
          <w:b/>
          <w:bCs/>
          <w:sz w:val="23"/>
          <w:szCs w:val="23"/>
        </w:rPr>
        <w:t xml:space="preserve">.4 Iné dôležité informácie </w:t>
      </w:r>
    </w:p>
    <w:p w:rsidR="007636DB" w:rsidRPr="00006E3C" w:rsidRDefault="007636DB" w:rsidP="007636DB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Spoločnosť nezostavuje konsolidovanú účtovnú závierku.</w:t>
      </w:r>
    </w:p>
    <w:p w:rsidR="007636DB" w:rsidRPr="00006E3C" w:rsidRDefault="007636DB" w:rsidP="007636DB">
      <w:pPr>
        <w:pStyle w:val="Default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Neexistujú podniky, v ktorých je spoločnosť neobmedzene ručiacim spoločníkom. </w:t>
      </w:r>
    </w:p>
    <w:p w:rsidR="00B438A4" w:rsidRPr="00006E3C" w:rsidRDefault="007636DB" w:rsidP="007636DB">
      <w:pPr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>Spoločnosť nemá zriadenú organizačnú zložku v zahraničí.</w:t>
      </w:r>
      <w:r w:rsidR="00B438A4" w:rsidRPr="00006E3C">
        <w:rPr>
          <w:rFonts w:ascii="Arial" w:hAnsi="Arial" w:cs="Arial"/>
          <w:sz w:val="23"/>
          <w:szCs w:val="23"/>
        </w:rPr>
        <w:t xml:space="preserve"> Voči spoločnosti sa nevedie konkurzné konanie, nie je v konkurze ani v likvidácii.</w:t>
      </w:r>
    </w:p>
    <w:p w:rsidR="00BC6FA9" w:rsidRPr="00006E3C" w:rsidRDefault="00BC6FA9" w:rsidP="007636DB">
      <w:pPr>
        <w:rPr>
          <w:rFonts w:ascii="Arial" w:hAnsi="Arial" w:cs="Arial"/>
          <w:sz w:val="23"/>
          <w:szCs w:val="23"/>
        </w:rPr>
      </w:pPr>
    </w:p>
    <w:p w:rsidR="00BC6FA9" w:rsidRDefault="00BC6FA9" w:rsidP="007636DB">
      <w:pPr>
        <w:rPr>
          <w:rFonts w:ascii="Times New Roman" w:hAnsi="Times New Roman"/>
          <w:sz w:val="24"/>
          <w:szCs w:val="23"/>
        </w:rPr>
      </w:pPr>
    </w:p>
    <w:p w:rsidR="00BC6FA9" w:rsidRDefault="00BC6FA9" w:rsidP="007636DB">
      <w:pPr>
        <w:rPr>
          <w:rFonts w:ascii="Times New Roman" w:hAnsi="Times New Roman"/>
          <w:sz w:val="24"/>
          <w:szCs w:val="23"/>
        </w:rPr>
      </w:pPr>
    </w:p>
    <w:p w:rsidR="003607F3" w:rsidRPr="007636DB" w:rsidRDefault="003607F3" w:rsidP="007636DB">
      <w:pPr>
        <w:rPr>
          <w:rFonts w:ascii="Times New Roman" w:hAnsi="Times New Roman"/>
          <w:b/>
          <w:bCs/>
          <w:sz w:val="24"/>
        </w:rPr>
      </w:pPr>
    </w:p>
    <w:p w:rsidR="00006E3C" w:rsidRDefault="00006E3C" w:rsidP="00DB5181">
      <w:pPr>
        <w:rPr>
          <w:rFonts w:ascii="Times New Roman" w:hAnsi="Times New Roman"/>
          <w:b/>
          <w:bCs/>
          <w:sz w:val="24"/>
        </w:rPr>
      </w:pPr>
    </w:p>
    <w:p w:rsidR="00DB5181" w:rsidRPr="00006E3C" w:rsidRDefault="00DB5181" w:rsidP="00DB5181">
      <w:pPr>
        <w:rPr>
          <w:rFonts w:ascii="Arial" w:hAnsi="Arial" w:cs="Arial"/>
          <w:b/>
          <w:bCs/>
          <w:sz w:val="23"/>
          <w:szCs w:val="23"/>
        </w:rPr>
      </w:pPr>
      <w:r w:rsidRPr="00006E3C">
        <w:rPr>
          <w:rFonts w:ascii="Arial" w:hAnsi="Arial" w:cs="Arial"/>
          <w:b/>
          <w:bCs/>
          <w:sz w:val="23"/>
          <w:szCs w:val="23"/>
        </w:rPr>
        <w:t xml:space="preserve">5. Organizačná štruktúra spoločnosti, zamestnanosť </w:t>
      </w:r>
    </w:p>
    <w:p w:rsidR="00734618" w:rsidRDefault="00734618" w:rsidP="00DB5181">
      <w:pPr>
        <w:rPr>
          <w:rFonts w:ascii="Times New Roman" w:hAnsi="Times New Roman"/>
          <w:b/>
          <w:bCs/>
          <w:sz w:val="24"/>
        </w:rPr>
      </w:pPr>
    </w:p>
    <w:p w:rsidR="00C45548" w:rsidRDefault="00734618" w:rsidP="00DB5181">
      <w:pPr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noProof/>
          <w:sz w:val="24"/>
          <w:lang w:eastAsia="sk-SK"/>
        </w:rPr>
        <w:drawing>
          <wp:inline distT="0" distB="0" distL="0" distR="0" wp14:anchorId="7F3D381F">
            <wp:extent cx="6362700" cy="4695190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4695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1F07" w:rsidRDefault="00B91F07" w:rsidP="00DB5181">
      <w:pPr>
        <w:rPr>
          <w:rFonts w:ascii="Times New Roman" w:hAnsi="Times New Roman" w:cs="Times New Roman"/>
          <w:b/>
          <w:sz w:val="24"/>
          <w:szCs w:val="24"/>
        </w:rPr>
      </w:pPr>
    </w:p>
    <w:p w:rsidR="00DB5181" w:rsidRPr="00006E3C" w:rsidRDefault="00DB5181" w:rsidP="00DB5181">
      <w:pPr>
        <w:rPr>
          <w:rFonts w:ascii="Arial" w:hAnsi="Arial" w:cs="Arial"/>
          <w:b/>
          <w:sz w:val="23"/>
          <w:szCs w:val="23"/>
        </w:rPr>
      </w:pPr>
      <w:r w:rsidRPr="00006E3C">
        <w:rPr>
          <w:rFonts w:ascii="Arial" w:hAnsi="Arial" w:cs="Arial"/>
          <w:b/>
          <w:sz w:val="23"/>
          <w:szCs w:val="23"/>
        </w:rPr>
        <w:t xml:space="preserve">5.1. Organizačná štruktúra – riadiace modely </w:t>
      </w:r>
    </w:p>
    <w:p w:rsidR="00316ECE" w:rsidRPr="00006E3C" w:rsidRDefault="00316ECE" w:rsidP="00266667">
      <w:pPr>
        <w:spacing w:line="240" w:lineRule="auto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 xml:space="preserve">Vedenie spoločnosti: </w:t>
      </w:r>
      <w:r w:rsidRPr="00006E3C">
        <w:rPr>
          <w:rFonts w:ascii="Arial" w:hAnsi="Arial" w:cs="Arial"/>
          <w:sz w:val="23"/>
          <w:szCs w:val="23"/>
        </w:rPr>
        <w:t>riaditeľ spoločnosti  - konateľ</w:t>
      </w:r>
    </w:p>
    <w:p w:rsidR="00316ECE" w:rsidRPr="00006E3C" w:rsidRDefault="00316ECE" w:rsidP="00266667">
      <w:pPr>
        <w:spacing w:line="240" w:lineRule="auto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Konateľka spoločnosti</w:t>
      </w:r>
    </w:p>
    <w:p w:rsidR="00316ECE" w:rsidRPr="00006E3C" w:rsidRDefault="00316ECE" w:rsidP="00266667">
      <w:pPr>
        <w:spacing w:line="240" w:lineRule="auto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Ekonomický úsek</w:t>
      </w:r>
      <w:r w:rsidR="000E466C" w:rsidRPr="00006E3C">
        <w:rPr>
          <w:rFonts w:ascii="Arial" w:hAnsi="Arial" w:cs="Arial"/>
          <w:bCs/>
          <w:sz w:val="23"/>
          <w:szCs w:val="23"/>
        </w:rPr>
        <w:t xml:space="preserve"> : 2</w:t>
      </w:r>
    </w:p>
    <w:p w:rsidR="00316ECE" w:rsidRPr="00006E3C" w:rsidRDefault="00316ECE" w:rsidP="00266667">
      <w:pPr>
        <w:spacing w:line="240" w:lineRule="auto"/>
        <w:rPr>
          <w:rFonts w:ascii="Arial" w:hAnsi="Arial" w:cs="Arial"/>
          <w:bCs/>
          <w:sz w:val="23"/>
          <w:szCs w:val="23"/>
        </w:rPr>
      </w:pPr>
      <w:r w:rsidRPr="00006E3C">
        <w:rPr>
          <w:rFonts w:ascii="Arial" w:hAnsi="Arial" w:cs="Arial"/>
          <w:bCs/>
          <w:sz w:val="23"/>
          <w:szCs w:val="23"/>
        </w:rPr>
        <w:t>Úsek inžinier</w:t>
      </w:r>
      <w:r w:rsidR="000E466C" w:rsidRPr="00006E3C">
        <w:rPr>
          <w:rFonts w:ascii="Arial" w:hAnsi="Arial" w:cs="Arial"/>
          <w:bCs/>
          <w:sz w:val="23"/>
          <w:szCs w:val="23"/>
        </w:rPr>
        <w:t>skej</w:t>
      </w:r>
      <w:r w:rsidRPr="00006E3C">
        <w:rPr>
          <w:rFonts w:ascii="Arial" w:hAnsi="Arial" w:cs="Arial"/>
          <w:bCs/>
          <w:sz w:val="23"/>
          <w:szCs w:val="23"/>
        </w:rPr>
        <w:t xml:space="preserve"> a projektovej činnosti</w:t>
      </w:r>
      <w:r w:rsidR="000E466C" w:rsidRPr="00006E3C">
        <w:rPr>
          <w:rFonts w:ascii="Arial" w:hAnsi="Arial" w:cs="Arial"/>
          <w:bCs/>
          <w:sz w:val="23"/>
          <w:szCs w:val="23"/>
        </w:rPr>
        <w:t xml:space="preserve"> : </w:t>
      </w:r>
      <w:r w:rsidR="00734618" w:rsidRPr="00006E3C">
        <w:rPr>
          <w:rFonts w:ascii="Arial" w:hAnsi="Arial" w:cs="Arial"/>
          <w:bCs/>
          <w:sz w:val="23"/>
          <w:szCs w:val="23"/>
        </w:rPr>
        <w:t>4</w:t>
      </w:r>
    </w:p>
    <w:p w:rsidR="00316ECE" w:rsidRPr="00006E3C" w:rsidRDefault="00316ECE" w:rsidP="00266667">
      <w:pPr>
        <w:spacing w:line="240" w:lineRule="auto"/>
        <w:rPr>
          <w:rFonts w:ascii="Arial" w:hAnsi="Arial" w:cs="Arial"/>
          <w:sz w:val="23"/>
          <w:szCs w:val="23"/>
        </w:rPr>
      </w:pPr>
      <w:r w:rsidRPr="00006E3C">
        <w:rPr>
          <w:rFonts w:ascii="Arial" w:hAnsi="Arial" w:cs="Arial"/>
          <w:sz w:val="23"/>
          <w:szCs w:val="23"/>
        </w:rPr>
        <w:t xml:space="preserve">Úsek výstavby </w:t>
      </w:r>
      <w:r w:rsidR="000E466C" w:rsidRPr="00006E3C">
        <w:rPr>
          <w:rFonts w:ascii="Arial" w:hAnsi="Arial" w:cs="Arial"/>
          <w:sz w:val="23"/>
          <w:szCs w:val="23"/>
        </w:rPr>
        <w:t xml:space="preserve">: </w:t>
      </w:r>
      <w:r w:rsidR="00734618" w:rsidRPr="00006E3C">
        <w:rPr>
          <w:rFonts w:ascii="Arial" w:hAnsi="Arial" w:cs="Arial"/>
          <w:sz w:val="23"/>
          <w:szCs w:val="23"/>
        </w:rPr>
        <w:t>6</w:t>
      </w:r>
    </w:p>
    <w:p w:rsidR="00B91F07" w:rsidRDefault="00B91F07" w:rsidP="00316ECE">
      <w:pPr>
        <w:rPr>
          <w:rFonts w:ascii="Times New Roman" w:hAnsi="Times New Roman" w:cs="Times New Roman"/>
          <w:b/>
          <w:sz w:val="24"/>
          <w:szCs w:val="24"/>
        </w:rPr>
      </w:pPr>
    </w:p>
    <w:p w:rsidR="00734618" w:rsidRDefault="00734618" w:rsidP="00316ECE">
      <w:pPr>
        <w:rPr>
          <w:rFonts w:ascii="Times New Roman" w:hAnsi="Times New Roman" w:cs="Times New Roman"/>
          <w:b/>
          <w:sz w:val="24"/>
          <w:szCs w:val="24"/>
        </w:rPr>
      </w:pPr>
    </w:p>
    <w:p w:rsidR="00734618" w:rsidRDefault="00734618" w:rsidP="00316ECE">
      <w:pPr>
        <w:rPr>
          <w:rFonts w:ascii="Times New Roman" w:hAnsi="Times New Roman" w:cs="Times New Roman"/>
          <w:b/>
          <w:sz w:val="24"/>
          <w:szCs w:val="24"/>
        </w:rPr>
      </w:pPr>
    </w:p>
    <w:p w:rsidR="00734618" w:rsidRDefault="00734618" w:rsidP="00316ECE">
      <w:pPr>
        <w:rPr>
          <w:rFonts w:ascii="Times New Roman" w:hAnsi="Times New Roman" w:cs="Times New Roman"/>
          <w:b/>
          <w:sz w:val="24"/>
          <w:szCs w:val="24"/>
        </w:rPr>
      </w:pPr>
    </w:p>
    <w:p w:rsidR="00734618" w:rsidRDefault="00734618" w:rsidP="00316ECE">
      <w:pPr>
        <w:rPr>
          <w:rFonts w:ascii="Times New Roman" w:hAnsi="Times New Roman" w:cs="Times New Roman"/>
          <w:b/>
          <w:sz w:val="24"/>
          <w:szCs w:val="24"/>
        </w:rPr>
      </w:pPr>
    </w:p>
    <w:p w:rsidR="00832971" w:rsidRDefault="00832971" w:rsidP="00316ECE">
      <w:pPr>
        <w:rPr>
          <w:rFonts w:ascii="Arial" w:hAnsi="Arial" w:cs="Arial"/>
          <w:b/>
          <w:sz w:val="23"/>
          <w:szCs w:val="23"/>
        </w:rPr>
      </w:pPr>
    </w:p>
    <w:p w:rsidR="000974BF" w:rsidRPr="00832971" w:rsidRDefault="000974BF" w:rsidP="00316ECE">
      <w:pPr>
        <w:rPr>
          <w:rFonts w:ascii="Arial" w:hAnsi="Arial" w:cs="Arial"/>
          <w:b/>
          <w:sz w:val="23"/>
          <w:szCs w:val="23"/>
        </w:rPr>
      </w:pPr>
      <w:r w:rsidRPr="00832971">
        <w:rPr>
          <w:rFonts w:ascii="Arial" w:hAnsi="Arial" w:cs="Arial"/>
          <w:b/>
          <w:sz w:val="23"/>
          <w:szCs w:val="23"/>
        </w:rPr>
        <w:t>5.2 Zamestnanosť</w:t>
      </w:r>
    </w:p>
    <w:p w:rsidR="00B60770" w:rsidRPr="00832971" w:rsidRDefault="00B60770" w:rsidP="00B60770">
      <w:pPr>
        <w:jc w:val="both"/>
        <w:rPr>
          <w:rFonts w:ascii="Arial" w:hAnsi="Arial" w:cs="Arial"/>
          <w:sz w:val="23"/>
          <w:szCs w:val="23"/>
        </w:rPr>
      </w:pPr>
    </w:p>
    <w:p w:rsidR="00B60770" w:rsidRPr="00832971" w:rsidRDefault="00901548" w:rsidP="00B60770">
      <w:pPr>
        <w:jc w:val="both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Najdôležitejším zdrojom pre získanie a udržiavanie konkurenčnej pozície sú zamestnanci. </w:t>
      </w:r>
      <w:r w:rsidR="00B60770" w:rsidRPr="00832971">
        <w:rPr>
          <w:rFonts w:ascii="Arial" w:hAnsi="Arial" w:cs="Arial"/>
          <w:sz w:val="23"/>
          <w:szCs w:val="23"/>
        </w:rPr>
        <w:t xml:space="preserve">Vedenie spoločnosti si uvedomuje, že kľúčom k úspechu spoločnosti sú vysokokvalifikovaní zamestnanci, preto venuje pozornosť kvalitatívnemu rozvoju pracovného potenciálu svojich zamestnancov. </w:t>
      </w:r>
    </w:p>
    <w:p w:rsidR="00734618" w:rsidRPr="00832971" w:rsidRDefault="00B60770" w:rsidP="00B60770">
      <w:pPr>
        <w:jc w:val="both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Spoločnosť </w:t>
      </w:r>
      <w:proofErr w:type="spellStart"/>
      <w:r w:rsidR="00E87751" w:rsidRPr="00832971">
        <w:rPr>
          <w:rFonts w:ascii="Arial" w:hAnsi="Arial" w:cs="Arial"/>
          <w:sz w:val="23"/>
          <w:szCs w:val="23"/>
        </w:rPr>
        <w:t>TeleDat</w:t>
      </w:r>
      <w:proofErr w:type="spellEnd"/>
      <w:r w:rsidR="00E87751" w:rsidRPr="00832971">
        <w:rPr>
          <w:rFonts w:ascii="Arial" w:hAnsi="Arial" w:cs="Arial"/>
          <w:sz w:val="23"/>
          <w:szCs w:val="23"/>
        </w:rPr>
        <w:t xml:space="preserve"> komunikačné systémy s.r.o. </w:t>
      </w:r>
      <w:r w:rsidRPr="00832971">
        <w:rPr>
          <w:rFonts w:ascii="Arial" w:hAnsi="Arial" w:cs="Arial"/>
          <w:sz w:val="23"/>
          <w:szCs w:val="23"/>
        </w:rPr>
        <w:t xml:space="preserve">investuje veľa času a finančných prostriedkov do vzdelávania svojich zamestnancov. </w:t>
      </w:r>
    </w:p>
    <w:p w:rsidR="00B60770" w:rsidRPr="00832971" w:rsidRDefault="00B60770" w:rsidP="00B60770">
      <w:pPr>
        <w:jc w:val="both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>Okrem základných vstupných školení, kurzov a seminárov, zamestnanci absolvovali rôzne odborné profesijné kurzy ako aj kurzy výpočtovej techniky. Vzdelávacie aktivity sú cielene zamerané, vždy podľa potrieb týkajúcich sa odborných znalosti, efektivity a zlepšenia pracovného výkonu zamestnancov.</w:t>
      </w:r>
    </w:p>
    <w:p w:rsidR="00734618" w:rsidRPr="00832971" w:rsidRDefault="00734618" w:rsidP="00734618">
      <w:pPr>
        <w:jc w:val="both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V rámci realizácie sociálneho programu a starostlivosti o zamestnancov </w:t>
      </w:r>
      <w:r w:rsidR="00E87751" w:rsidRPr="00832971">
        <w:rPr>
          <w:rFonts w:ascii="Arial" w:hAnsi="Arial" w:cs="Arial"/>
          <w:sz w:val="23"/>
          <w:szCs w:val="23"/>
        </w:rPr>
        <w:t xml:space="preserve"> spoločnosť pripravila </w:t>
      </w:r>
      <w:r w:rsidRPr="00832971">
        <w:rPr>
          <w:rFonts w:ascii="Arial" w:hAnsi="Arial" w:cs="Arial"/>
          <w:sz w:val="23"/>
          <w:szCs w:val="23"/>
        </w:rPr>
        <w:t xml:space="preserve">pre svojich zamestnancov a ich rodinných príslušníkov „Rodinný deň“, kde mali zamestnanci možnosť zapojiť sa do </w:t>
      </w:r>
      <w:proofErr w:type="spellStart"/>
      <w:r w:rsidRPr="00832971">
        <w:rPr>
          <w:rFonts w:ascii="Arial" w:hAnsi="Arial" w:cs="Arial"/>
          <w:sz w:val="23"/>
          <w:szCs w:val="23"/>
        </w:rPr>
        <w:t>teambuildingových</w:t>
      </w:r>
      <w:proofErr w:type="spellEnd"/>
      <w:r w:rsidRPr="00832971">
        <w:rPr>
          <w:rFonts w:ascii="Arial" w:hAnsi="Arial" w:cs="Arial"/>
          <w:sz w:val="23"/>
          <w:szCs w:val="23"/>
        </w:rPr>
        <w:t xml:space="preserve"> a relaxačných aktivít. </w:t>
      </w:r>
    </w:p>
    <w:p w:rsidR="00E87751" w:rsidRPr="00832971" w:rsidRDefault="00734618" w:rsidP="00734618">
      <w:pPr>
        <w:jc w:val="both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Spoločnosť </w:t>
      </w:r>
      <w:proofErr w:type="spellStart"/>
      <w:r w:rsidRPr="00832971">
        <w:rPr>
          <w:rFonts w:ascii="Arial" w:hAnsi="Arial" w:cs="Arial"/>
          <w:sz w:val="23"/>
          <w:szCs w:val="23"/>
        </w:rPr>
        <w:t>TeleDat</w:t>
      </w:r>
      <w:proofErr w:type="spellEnd"/>
      <w:r w:rsidRPr="00832971">
        <w:rPr>
          <w:rFonts w:ascii="Arial" w:hAnsi="Arial" w:cs="Arial"/>
          <w:sz w:val="23"/>
          <w:szCs w:val="23"/>
        </w:rPr>
        <w:t xml:space="preserve"> komunikačné systémy s.r.o. podporuje svojich zamestnancov aj v športových aktivitách. </w:t>
      </w:r>
    </w:p>
    <w:p w:rsidR="00734618" w:rsidRPr="00832971" w:rsidRDefault="00734618" w:rsidP="00734618">
      <w:pPr>
        <w:jc w:val="both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V roku 2016 si zamestnanci vyskúšali svoju futbalovú zdatnosť, zúčastnili sa </w:t>
      </w:r>
      <w:r w:rsidR="00E87751" w:rsidRPr="00832971">
        <w:rPr>
          <w:rFonts w:ascii="Arial" w:hAnsi="Arial" w:cs="Arial"/>
          <w:sz w:val="23"/>
          <w:szCs w:val="23"/>
        </w:rPr>
        <w:t>Banskobystrického maratónu, Banskobystrickej 24 – hodinovky, Bedmintonových turnajov a podujatí Slovenských ľadových medveďov  BB – ZV.</w:t>
      </w:r>
    </w:p>
    <w:p w:rsidR="00B60770" w:rsidRPr="00832971" w:rsidRDefault="00B60770" w:rsidP="00B60770">
      <w:pPr>
        <w:jc w:val="both"/>
        <w:rPr>
          <w:rFonts w:ascii="Arial" w:hAnsi="Arial" w:cs="Arial"/>
          <w:sz w:val="23"/>
          <w:szCs w:val="23"/>
        </w:rPr>
      </w:pPr>
    </w:p>
    <w:p w:rsidR="00B91F07" w:rsidRPr="00832971" w:rsidRDefault="00BA13B6" w:rsidP="00B91F07">
      <w:pPr>
        <w:pStyle w:val="Default"/>
        <w:spacing w:line="360" w:lineRule="auto"/>
        <w:rPr>
          <w:rFonts w:ascii="Arial" w:hAnsi="Arial" w:cs="Arial"/>
          <w:b/>
          <w:bCs/>
          <w:sz w:val="23"/>
          <w:szCs w:val="23"/>
        </w:rPr>
      </w:pPr>
      <w:r w:rsidRPr="00832971">
        <w:rPr>
          <w:rFonts w:ascii="Arial" w:hAnsi="Arial" w:cs="Arial"/>
          <w:b/>
          <w:bCs/>
          <w:sz w:val="23"/>
          <w:szCs w:val="23"/>
        </w:rPr>
        <w:t>Vzdelanostná štruktúra:</w:t>
      </w:r>
      <w:r w:rsidR="000974BF" w:rsidRPr="00832971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BA13B6" w:rsidRPr="00832971" w:rsidRDefault="000974BF" w:rsidP="00B91F07">
      <w:pPr>
        <w:pStyle w:val="Default"/>
        <w:spacing w:line="360" w:lineRule="auto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stredoškolské s maturitou: </w:t>
      </w:r>
      <w:r w:rsidR="00BA13B6" w:rsidRPr="00832971">
        <w:rPr>
          <w:rFonts w:ascii="Arial" w:hAnsi="Arial" w:cs="Arial"/>
          <w:sz w:val="23"/>
          <w:szCs w:val="23"/>
        </w:rPr>
        <w:t>7</w:t>
      </w:r>
    </w:p>
    <w:p w:rsidR="000974BF" w:rsidRPr="00832971" w:rsidRDefault="000974BF" w:rsidP="00B91F07">
      <w:pPr>
        <w:pStyle w:val="Default"/>
        <w:spacing w:line="360" w:lineRule="auto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bakalárske: 0 </w:t>
      </w:r>
    </w:p>
    <w:p w:rsidR="000974BF" w:rsidRPr="00832971" w:rsidRDefault="000974BF" w:rsidP="00B91F07">
      <w:pPr>
        <w:pStyle w:val="Default"/>
        <w:spacing w:line="360" w:lineRule="auto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vysokoškolské: </w:t>
      </w:r>
      <w:r w:rsidR="00E87751" w:rsidRPr="00832971">
        <w:rPr>
          <w:rFonts w:ascii="Arial" w:hAnsi="Arial" w:cs="Arial"/>
          <w:sz w:val="23"/>
          <w:szCs w:val="23"/>
        </w:rPr>
        <w:t>7</w:t>
      </w:r>
    </w:p>
    <w:p w:rsidR="000974BF" w:rsidRPr="00832971" w:rsidRDefault="000974BF" w:rsidP="00B91F07">
      <w:pPr>
        <w:pStyle w:val="Default"/>
        <w:spacing w:line="360" w:lineRule="auto"/>
        <w:rPr>
          <w:rFonts w:ascii="Arial" w:hAnsi="Arial" w:cs="Arial"/>
          <w:b/>
          <w:bCs/>
          <w:sz w:val="23"/>
          <w:szCs w:val="23"/>
        </w:rPr>
      </w:pPr>
    </w:p>
    <w:p w:rsidR="000974BF" w:rsidRPr="00832971" w:rsidRDefault="000974BF" w:rsidP="00B91F07">
      <w:pPr>
        <w:pStyle w:val="Default"/>
        <w:spacing w:line="360" w:lineRule="auto"/>
        <w:rPr>
          <w:rFonts w:ascii="Arial" w:hAnsi="Arial" w:cs="Arial"/>
          <w:b/>
          <w:bCs/>
          <w:sz w:val="23"/>
          <w:szCs w:val="23"/>
        </w:rPr>
      </w:pPr>
      <w:r w:rsidRPr="00832971">
        <w:rPr>
          <w:rFonts w:ascii="Arial" w:hAnsi="Arial" w:cs="Arial"/>
          <w:b/>
          <w:bCs/>
          <w:sz w:val="23"/>
          <w:szCs w:val="23"/>
        </w:rPr>
        <w:t xml:space="preserve">Podiel mužov a žien: </w:t>
      </w:r>
    </w:p>
    <w:p w:rsidR="000974BF" w:rsidRPr="00832971" w:rsidRDefault="000974BF" w:rsidP="00B91F07">
      <w:pPr>
        <w:pStyle w:val="Default"/>
        <w:spacing w:line="360" w:lineRule="auto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>muži: 7</w:t>
      </w:r>
    </w:p>
    <w:p w:rsidR="000974BF" w:rsidRPr="00832971" w:rsidRDefault="000974BF" w:rsidP="00B91F07">
      <w:pPr>
        <w:pStyle w:val="Default"/>
        <w:spacing w:line="360" w:lineRule="auto"/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t xml:space="preserve">ženy: </w:t>
      </w:r>
      <w:r w:rsidR="00E87751" w:rsidRPr="00832971">
        <w:rPr>
          <w:rFonts w:ascii="Arial" w:hAnsi="Arial" w:cs="Arial"/>
          <w:sz w:val="23"/>
          <w:szCs w:val="23"/>
        </w:rPr>
        <w:t>7</w:t>
      </w:r>
    </w:p>
    <w:p w:rsidR="000974BF" w:rsidRDefault="000974BF" w:rsidP="000974BF">
      <w:pPr>
        <w:pStyle w:val="Default"/>
        <w:rPr>
          <w:b/>
          <w:bCs/>
        </w:rPr>
      </w:pPr>
    </w:p>
    <w:p w:rsidR="00DB5181" w:rsidRPr="00DB5181" w:rsidRDefault="00DB5181" w:rsidP="00DB5181">
      <w:pPr>
        <w:rPr>
          <w:rFonts w:ascii="Times New Roman" w:hAnsi="Times New Roman"/>
          <w:b/>
          <w:bCs/>
          <w:sz w:val="24"/>
        </w:rPr>
      </w:pPr>
    </w:p>
    <w:p w:rsidR="00B91F07" w:rsidRDefault="00B91F07" w:rsidP="00DB5181">
      <w:pPr>
        <w:rPr>
          <w:rFonts w:ascii="Times New Roman" w:hAnsi="Times New Roman"/>
          <w:b/>
          <w:bCs/>
          <w:sz w:val="24"/>
        </w:rPr>
      </w:pPr>
    </w:p>
    <w:p w:rsidR="00B91F07" w:rsidRDefault="00B91F07" w:rsidP="00DB5181">
      <w:pPr>
        <w:rPr>
          <w:rFonts w:ascii="Times New Roman" w:hAnsi="Times New Roman"/>
          <w:b/>
          <w:bCs/>
          <w:sz w:val="24"/>
        </w:rPr>
      </w:pPr>
    </w:p>
    <w:p w:rsidR="00B91F07" w:rsidRDefault="00B91F07" w:rsidP="00DB5181">
      <w:pPr>
        <w:rPr>
          <w:rFonts w:ascii="Times New Roman" w:hAnsi="Times New Roman"/>
          <w:b/>
          <w:bCs/>
          <w:sz w:val="24"/>
        </w:rPr>
      </w:pPr>
    </w:p>
    <w:p w:rsidR="00734618" w:rsidRDefault="00734618" w:rsidP="00DB5181">
      <w:pPr>
        <w:rPr>
          <w:rFonts w:ascii="Times New Roman" w:hAnsi="Times New Roman"/>
          <w:b/>
          <w:bCs/>
          <w:sz w:val="24"/>
        </w:rPr>
      </w:pPr>
    </w:p>
    <w:p w:rsidR="00734618" w:rsidRDefault="00734618" w:rsidP="00DB5181">
      <w:pPr>
        <w:rPr>
          <w:rFonts w:ascii="Times New Roman" w:hAnsi="Times New Roman"/>
          <w:b/>
          <w:bCs/>
          <w:sz w:val="24"/>
        </w:rPr>
      </w:pPr>
    </w:p>
    <w:p w:rsidR="00832971" w:rsidRDefault="00832971" w:rsidP="00DB5181">
      <w:pPr>
        <w:rPr>
          <w:rFonts w:ascii="Times New Roman" w:hAnsi="Times New Roman"/>
          <w:b/>
          <w:bCs/>
          <w:sz w:val="24"/>
        </w:rPr>
      </w:pPr>
    </w:p>
    <w:p w:rsidR="00DB5181" w:rsidRDefault="00DB5181" w:rsidP="00DB5181">
      <w:pPr>
        <w:rPr>
          <w:rFonts w:ascii="Arial" w:hAnsi="Arial" w:cs="Arial"/>
          <w:b/>
          <w:bCs/>
          <w:sz w:val="23"/>
          <w:szCs w:val="23"/>
        </w:rPr>
      </w:pPr>
      <w:r w:rsidRPr="00832971">
        <w:rPr>
          <w:rFonts w:ascii="Arial" w:hAnsi="Arial" w:cs="Arial"/>
          <w:b/>
          <w:bCs/>
          <w:sz w:val="23"/>
          <w:szCs w:val="23"/>
        </w:rPr>
        <w:t xml:space="preserve">6. Významní dodávatelia a odberatelia </w:t>
      </w:r>
    </w:p>
    <w:p w:rsidR="009F5A7C" w:rsidRPr="00832971" w:rsidRDefault="009F5A7C" w:rsidP="00DB5181">
      <w:pPr>
        <w:rPr>
          <w:rFonts w:ascii="Arial" w:hAnsi="Arial" w:cs="Arial"/>
          <w:b/>
          <w:bCs/>
          <w:sz w:val="23"/>
          <w:szCs w:val="23"/>
        </w:rPr>
      </w:pPr>
    </w:p>
    <w:p w:rsidR="00DB5181" w:rsidRPr="00832971" w:rsidRDefault="00DB5181" w:rsidP="00DB5181">
      <w:pPr>
        <w:rPr>
          <w:rFonts w:ascii="Arial" w:hAnsi="Arial" w:cs="Arial"/>
          <w:b/>
          <w:sz w:val="23"/>
          <w:szCs w:val="23"/>
        </w:rPr>
      </w:pPr>
      <w:r w:rsidRPr="00832971">
        <w:rPr>
          <w:rFonts w:ascii="Arial" w:hAnsi="Arial" w:cs="Arial"/>
          <w:b/>
          <w:sz w:val="23"/>
          <w:szCs w:val="23"/>
        </w:rPr>
        <w:t xml:space="preserve">6.1 Dodávatelia </w:t>
      </w:r>
    </w:p>
    <w:tbl>
      <w:tblPr>
        <w:tblW w:w="636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6"/>
        <w:gridCol w:w="1843"/>
      </w:tblGrid>
      <w:tr w:rsidR="00633A82" w:rsidRPr="00832971" w:rsidTr="008E2564">
        <w:trPr>
          <w:trHeight w:val="270"/>
        </w:trPr>
        <w:tc>
          <w:tcPr>
            <w:tcW w:w="4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9F5A7C" w:rsidRDefault="009F5A7C" w:rsidP="00633A8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3"/>
                <w:szCs w:val="23"/>
                <w:lang w:eastAsia="sk-SK"/>
              </w:rPr>
            </w:pPr>
          </w:p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b/>
                <w:color w:val="000000"/>
                <w:sz w:val="23"/>
                <w:szCs w:val="23"/>
                <w:lang w:eastAsia="sk-SK"/>
              </w:rPr>
              <w:t>Názov dodávateľa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b/>
                <w:color w:val="000000"/>
                <w:sz w:val="23"/>
                <w:szCs w:val="23"/>
                <w:lang w:eastAsia="sk-SK"/>
              </w:rPr>
              <w:t>Suma</w:t>
            </w:r>
            <w:r w:rsidR="00F24F7A" w:rsidRPr="00832971">
              <w:rPr>
                <w:rFonts w:ascii="Arial" w:eastAsia="Times New Roman" w:hAnsi="Arial" w:cs="Arial"/>
                <w:b/>
                <w:color w:val="000000"/>
                <w:sz w:val="23"/>
                <w:szCs w:val="23"/>
                <w:lang w:eastAsia="sk-SK"/>
              </w:rPr>
              <w:t xml:space="preserve"> €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Jozef Hrivnák - KOVO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BD506D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BD506D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62</w:t>
            </w:r>
            <w:r w:rsid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 w:rsidRPr="00BD506D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823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FOLLOW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BD506D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58</w:t>
            </w:r>
            <w:r w:rsid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566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OMV Slovensko,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BD506D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44</w:t>
            </w:r>
            <w:r w:rsid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492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TECH-MONT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Helicopter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company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BD506D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43</w:t>
            </w:r>
            <w:r w:rsid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504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Výskumný ústav spojov,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n.o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BD506D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23</w:t>
            </w:r>
            <w:r w:rsid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103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ARstat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661B7D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661B7D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20</w:t>
            </w:r>
            <w:r w:rsid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 w:rsidRPr="00661B7D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895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RENOVIA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9F5A7C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25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380</w:t>
            </w:r>
          </w:p>
        </w:tc>
      </w:tr>
      <w:tr w:rsidR="009F5A7C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F5A7C" w:rsidRPr="00832971" w:rsidRDefault="009F5A7C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Ing. Milan </w:t>
            </w:r>
            <w:proofErr w:type="spellStart"/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Podhora</w:t>
            </w:r>
            <w:proofErr w:type="spellEnd"/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CONSTRUCT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F5A7C" w:rsidRPr="009F5A7C" w:rsidRDefault="009F5A7C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16 779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633A82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OSKO,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a.s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9F5A7C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15 715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9F5A7C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F5A7C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EKOBAD, spol. s. r. 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9F5A7C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11 823</w:t>
            </w:r>
          </w:p>
        </w:tc>
      </w:tr>
      <w:tr w:rsidR="00633A82" w:rsidRPr="00832971" w:rsidTr="009F5A7C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914891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PRIMA INVEST spol. s </w:t>
            </w:r>
            <w:proofErr w:type="spellStart"/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r.o</w:t>
            </w:r>
            <w:proofErr w:type="spellEnd"/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633A82" w:rsidRPr="00832971" w:rsidRDefault="00914891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750</w:t>
            </w:r>
          </w:p>
        </w:tc>
      </w:tr>
      <w:tr w:rsidR="009F5A7C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F5A7C" w:rsidRPr="00832971" w:rsidRDefault="00914891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KRIDO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F5A7C" w:rsidRPr="00832971" w:rsidRDefault="00914891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11 361</w:t>
            </w:r>
          </w:p>
        </w:tc>
      </w:tr>
      <w:tr w:rsidR="009F5A7C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F5A7C" w:rsidRPr="00832971" w:rsidRDefault="00914891" w:rsidP="009148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Sl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ovak</w:t>
            </w: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Telekom, </w:t>
            </w:r>
            <w:proofErr w:type="spellStart"/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a.s</w:t>
            </w:r>
            <w:proofErr w:type="spellEnd"/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F5A7C" w:rsidRPr="00832971" w:rsidRDefault="00914891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10 362</w:t>
            </w:r>
          </w:p>
        </w:tc>
      </w:tr>
      <w:tr w:rsidR="00914891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14891" w:rsidRPr="00914891" w:rsidRDefault="00914891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Paška Drahoslav, Ing.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14891" w:rsidRPr="00914891" w:rsidRDefault="00914891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9 690</w:t>
            </w:r>
          </w:p>
        </w:tc>
      </w:tr>
      <w:tr w:rsidR="00633A82" w:rsidRPr="00832971" w:rsidTr="008E2564">
        <w:trPr>
          <w:trHeight w:val="270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3A82" w:rsidRPr="00832971" w:rsidRDefault="00914891" w:rsidP="00633A8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91489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MURAT s.r.o.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633A82" w:rsidRPr="00832971" w:rsidRDefault="00914891" w:rsidP="00633A8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9 351</w:t>
            </w:r>
          </w:p>
        </w:tc>
      </w:tr>
    </w:tbl>
    <w:p w:rsidR="00BA13B6" w:rsidRDefault="00BA13B6" w:rsidP="00DB5181">
      <w:pPr>
        <w:rPr>
          <w:rFonts w:ascii="Arial" w:hAnsi="Arial" w:cs="Arial"/>
          <w:sz w:val="23"/>
          <w:szCs w:val="23"/>
        </w:rPr>
      </w:pPr>
    </w:p>
    <w:p w:rsidR="009F5A7C" w:rsidRPr="00832971" w:rsidRDefault="009F5A7C" w:rsidP="00DB5181">
      <w:pPr>
        <w:rPr>
          <w:rFonts w:ascii="Arial" w:hAnsi="Arial" w:cs="Arial"/>
          <w:sz w:val="23"/>
          <w:szCs w:val="23"/>
        </w:rPr>
      </w:pPr>
    </w:p>
    <w:p w:rsidR="009F5A7C" w:rsidRPr="00832971" w:rsidRDefault="00DB5181" w:rsidP="00DB5181">
      <w:pPr>
        <w:rPr>
          <w:rFonts w:ascii="Arial" w:hAnsi="Arial" w:cs="Arial"/>
          <w:b/>
          <w:sz w:val="23"/>
          <w:szCs w:val="23"/>
        </w:rPr>
      </w:pPr>
      <w:r w:rsidRPr="00832971">
        <w:rPr>
          <w:rFonts w:ascii="Arial" w:hAnsi="Arial" w:cs="Arial"/>
          <w:b/>
          <w:sz w:val="23"/>
          <w:szCs w:val="23"/>
        </w:rPr>
        <w:t xml:space="preserve">6.2 Odberatelia </w:t>
      </w:r>
    </w:p>
    <w:tbl>
      <w:tblPr>
        <w:tblW w:w="636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1"/>
        <w:gridCol w:w="1758"/>
      </w:tblGrid>
      <w:tr w:rsidR="008E2564" w:rsidRPr="00832971" w:rsidTr="00EB7E85">
        <w:trPr>
          <w:trHeight w:val="273"/>
        </w:trPr>
        <w:tc>
          <w:tcPr>
            <w:tcW w:w="46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>Názov dodávateľa</w:t>
            </w:r>
          </w:p>
        </w:tc>
        <w:tc>
          <w:tcPr>
            <w:tcW w:w="17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>Suma</w:t>
            </w:r>
            <w:r w:rsidR="00F24F7A" w:rsidRPr="00832971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 xml:space="preserve"> €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9E2168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Slovak Telekom,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a.s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712 540,32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9E2168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O2 Slovakia, s.r.o.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26 873,32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9E2168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SWAN,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a.s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475,00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9E2168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Ericsson Slovakia spol. s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r.o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1 199 780,97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9E2168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Sagemcom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Magyarország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Elektronikai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Kft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243 300,00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9E2168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 xml:space="preserve">Stredoslovenská energetika </w:t>
            </w:r>
            <w:proofErr w:type="spellStart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a.s</w:t>
            </w:r>
            <w:proofErr w:type="spellEnd"/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.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5 171,95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Alcatel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2 240,00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Ostatní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58 323,84</w:t>
            </w:r>
          </w:p>
        </w:tc>
      </w:tr>
      <w:tr w:rsidR="008E2564" w:rsidRPr="00832971" w:rsidTr="00EB7E85">
        <w:trPr>
          <w:trHeight w:val="257"/>
        </w:trPr>
        <w:tc>
          <w:tcPr>
            <w:tcW w:w="46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Spolu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E2564" w:rsidRPr="00832971" w:rsidRDefault="008E2564" w:rsidP="008E256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2 248 705,40</w:t>
            </w:r>
          </w:p>
        </w:tc>
      </w:tr>
    </w:tbl>
    <w:p w:rsidR="00DB5181" w:rsidRPr="00832971" w:rsidRDefault="00DB5181" w:rsidP="00D32B4A">
      <w:pPr>
        <w:rPr>
          <w:rFonts w:ascii="Arial" w:hAnsi="Arial" w:cs="Arial"/>
          <w:sz w:val="23"/>
          <w:szCs w:val="23"/>
        </w:rPr>
      </w:pPr>
    </w:p>
    <w:p w:rsidR="0024343D" w:rsidRDefault="0024343D" w:rsidP="00D32B4A">
      <w:pPr>
        <w:rPr>
          <w:rFonts w:ascii="Times New Roman" w:hAnsi="Times New Roman"/>
          <w:sz w:val="24"/>
        </w:rPr>
      </w:pPr>
    </w:p>
    <w:p w:rsidR="0024343D" w:rsidRDefault="0024343D" w:rsidP="00D32B4A">
      <w:pPr>
        <w:rPr>
          <w:rFonts w:ascii="Times New Roman" w:hAnsi="Times New Roman"/>
          <w:sz w:val="24"/>
        </w:rPr>
      </w:pPr>
    </w:p>
    <w:p w:rsidR="0024343D" w:rsidRDefault="0024343D" w:rsidP="00D32B4A">
      <w:pPr>
        <w:rPr>
          <w:rFonts w:ascii="Times New Roman" w:hAnsi="Times New Roman"/>
          <w:sz w:val="24"/>
        </w:rPr>
      </w:pPr>
    </w:p>
    <w:p w:rsidR="003607F3" w:rsidRDefault="003607F3" w:rsidP="003607F3">
      <w:pPr>
        <w:rPr>
          <w:rFonts w:ascii="Times New Roman" w:hAnsi="Times New Roman"/>
          <w:b/>
          <w:bCs/>
          <w:sz w:val="24"/>
        </w:rPr>
      </w:pPr>
    </w:p>
    <w:p w:rsidR="00CD68B7" w:rsidRDefault="00CD68B7" w:rsidP="003607F3">
      <w:pPr>
        <w:rPr>
          <w:rFonts w:ascii="Times New Roman" w:hAnsi="Times New Roman"/>
          <w:b/>
          <w:bCs/>
          <w:sz w:val="24"/>
        </w:rPr>
      </w:pPr>
    </w:p>
    <w:p w:rsidR="00832971" w:rsidRDefault="00832971" w:rsidP="003607F3">
      <w:pPr>
        <w:rPr>
          <w:rFonts w:ascii="Times New Roman" w:hAnsi="Times New Roman"/>
          <w:b/>
          <w:bCs/>
          <w:sz w:val="24"/>
        </w:rPr>
      </w:pPr>
    </w:p>
    <w:p w:rsidR="00832971" w:rsidRDefault="00832971" w:rsidP="003607F3">
      <w:pPr>
        <w:rPr>
          <w:rFonts w:ascii="Times New Roman" w:hAnsi="Times New Roman"/>
          <w:b/>
          <w:bCs/>
          <w:sz w:val="24"/>
        </w:rPr>
      </w:pPr>
    </w:p>
    <w:p w:rsidR="00C2518C" w:rsidRPr="00832971" w:rsidRDefault="003607F3" w:rsidP="003607F3">
      <w:pPr>
        <w:rPr>
          <w:rFonts w:ascii="Arial" w:hAnsi="Arial" w:cs="Arial"/>
          <w:b/>
          <w:bCs/>
          <w:sz w:val="23"/>
          <w:szCs w:val="23"/>
        </w:rPr>
      </w:pPr>
      <w:r w:rsidRPr="00266667">
        <w:rPr>
          <w:rFonts w:ascii="Arial" w:hAnsi="Arial" w:cs="Arial"/>
          <w:b/>
          <w:bCs/>
          <w:sz w:val="24"/>
        </w:rPr>
        <w:t>7</w:t>
      </w:r>
      <w:r w:rsidRPr="00266667">
        <w:rPr>
          <w:rFonts w:ascii="Arial" w:hAnsi="Arial" w:cs="Arial"/>
          <w:b/>
          <w:bCs/>
          <w:sz w:val="23"/>
          <w:szCs w:val="23"/>
        </w:rPr>
        <w:t>.</w:t>
      </w:r>
      <w:r w:rsidRPr="00832971">
        <w:rPr>
          <w:rFonts w:ascii="Arial" w:hAnsi="Arial" w:cs="Arial"/>
          <w:b/>
          <w:bCs/>
          <w:sz w:val="23"/>
          <w:szCs w:val="23"/>
        </w:rPr>
        <w:t xml:space="preserve"> Ekonomické ukazovatele, finančná situácia a zákonom požadované informácie </w:t>
      </w:r>
    </w:p>
    <w:p w:rsidR="00286D92" w:rsidRPr="00832971" w:rsidRDefault="00286D92" w:rsidP="003607F3">
      <w:pPr>
        <w:rPr>
          <w:rFonts w:ascii="Arial" w:hAnsi="Arial" w:cs="Arial"/>
          <w:b/>
          <w:bCs/>
          <w:sz w:val="23"/>
          <w:szCs w:val="23"/>
        </w:rPr>
      </w:pPr>
    </w:p>
    <w:p w:rsidR="00966FEB" w:rsidRPr="00832971" w:rsidRDefault="003607F3" w:rsidP="003607F3">
      <w:pPr>
        <w:rPr>
          <w:rFonts w:ascii="Arial" w:hAnsi="Arial" w:cs="Arial"/>
          <w:b/>
          <w:sz w:val="23"/>
          <w:szCs w:val="23"/>
        </w:rPr>
      </w:pPr>
      <w:r w:rsidRPr="00832971">
        <w:rPr>
          <w:rFonts w:ascii="Arial" w:hAnsi="Arial" w:cs="Arial"/>
          <w:b/>
          <w:sz w:val="23"/>
          <w:szCs w:val="23"/>
        </w:rPr>
        <w:t xml:space="preserve">7.1 Vybrané ukazovatele z výkazu ziskov a strát </w:t>
      </w:r>
    </w:p>
    <w:bookmarkStart w:id="2" w:name="_MON_1549879071"/>
    <w:bookmarkEnd w:id="2"/>
    <w:p w:rsidR="0098020F" w:rsidRPr="00832971" w:rsidRDefault="00832971" w:rsidP="003607F3">
      <w:pPr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object w:dxaOrig="9571" w:dyaOrig="61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8.5pt;height:306pt" o:ole="">
            <v:imagedata r:id="rId12" o:title=""/>
          </v:shape>
          <o:OLEObject Type="Embed" ProgID="Excel.Sheet.12" ShapeID="_x0000_i1025" DrawAspect="Content" ObjectID="_1550050042" r:id="rId13"/>
        </w:object>
      </w:r>
    </w:p>
    <w:p w:rsidR="003607F3" w:rsidRDefault="003607F3" w:rsidP="003607F3">
      <w:pPr>
        <w:rPr>
          <w:rFonts w:ascii="Arial" w:hAnsi="Arial" w:cs="Arial"/>
          <w:b/>
          <w:sz w:val="23"/>
          <w:szCs w:val="23"/>
        </w:rPr>
      </w:pPr>
      <w:r w:rsidRPr="00832971">
        <w:rPr>
          <w:rFonts w:ascii="Arial" w:hAnsi="Arial" w:cs="Arial"/>
          <w:b/>
          <w:sz w:val="23"/>
          <w:szCs w:val="23"/>
        </w:rPr>
        <w:t xml:space="preserve">7.2 Vybrané ukazovatele zo súvahy </w:t>
      </w:r>
    </w:p>
    <w:p w:rsidR="008C4B05" w:rsidRPr="00832971" w:rsidRDefault="008C4B05" w:rsidP="003607F3">
      <w:pPr>
        <w:rPr>
          <w:rFonts w:ascii="Arial" w:hAnsi="Arial" w:cs="Arial"/>
          <w:b/>
          <w:sz w:val="23"/>
          <w:szCs w:val="23"/>
        </w:rPr>
      </w:pPr>
    </w:p>
    <w:bookmarkStart w:id="3" w:name="_MON_1549882977"/>
    <w:bookmarkEnd w:id="3"/>
    <w:p w:rsidR="00966FEB" w:rsidRPr="00832971" w:rsidRDefault="008C4B05" w:rsidP="003607F3">
      <w:pPr>
        <w:rPr>
          <w:rFonts w:ascii="Arial" w:hAnsi="Arial" w:cs="Arial"/>
          <w:sz w:val="23"/>
          <w:szCs w:val="23"/>
        </w:rPr>
      </w:pPr>
      <w:r w:rsidRPr="00832971">
        <w:rPr>
          <w:rFonts w:ascii="Arial" w:hAnsi="Arial" w:cs="Arial"/>
          <w:sz w:val="23"/>
          <w:szCs w:val="23"/>
        </w:rPr>
        <w:object w:dxaOrig="9586" w:dyaOrig="2708">
          <v:shape id="_x0000_i1026" type="#_x0000_t75" style="width:477pt;height:135.75pt" o:ole="">
            <v:imagedata r:id="rId14" o:title=""/>
          </v:shape>
          <o:OLEObject Type="Embed" ProgID="Excel.Sheet.12" ShapeID="_x0000_i1026" DrawAspect="Content" ObjectID="_1550050043" r:id="rId15"/>
        </w:object>
      </w:r>
    </w:p>
    <w:p w:rsidR="00966FEB" w:rsidRPr="00832971" w:rsidRDefault="00966FEB" w:rsidP="003607F3">
      <w:pPr>
        <w:rPr>
          <w:rFonts w:ascii="Arial" w:hAnsi="Arial" w:cs="Arial"/>
          <w:sz w:val="23"/>
          <w:szCs w:val="23"/>
        </w:rPr>
      </w:pPr>
    </w:p>
    <w:p w:rsidR="00966FEB" w:rsidRPr="00832971" w:rsidRDefault="00966FEB" w:rsidP="003607F3">
      <w:pPr>
        <w:rPr>
          <w:rFonts w:ascii="Arial" w:hAnsi="Arial" w:cs="Arial"/>
          <w:sz w:val="23"/>
          <w:szCs w:val="23"/>
        </w:rPr>
      </w:pPr>
    </w:p>
    <w:p w:rsidR="00966FEB" w:rsidRDefault="00966FEB" w:rsidP="003607F3">
      <w:pPr>
        <w:rPr>
          <w:rFonts w:ascii="Times New Roman" w:hAnsi="Times New Roman"/>
          <w:sz w:val="24"/>
        </w:rPr>
      </w:pPr>
    </w:p>
    <w:p w:rsidR="00444B8D" w:rsidRDefault="00444B8D" w:rsidP="00EE229C">
      <w:pPr>
        <w:pStyle w:val="Default"/>
        <w:rPr>
          <w:b/>
          <w:bCs/>
          <w:sz w:val="23"/>
          <w:szCs w:val="23"/>
        </w:rPr>
      </w:pPr>
    </w:p>
    <w:p w:rsidR="00266667" w:rsidRDefault="00266667" w:rsidP="00EE229C">
      <w:pPr>
        <w:pStyle w:val="Default"/>
        <w:rPr>
          <w:b/>
          <w:bCs/>
          <w:sz w:val="23"/>
          <w:szCs w:val="23"/>
        </w:rPr>
      </w:pPr>
    </w:p>
    <w:p w:rsidR="00EE229C" w:rsidRPr="00832971" w:rsidRDefault="00EE229C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832971">
        <w:rPr>
          <w:rFonts w:ascii="Arial" w:hAnsi="Arial" w:cs="Arial"/>
          <w:b/>
          <w:bCs/>
          <w:sz w:val="23"/>
          <w:szCs w:val="23"/>
        </w:rPr>
        <w:t>8. Rozdelenie hospodárskeho výsledku</w:t>
      </w:r>
    </w:p>
    <w:p w:rsidR="00EE229C" w:rsidRDefault="00EE229C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266667" w:rsidRPr="00832971" w:rsidRDefault="00266667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B0689B" w:rsidRPr="00832971" w:rsidRDefault="00EE229C" w:rsidP="00B068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832971">
        <w:rPr>
          <w:rFonts w:ascii="Arial" w:hAnsi="Arial" w:cs="Arial"/>
          <w:color w:val="000000"/>
          <w:sz w:val="23"/>
          <w:szCs w:val="23"/>
        </w:rPr>
        <w:t>Výsledok hospodárenia za rok 2015, ktorý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m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je zisk vo výške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39 376,-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EUR, bol na základe rozhodnutia jediného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spoločníka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spoločnosti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 w:rsidR="00B0689B" w:rsidRPr="00832971">
        <w:rPr>
          <w:rFonts w:ascii="Arial" w:hAnsi="Arial" w:cs="Arial"/>
          <w:color w:val="000000"/>
          <w:sz w:val="23"/>
          <w:szCs w:val="23"/>
        </w:rPr>
        <w:t>TeleDat</w:t>
      </w:r>
      <w:proofErr w:type="spellEnd"/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komunikačné systémy s.r.o.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na Valnom zhromaždení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dňa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14</w:t>
      </w:r>
      <w:r w:rsidRPr="00832971">
        <w:rPr>
          <w:rFonts w:ascii="Arial" w:hAnsi="Arial" w:cs="Arial"/>
          <w:color w:val="000000"/>
          <w:sz w:val="23"/>
          <w:szCs w:val="23"/>
        </w:rPr>
        <w:t>. 0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4</w:t>
      </w:r>
      <w:r w:rsidRPr="00832971">
        <w:rPr>
          <w:rFonts w:ascii="Arial" w:hAnsi="Arial" w:cs="Arial"/>
          <w:color w:val="000000"/>
          <w:sz w:val="23"/>
          <w:szCs w:val="23"/>
        </w:rPr>
        <w:t>. 201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6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vysporiadaný prevodom zisku na nerozdelený zisk minulých rokov.</w:t>
      </w:r>
    </w:p>
    <w:p w:rsidR="00EE229C" w:rsidRPr="00832971" w:rsidRDefault="00EE229C" w:rsidP="00B068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 w:rsidRPr="00832971">
        <w:rPr>
          <w:rFonts w:ascii="Arial" w:hAnsi="Arial" w:cs="Arial"/>
          <w:color w:val="000000"/>
          <w:sz w:val="23"/>
          <w:szCs w:val="23"/>
        </w:rPr>
        <w:t xml:space="preserve">Valné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>zhromaždenie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rozhodne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o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 </w:t>
      </w:r>
      <w:r w:rsidRPr="00832971">
        <w:rPr>
          <w:rFonts w:ascii="Arial" w:hAnsi="Arial" w:cs="Arial"/>
          <w:color w:val="000000"/>
          <w:sz w:val="23"/>
          <w:szCs w:val="23"/>
        </w:rPr>
        <w:t>rozdelení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zisku za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účtovné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obdobie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roku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>201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6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v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hodnote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6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2 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798</w:t>
      </w:r>
      <w:r w:rsidRPr="00832971">
        <w:rPr>
          <w:rFonts w:ascii="Arial" w:hAnsi="Arial" w:cs="Arial"/>
          <w:color w:val="000000"/>
          <w:sz w:val="23"/>
          <w:szCs w:val="23"/>
        </w:rPr>
        <w:t>.- EUR. Návrh štatutárneho orgánu valného zhromaždenia je  zisk za účtovné obdobie roku 201</w:t>
      </w:r>
      <w:r w:rsidR="00B0689B" w:rsidRPr="00832971">
        <w:rPr>
          <w:rFonts w:ascii="Arial" w:hAnsi="Arial" w:cs="Arial"/>
          <w:color w:val="000000"/>
          <w:sz w:val="23"/>
          <w:szCs w:val="23"/>
        </w:rPr>
        <w:t>6</w:t>
      </w:r>
      <w:r w:rsidRPr="00832971">
        <w:rPr>
          <w:rFonts w:ascii="Arial" w:hAnsi="Arial" w:cs="Arial"/>
          <w:color w:val="000000"/>
          <w:sz w:val="23"/>
          <w:szCs w:val="23"/>
        </w:rPr>
        <w:t xml:space="preserve"> </w:t>
      </w:r>
      <w:r w:rsidRPr="00832971">
        <w:rPr>
          <w:rFonts w:ascii="Arial" w:hAnsi="Arial" w:cs="Arial"/>
          <w:sz w:val="23"/>
          <w:szCs w:val="23"/>
        </w:rPr>
        <w:t>zaúčtova</w:t>
      </w:r>
      <w:r w:rsidR="00B0689B" w:rsidRPr="00832971">
        <w:rPr>
          <w:rFonts w:ascii="Arial" w:hAnsi="Arial" w:cs="Arial"/>
          <w:sz w:val="23"/>
          <w:szCs w:val="23"/>
        </w:rPr>
        <w:t>ť</w:t>
      </w:r>
      <w:r w:rsidRPr="00832971">
        <w:rPr>
          <w:rFonts w:ascii="Arial" w:hAnsi="Arial" w:cs="Arial"/>
          <w:sz w:val="23"/>
          <w:szCs w:val="23"/>
        </w:rPr>
        <w:t xml:space="preserve"> na účet 428 – Nerozdelený zisk minulých rokov</w:t>
      </w:r>
      <w:r w:rsidR="00B0689B" w:rsidRPr="00832971">
        <w:rPr>
          <w:rFonts w:ascii="Arial" w:hAnsi="Arial" w:cs="Arial"/>
          <w:sz w:val="23"/>
          <w:szCs w:val="23"/>
        </w:rPr>
        <w:t>.</w:t>
      </w:r>
    </w:p>
    <w:p w:rsidR="00B0689B" w:rsidRPr="00832971" w:rsidRDefault="00B0689B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266667" w:rsidRDefault="00266667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266667" w:rsidRDefault="00266667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BB10AD" w:rsidRPr="00832971" w:rsidRDefault="00EE229C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832971">
        <w:rPr>
          <w:rFonts w:ascii="Arial" w:hAnsi="Arial" w:cs="Arial"/>
          <w:b/>
          <w:bCs/>
          <w:sz w:val="23"/>
          <w:szCs w:val="23"/>
        </w:rPr>
        <w:t xml:space="preserve">9. Ukazovatele peňažných tokov v EUR </w:t>
      </w:r>
    </w:p>
    <w:p w:rsidR="00BB10AD" w:rsidRPr="00832971" w:rsidRDefault="00BB10AD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E9709F" w:rsidRPr="00832971" w:rsidRDefault="00E9709F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E9709F" w:rsidRPr="00832971" w:rsidRDefault="00266667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  <w:r w:rsidRPr="00266667">
        <w:rPr>
          <w:noProof/>
          <w:lang w:eastAsia="sk-SK"/>
        </w:rPr>
        <w:drawing>
          <wp:inline distT="0" distB="0" distL="0" distR="0">
            <wp:extent cx="5760720" cy="4388769"/>
            <wp:effectExtent l="0" t="0" r="0" b="0"/>
            <wp:docPr id="409" name="Obrázok 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88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09F" w:rsidRPr="00832971" w:rsidRDefault="00E9709F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E9709F" w:rsidRPr="00832971" w:rsidRDefault="00E9709F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8C7F98" w:rsidRDefault="008C7F98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266667" w:rsidRPr="00832971" w:rsidRDefault="00266667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8C7F98" w:rsidRDefault="008C7F98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p w:rsidR="00266667" w:rsidRPr="00832971" w:rsidRDefault="00266667" w:rsidP="00EE229C">
      <w:pPr>
        <w:pStyle w:val="Default"/>
        <w:rPr>
          <w:rFonts w:ascii="Arial" w:hAnsi="Arial" w:cs="Arial"/>
          <w:b/>
          <w:bCs/>
          <w:sz w:val="23"/>
          <w:szCs w:val="23"/>
        </w:rPr>
      </w:pPr>
    </w:p>
    <w:tbl>
      <w:tblPr>
        <w:tblW w:w="10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"/>
        <w:gridCol w:w="920"/>
        <w:gridCol w:w="650"/>
        <w:gridCol w:w="651"/>
        <w:gridCol w:w="651"/>
        <w:gridCol w:w="651"/>
        <w:gridCol w:w="790"/>
        <w:gridCol w:w="665"/>
        <w:gridCol w:w="454"/>
        <w:gridCol w:w="434"/>
        <w:gridCol w:w="595"/>
        <w:gridCol w:w="440"/>
        <w:gridCol w:w="678"/>
        <w:gridCol w:w="812"/>
        <w:gridCol w:w="900"/>
        <w:gridCol w:w="408"/>
      </w:tblGrid>
      <w:tr w:rsidR="008C7F98" w:rsidRPr="00832971" w:rsidTr="00FE75A6">
        <w:trPr>
          <w:trHeight w:val="33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35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B5638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>SÚVAHA (v EUR)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1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  <w:tr w:rsidR="008C7F98" w:rsidRPr="00832971" w:rsidTr="00FE75A6">
        <w:trPr>
          <w:trHeight w:val="13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  <w:tr w:rsidR="008C7F98" w:rsidRPr="00832971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90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832971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>TeleDat</w:t>
            </w:r>
            <w:proofErr w:type="spellEnd"/>
            <w:r w:rsidRPr="00832971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 xml:space="preserve"> komunikačné systémy s.r.o. (2016), Sládkovičova 20, 974 05, Banská Bystrica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Od: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1.1.2016</w:t>
            </w:r>
          </w:p>
        </w:tc>
      </w:tr>
      <w:tr w:rsidR="008C7F98" w:rsidRPr="00832971" w:rsidTr="00FE75A6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Do: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31.12.2016</w:t>
            </w:r>
          </w:p>
        </w:tc>
      </w:tr>
      <w:tr w:rsidR="008C7F98" w:rsidRPr="00832971" w:rsidTr="00FE75A6">
        <w:trPr>
          <w:trHeight w:val="3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  <w:tr w:rsidR="008C7F98" w:rsidRPr="00832971" w:rsidTr="00FE75A6">
        <w:trPr>
          <w:trHeight w:val="10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b/>
                <w:bCs/>
                <w:color w:val="C00000"/>
                <w:sz w:val="23"/>
                <w:szCs w:val="23"/>
                <w:lang w:eastAsia="sk-SK"/>
              </w:rPr>
              <w:t>AKTÍVA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  <w:tr w:rsidR="008C7F98" w:rsidRPr="00832971" w:rsidTr="00FE75A6">
        <w:trPr>
          <w:trHeight w:val="135"/>
        </w:trPr>
        <w:tc>
          <w:tcPr>
            <w:tcW w:w="74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  <w:r w:rsidRPr="00832971"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  <w:t>Číslo</w:t>
            </w:r>
          </w:p>
        </w:tc>
        <w:tc>
          <w:tcPr>
            <w:tcW w:w="2601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bežnom účtovnom období</w:t>
            </w:r>
          </w:p>
        </w:tc>
        <w:tc>
          <w:tcPr>
            <w:tcW w:w="17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FE75A6" w:rsidRDefault="008C7F98" w:rsidP="0026666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V min</w:t>
            </w:r>
            <w:r w:rsidR="00266667"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ulom</w:t>
            </w: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266667"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účtov.</w:t>
            </w:r>
            <w:r w:rsidR="00266667"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266667"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</w:t>
            </w:r>
            <w:proofErr w:type="spellEnd"/>
            <w:r w:rsidR="00266667" w:rsidRP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832971" w:rsidTr="00FE75A6">
        <w:trPr>
          <w:trHeight w:val="75"/>
        </w:trPr>
        <w:tc>
          <w:tcPr>
            <w:tcW w:w="74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2601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832971" w:rsidTr="00FE75A6">
        <w:trPr>
          <w:trHeight w:val="3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832971" w:rsidTr="00FE75A6">
        <w:trPr>
          <w:trHeight w:val="45"/>
        </w:trPr>
        <w:tc>
          <w:tcPr>
            <w:tcW w:w="74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88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Brutto</w:t>
            </w:r>
          </w:p>
        </w:tc>
        <w:tc>
          <w:tcPr>
            <w:tcW w:w="103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Korekcia</w:t>
            </w:r>
          </w:p>
        </w:tc>
        <w:tc>
          <w:tcPr>
            <w:tcW w:w="149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Netto</w:t>
            </w:r>
          </w:p>
        </w:tc>
        <w:tc>
          <w:tcPr>
            <w:tcW w:w="130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Netto</w:t>
            </w:r>
          </w:p>
        </w:tc>
      </w:tr>
      <w:tr w:rsidR="008C7F98" w:rsidRPr="00832971" w:rsidTr="00FE75A6">
        <w:trPr>
          <w:trHeight w:val="165"/>
        </w:trPr>
        <w:tc>
          <w:tcPr>
            <w:tcW w:w="74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88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10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149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  <w:tc>
          <w:tcPr>
            <w:tcW w:w="130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sk-SK"/>
              </w:rPr>
            </w:pPr>
          </w:p>
        </w:tc>
      </w:tr>
      <w:tr w:rsidR="008C7F98" w:rsidRPr="00832971" w:rsidTr="00FE75A6">
        <w:trPr>
          <w:trHeight w:val="10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  <w:tr w:rsidR="008C7F98" w:rsidRPr="00832971" w:rsidTr="00FE75A6">
        <w:trPr>
          <w:trHeight w:val="9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sz w:val="23"/>
                <w:szCs w:val="23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832971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 MAJETOK r. 02 + r. 33 + r. 74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1 941 008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525 468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1 415 540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1 732 411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Neobežný majetok r. 03 + r. 11 + r. 21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914 033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474 129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439 903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195 232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nehmotný majetok súčet (r. 04 až r. 10)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Aktivované náklady na vývoj (012) - /072,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Softvér (013) - /073, 091A/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Oceniteľné práva (014) - /074, 091A/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(015) - /075, 091A/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Ostatný dlhodobý nehmotný majetok (019, 01X) - /079, 07X, 091A/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Obstarávaný dlhodobý nehmotný majetok (041) - /093/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Poskytnuté preddavky na dlhodobý nehmotný majetok (051) - /095A/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hmotný majetok súčet (r. 12 až r. 20)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914 033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474 129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439 903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195 232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A.II.1.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Pozemky (031) - /092A/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22 891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22 891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22 891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Stavby (021) - /081, 092A/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150 778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92 569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58 209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63 347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Samostatné hnuteľné veci a súbory hnuteľných vecí (022) - /082, 092A/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733 493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374 689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358 804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108 995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Pestovateľské celky trvalých porastov (025) - /085, 092A/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Základné stádo a ťažné zvieratá (026) - /086,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Ostatný dlhodobý hmotný majetok (029, 02X, 032) - /089, 08X, 092A/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6 871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6 871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Obstarávaný dlhodobý hmotný majetok (042) -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Poskytnuté preddavky na dlhodobý hmotný majetok (052) - /095A/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Opravná položka k nadobudnutému majetku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 súčet (r. 22 až r. 32)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A.III.1.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Podielové cenné papiere a podiely v prepojených účtovných jednotkách (061A,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Podielové cenné papiere a podiely s podielovou účasťou okrem v prepojených účtovných jednotkách (062A)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realizovateľné cenné papiere a podiely (063A)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Pôžičky prepojeným účtovným jednotkám (066A)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Pôžičky v rámci podielovej účasti okrem prepojeným účtovným jednotkám (066A)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E75A6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E75A6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E75A6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E75A6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E75A6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E75A6" w:rsidRPr="00266667" w:rsidRDefault="00FE75A6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pôžičky (067A)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Dlhové cenné papiere a ostatný dlhodobý finančný majetok (065A, 069A, 06XA)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Pôžičky a ostatný dlhodobý finančný majetok so zostatkovou dobou splatnosti najviac jeden rok (066A, 067A, 069A, 06XA)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Účty v bankách s dobou viazanosti dlhšou ako jeden rok (22XA)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Obstarávaný dlhodobý finančný majetok (043) - /096A/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Poskytnuté preddavky na dlhodobý finančný majetok (053) - /095A/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Obežný majetok r. 34 + r. 41 + r. 53 + r. 66 + r. 71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1 016 229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51 339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964 890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1 527 427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súčet (r. 35 až r. 40)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830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830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Materiál (112, 119, 11X) - /191, 19X/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830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830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Nedokončená výroba a polotovary vlastnej výroby (121, 122, 12X) - /192, 193, 19X/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Výrobky (123) - /194/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Zvieratá (124) - /195/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Tovar (132, 133, 13X, 139) - /196, 19X/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Poskytnuté pre</w:t>
            </w:r>
            <w:r w:rsid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ddavky na zásoby (314A)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pohľadávky súčet (r. 42 + r. 46 až r. 52)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B.II.1.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obchodného styku súčet (r. 43 až r. 45)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1.a.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obchodného styku voči prepojeným účtovným jednotkám (311A, 312A, 313A, 314A, 315A, 31XA)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1.b.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obchodného styku v rámci podielovej účasti okrem pohľadávok voči prepojeným účtovným jednotkám (311A, 312A, 313A, 314A, 315A, 31XA)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1.c.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Ostatné pohľadávky z obchodného styku (311A, 312A, </w:t>
            </w:r>
            <w:r w:rsid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313A, 314A, 315A, 31XA)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Čistá hodnota zákazky (316A)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pohľadávky voči prepojeným účtovným jednotkám (351A)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47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pohľadávky v rámci podielovej účasti okrem pohľadávok voči prepojeným účtovným jednotkám (351A) - /391A/</w:t>
            </w:r>
          </w:p>
          <w:p w:rsidR="005C2E53" w:rsidRPr="005C2E53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derivátových operácií (373A, 376A)</w:t>
            </w:r>
          </w:p>
          <w:p w:rsidR="005C2E53" w:rsidRPr="005C2E53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Iné pohľadávky (335A, 336A, 33XA, 371A, 374A, 375A, 378A) - /391A/</w:t>
            </w:r>
          </w:p>
          <w:p w:rsidR="005C2E53" w:rsidRPr="00266667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Odložená daňová pohľadávka (481A)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C2E53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Default="005C2E53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C2E53" w:rsidRPr="00266667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  <w:p w:rsidR="005C2E53" w:rsidRPr="005C2E53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6.</w:t>
            </w:r>
          </w:p>
          <w:p w:rsidR="005C2E53" w:rsidRPr="005C2E53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7.</w:t>
            </w:r>
          </w:p>
          <w:p w:rsidR="005C2E53" w:rsidRPr="00266667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Default="005C2E53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</w:t>
            </w:r>
          </w:p>
          <w:p w:rsidR="005C2E53" w:rsidRPr="005C2E53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50</w:t>
            </w:r>
          </w:p>
          <w:p w:rsidR="005C2E53" w:rsidRPr="005C2E53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51</w:t>
            </w:r>
          </w:p>
          <w:p w:rsidR="005C2E53" w:rsidRPr="00266667" w:rsidRDefault="005C2E53" w:rsidP="005C2E5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C2E5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B.III.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7E12" w:rsidRPr="00266667" w:rsidRDefault="00427E12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Krátkodobé pohľadávky súčet (r. 54 + r. 58 až r. 65)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831</w:t>
            </w:r>
            <w:r w:rsidR="00427E12"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638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51</w:t>
            </w:r>
            <w:r w:rsidR="00427E12"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339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780</w:t>
            </w:r>
            <w:r w:rsidR="00427E12"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300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1 254 570</w:t>
            </w: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B.III.1.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7E12" w:rsidRPr="00266667" w:rsidRDefault="00427E12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obchodného styku súčet (r. 55 až r. 57)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801</w:t>
            </w:r>
            <w:r w:rsidR="00427E12"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645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427E12"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339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750</w:t>
            </w:r>
            <w:r w:rsidR="00427E12"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306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27E12" w:rsidRPr="00266667" w:rsidRDefault="00427E12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1 254 570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1.b.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obchodného styku v rámci podielovej účasti okrem pohľadávok voči prepojeným účtovným jednotkám (311A, 312A, 313A, 314A, 315A, 31XA)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1.c.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pohľadávky z obchodného styku (311A, 312A, 313A, 314A, 315A, 31XA)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801 645</w:t>
            </w: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51 339</w:t>
            </w:r>
          </w:p>
        </w:tc>
        <w:tc>
          <w:tcPr>
            <w:tcW w:w="1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750 306</w:t>
            </w: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1 254 570</w:t>
            </w: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Čistá hodnota zákazky (316A)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pohľadávky voči prepojeným účtovným jednotkám (351A)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pohľadávky v rámci podielovej účasti okrem pohľadávok voči prepojeným účtovným jednotkám (351A)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Pohľadávky voči spoločníkom, členom a združeniu (354A, 355A, 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Sociálne poistenie (336A)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Daňové pohľadávky a dotácie (341, 342, 343, 345, 346, 347)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25 813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25 813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 z derivátových operácií (373A, 376A)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Iné pohľadávky (335A, 33XA, 371A, 374A, 375A, 378A) - /391A/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4 181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4 181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 súčet (r. 67 až r. 70)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B.IV.1.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 v prepojených účtovných jednotkách (251A, 253A, 256A, 257A, 25XA) - /291A, 29XA/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 bez krátkodobého finančného majetku v prepojených účtovných jednotkách (251A, 253A, 256A, 257A, 25XA) - /291A, 29XA/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13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Vlastné akcie a vlastné obchodné podiely (252)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Obstarávaný krátkodobý finančný majetok (259, 314A) - /291A/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Finančné účty r. 72 + r. 73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183 761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183 761</w:t>
            </w:r>
          </w:p>
        </w:tc>
        <w:tc>
          <w:tcPr>
            <w:tcW w:w="1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272 857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B.V.1.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Peniaze (211, 213, 21X)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7 872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7 872</w:t>
            </w:r>
          </w:p>
        </w:tc>
        <w:tc>
          <w:tcPr>
            <w:tcW w:w="1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7 181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Účty v bankách (221A, 22X, +/- 261)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73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175 889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175 889</w:t>
            </w:r>
          </w:p>
        </w:tc>
        <w:tc>
          <w:tcPr>
            <w:tcW w:w="1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265 676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Časové rozlíšenie súčet (r. 75 až r. 78)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10 747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10 747</w:t>
            </w:r>
          </w:p>
        </w:tc>
        <w:tc>
          <w:tcPr>
            <w:tcW w:w="1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9 752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budúcich období dlhodobé (381A, 382A)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75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budúcich období krátkodobé (381A, 382A)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10 747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10 747</w:t>
            </w:r>
          </w:p>
        </w:tc>
        <w:tc>
          <w:tcPr>
            <w:tcW w:w="1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9 752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Príjmy budúcich období dlhodobé (385A)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C7F98" w:rsidRPr="00266667" w:rsidTr="00FE75A6">
        <w:trPr>
          <w:trHeight w:val="27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Príjmy budúcich období krátkodobé (385A)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C7F98" w:rsidRPr="00266667" w:rsidRDefault="008C7F98" w:rsidP="008C7F9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E9709F" w:rsidRPr="00266667" w:rsidRDefault="00E9709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5010FC" w:rsidRPr="00266667" w:rsidRDefault="005010FC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A20A39" w:rsidRPr="00266667" w:rsidRDefault="00A20A39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tbl>
      <w:tblPr>
        <w:tblW w:w="966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6"/>
        <w:gridCol w:w="4226"/>
        <w:gridCol w:w="474"/>
        <w:gridCol w:w="474"/>
        <w:gridCol w:w="453"/>
        <w:gridCol w:w="453"/>
        <w:gridCol w:w="335"/>
        <w:gridCol w:w="709"/>
        <w:gridCol w:w="232"/>
        <w:gridCol w:w="1132"/>
        <w:gridCol w:w="385"/>
      </w:tblGrid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bežnom účtovnom období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min. </w:t>
            </w:r>
            <w:proofErr w:type="spellStart"/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období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 VLASTNÉ IMANIE A ZÁVÄZKY r. 80 + r. 101 + r. 141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1 415 540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1 732 411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Vlastné imanie r. 81 + r. 85 + r. 86 + r. 87 + r. 90 + r. 93 + r. 97 + r. 100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768 771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705 973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Základné imanie súčet (r. 82 až r. 84)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100 000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100 000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Základné imanie (411 alebo +/- 491)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100 000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100 000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Zmena základného imania +/- 419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Pohľadávky za upísané vlastné imanie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Emisné ážio (412)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kapitálové fondy (413)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A.IV.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Zákonné rezervné fondy r. 88 + r. 89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A.IV.1.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Zákonný rezervný fond a nedeliteľný fond (417A, 418, 421A, 422)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Rezervný fond na vlastné akcie a vlastné podiely (417A, 421A)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fondy zo zisku r. 91 + r. 92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28 501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28 501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Štatutárne fondy (423, 42X)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fondy (427, 42X)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28 501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28 501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Oceňovacie rozdiely z precenenia súčet (r. 94 až r. 96)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A.VI.1.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Oceňovacie rozdiely z precenenia majetku a záväzkov (+/- 414)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Oceňovacie rozdiely z kapitálových účastín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Oceňovacie rozdiely z precenenia pri zlúčení, splynutí a rozdelení (+/- 416)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A.VII.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Výsledok hospodárenia minulých rokov r. 98 + r. 99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567 472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528 096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A.VII.1.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Nerozdelený zisk minulých rokov (428)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567 472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528 096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Neuhradená strata minulých rokov (/-/429)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A.VIII.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Výsledok hospodárenia za účtovné obdobie po zdanení /+-/ r. 01 - (r. 81 + r. 85 + r. 86 + r. 87 + r. 90 + r. 93 + r. 97 + r. 101 + r. 141)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62 798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39 376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r. 102 + r. 118 + r. 121 + r. 122 + r. 136 + r. 139 + r. 140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646 770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783 139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záväzky súčet (r. 103 + r. 107 až r. 117)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115 821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67 641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záväzky z obchodného styku súčet (r. 104 až r. 106)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1.a.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Záväzky z obchodného styku voči prepojeným účtovným jednotkám (321A,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1.b.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Záväzky z obchodného styku v rámci podielovej účasti okrem záväzkov voči prepojeným účtovným jednotkám (321A,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1.c.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Ostatné záväzky z obchodného styku (321A,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Čistá hodnota zákazky (316A)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107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záväzky voči prepojeným účtovným jednotkám (471A, 47XA)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záväzky v rámci podielovej účasti okrem záväzkov voči prepojeným účtovným jednotkám (471A, 47XA)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A20A39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dlhodobé záväzky (479A, 47XA)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105 190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58 323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prijaté preddavky (475A)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zmenky na úhradu (478A)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Vydané dlhopisy (473A/-/255A)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zo sociálneho fondu (472)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10 631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9 319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Iné dlhodobé záväzky (336A, 372A, 474A,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záväzky z derivátových operácií (373A, 377A)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Odložený daňový záväzok (481A)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117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rezervy r. 119 + r. 120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B.II.1.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Zákonné rezervy (451A)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rezervy (459A, 45XA)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B.III.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Dlhodobé bankové úvery (461A, 46XA)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Krátkodobé záväzky súčet (r. 123 + r. 127 až r. 135)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514 948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694 497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B.IV.1.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z obchodného styku súčet (r. 124 až r. 126)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132 262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159 876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1.a.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Záväzky z obchodného styku voči prepojeným účtovným jednotkám (321A,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1.b.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Záväzky z obchodného styku v rámci podielovej účasti okrem záväzkov voči prepojeným účtovným jednotkám (321A, 322A, 324A, 325A, 326A, 32XA, 475A, 476A,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1.c.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záväzky z obchodného styku (321A, 322A, 324A, 325A, 326</w:t>
            </w:r>
            <w:r w:rsid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A, 32XA, 475A, 476A,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132 262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159 876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Čistá hodnota zákazky (316A)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127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záväzky voči prepojeným účtovným jednotkám (361A, 36XA, 471A, 47XA)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2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záväzky v rámci podielovej účasti okrem záväzkov voči prepojeným účtovným jednotkám (361A, 36XA, 471A, 47XA)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2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voči spoločníkom a združeniu (364, 365, 366, 367, 368, 398A, 478A, 479A)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355 543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171 854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voči za</w:t>
            </w:r>
            <w:r w:rsid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mestnancom (331, 333, 33X,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11 620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197 061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zo sociálneho poistenia (336A)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8 467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12 241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FE75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Daňové záväzky</w:t>
            </w:r>
            <w:r w:rsid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dotácie (341, 342, 343, 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7 055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153 465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 z derivátových operácií (373A, 377A)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Iné záväzky (372A, 379A, 474A, 475A, 479A,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Krátkodobé rezervy r. 137 + r. 138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16 000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21 000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B.V.1.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Zákonné rezervy (323A, 451A)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137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16 000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21 000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rezervy (323A, 32X, 459A, 45XA)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138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B.VI.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Bežné bankové úvery (</w:t>
            </w:r>
            <w:r w:rsidR="00FE75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221A, 231, 232, 23X,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139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B.VII.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A20A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Krátkodobé finančné výpomoci (241, 249,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súčet (r. 142 až r. 145)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243 300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Výdavky budúcich období dlhodobé (383A)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Výdavky budúcich období krátkodobé (383A)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143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budúcich období dlhodobé (384A)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144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51112" w:rsidRPr="00266667" w:rsidTr="00FE75A6">
        <w:trPr>
          <w:trHeight w:val="270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budúcich období krátkodobé (384A)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145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243 300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51112" w:rsidRPr="00266667" w:rsidRDefault="00C51112" w:rsidP="00C511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0227DF" w:rsidRPr="00266667" w:rsidRDefault="000227DF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F40503" w:rsidRPr="00266667" w:rsidRDefault="00F40503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F40503" w:rsidRPr="00266667" w:rsidRDefault="00F40503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tbl>
      <w:tblPr>
        <w:tblW w:w="98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"/>
        <w:gridCol w:w="720"/>
        <w:gridCol w:w="720"/>
        <w:gridCol w:w="720"/>
        <w:gridCol w:w="720"/>
        <w:gridCol w:w="720"/>
        <w:gridCol w:w="720"/>
        <w:gridCol w:w="720"/>
        <w:gridCol w:w="720"/>
        <w:gridCol w:w="640"/>
        <w:gridCol w:w="520"/>
        <w:gridCol w:w="500"/>
        <w:gridCol w:w="720"/>
        <w:gridCol w:w="160"/>
        <w:gridCol w:w="1000"/>
      </w:tblGrid>
      <w:tr w:rsidR="00592C66" w:rsidRPr="00266667" w:rsidTr="00A20A39">
        <w:trPr>
          <w:trHeight w:val="28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  <w:t>VÝKAZ ZISKOV A STRÁT (v EUR)</w:t>
            </w:r>
          </w:p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D68B7" w:rsidRPr="00266667" w:rsidTr="00A20A39">
        <w:trPr>
          <w:trHeight w:val="28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68B7" w:rsidRPr="00266667" w:rsidRDefault="00CD68B7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7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9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TeleDat</w:t>
            </w:r>
            <w:proofErr w:type="spellEnd"/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komunikačné systémy s.r.o. (2016), Sládkovičova 20, 974 05, Banská Bystrica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Od: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1.1.2016</w:t>
            </w:r>
          </w:p>
        </w:tc>
      </w:tr>
      <w:tr w:rsidR="00592C66" w:rsidRPr="00266667" w:rsidTr="00A20A39">
        <w:trPr>
          <w:trHeight w:val="21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Do: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31.12.2016</w:t>
            </w:r>
          </w:p>
        </w:tc>
      </w:tr>
      <w:tr w:rsidR="000227DF" w:rsidRPr="00266667" w:rsidTr="00A20A39">
        <w:trPr>
          <w:trHeight w:val="21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135"/>
        </w:trPr>
        <w:tc>
          <w:tcPr>
            <w:tcW w:w="55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8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Skutočnosť v účtovnom období</w:t>
            </w:r>
          </w:p>
        </w:tc>
      </w:tr>
      <w:tr w:rsidR="00592C66" w:rsidRPr="00266667" w:rsidTr="00A20A39">
        <w:trPr>
          <w:trHeight w:val="120"/>
        </w:trPr>
        <w:tc>
          <w:tcPr>
            <w:tcW w:w="55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8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195"/>
        </w:trPr>
        <w:tc>
          <w:tcPr>
            <w:tcW w:w="55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sledovanom</w:t>
            </w:r>
          </w:p>
        </w:tc>
        <w:tc>
          <w:tcPr>
            <w:tcW w:w="11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minulom</w:t>
            </w:r>
          </w:p>
        </w:tc>
      </w:tr>
      <w:tr w:rsidR="00592C66" w:rsidRPr="00266667" w:rsidTr="00A20A39">
        <w:trPr>
          <w:trHeight w:val="30"/>
        </w:trPr>
        <w:tc>
          <w:tcPr>
            <w:tcW w:w="55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Čistý obrat (časť </w:t>
            </w:r>
            <w:proofErr w:type="spellStart"/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tr</w:t>
            </w:r>
            <w:proofErr w:type="spellEnd"/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. 6 podľa zákona)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2 212 312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2 339 116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Výnosy z hospodárskej činnosti spolu súčet (r. 03 až r. 09)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2 265 201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2 283 636</w:t>
            </w: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Tržby z predaja tovaru (604, 607)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Tržby z predaja vlastných výrobkov (601)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III.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Tržby z predaja služieb (602, 606)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2 212 311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2 339 116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IV.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Zmeny stavu vnútroorganizačných zásob (+/-) (účtová skupina 61)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-70 000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Aktivácia (účtová skupina 62)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Tržby z predaja dlhodobého nehmotného majetku, dlhodobého hmotného majetku a materiálu (641, 642)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36 394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7 214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VII.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výnosy z hospodárskej činnosti (644, 645, 646, 648, 655, 657)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16 496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7 306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Náklady na hospodársku činnosť spolu r. 11 + r. 12 + r. 13 + r. 14 + r. 15 + r. 20 + r. 21 + r. 24 + r. 25 + r. 26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2 178 267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2 230 532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vynaložené na obstaranie predaného tovaru (504, 507)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Spotreba materiálu, energie a ostatných neskladovateľných dodávok (501, 502, 503)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350 369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296 732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Opravné položky k zásobám (+/-) (505)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Služby (účtová skupina 51)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973 757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766 422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Osobné náklady (r. 16 až r. 19)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694 104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1 036 458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Mzdové náklady (521, 522)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582 995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921 092</w:t>
            </w:r>
          </w:p>
        </w:tc>
      </w:tr>
      <w:tr w:rsidR="00592C66" w:rsidRPr="00266667" w:rsidTr="00A20A39">
        <w:trPr>
          <w:trHeight w:val="24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Odmeny členom orgánov spoločnosti a družstva (523)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na sociálne poistenie (524, 525, 526)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89 273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84 922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Sociálne náklady (527, 528)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21 836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30 444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Dane a poplatky (účtová skupina 53)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50 188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48 229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Odpisy a opravné položky k dlhodobému nehmotnému majetku a dlhodobému hmotnému majetku (r. 22 + r. 23)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84 504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58 086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G.1.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Odpisy dlhodobého nehmotného majetku a dlhodobého hmotného majetku (551)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84 504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58 086</w:t>
            </w:r>
          </w:p>
        </w:tc>
      </w:tr>
      <w:tr w:rsidR="00592C66" w:rsidRPr="00266667" w:rsidTr="00A20A39">
        <w:trPr>
          <w:trHeight w:val="21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Opravné položky k dlhodobému nehmotnému majetku a dlhodobému hmotnému majetku (+/-) (553)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Zostatková cena predaného dlhodobého majetku a predaného materiálu (541, 542)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1 168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1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Opravné položky k pohľadávkam (+/-) (547)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J.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náklady na hospodársku činnosť (543, 544, 545, 546, 548, 549, 555, 557)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24 177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24 605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Výsledok hospodárenia z hospodárskej činnosti (+/-) (r. 02 - r. 10)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86 934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53 104</w:t>
            </w:r>
          </w:p>
        </w:tc>
      </w:tr>
      <w:tr w:rsidR="00A20A39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Pridaná hodnota (r. 03 + r. 04 + r. 05 + r. 06 + r. 07) - (r. 11 + r. 12 + r. 13 + r. 14)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888 185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1 205 962</w:t>
            </w: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F40503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40503" w:rsidRPr="00266667" w:rsidRDefault="00F40503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0503" w:rsidRPr="00266667" w:rsidRDefault="00F40503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40503" w:rsidRPr="00266667" w:rsidRDefault="00F40503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40503" w:rsidRPr="00266667" w:rsidRDefault="00F40503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40503" w:rsidRPr="00266667" w:rsidRDefault="00F40503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227DF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227DF" w:rsidRPr="00266667" w:rsidRDefault="000227DF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227DF" w:rsidRPr="00266667" w:rsidRDefault="000227DF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finančnej činnosti spolu r. 30 + r. 31 + r. 35 + r. 39 + r. 42 + r. 43 + r. 44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278</w:t>
            </w: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VIII.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Tržby z predaja cenných papierov a podielov (661)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IX.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dlhodobého finančného majetku súčet (r. 32 až r. 34)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IX.1.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cenných papierov a podielov od prepojených účtovných jednotiek (665A)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cenných papierov a podielov v podielovej účasti okrem výnosov prepojených účtovných jednotiek (665A)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výnosy z cenných papierov a podielov (665A)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krátkodobého finančného majetku súčet (r. 36 až r. 38)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krátkodobého finančného majetku od prepojených účtovných jednotiek (666A)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krátkodobého finančného majetku v podielovej účasti okrem výnosov prepojených účtovných jednotiek (666A)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výnosy z krátkodobého finančného majetku (666A)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Výnosové úroky (r. 40 + r. 41)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XI.1.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Výnosové úroky od prepojených účtovných jednotiek (662A)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výnosové úroky (662A)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28</w:t>
            </w:r>
          </w:p>
        </w:tc>
      </w:tr>
      <w:tr w:rsidR="00592C66" w:rsidRPr="00266667" w:rsidTr="00A20A39">
        <w:trPr>
          <w:trHeight w:val="21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XII.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Kurzové zisky (663)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XIII.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 z precenenia cenných papierov a výnosy z derivátových operácií (664, 667)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XIV.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výnosy z finančnej činnosti (668)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250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na finančnú činnosť spolu r. 46 + r. 47 + r. 48 + r. 49 + r. 52 + r. 53 + r. 54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6 072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2 901</w:t>
            </w:r>
          </w:p>
        </w:tc>
      </w:tr>
      <w:tr w:rsidR="00592C66" w:rsidRPr="00266667" w:rsidTr="00A20A39">
        <w:trPr>
          <w:trHeight w:val="24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Predané cenné papiere a podiely (561)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4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L.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na krátkodobý finančný majetok (566)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40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Opravné položky k finančnému majetku (+/-) (565)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Nákladové úroky (r. 50 + r. 51)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5 610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2 518</w:t>
            </w: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Nákladové úroky pre prepojené účtovné jednotky (562A)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nákladové úroky (562A)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5 610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2 518</w:t>
            </w: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Kurzové straty (563)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Náklady na precenenie cenných papierov a náklady na derivátové operácie (564, 567)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Q.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Ostatné náklady na finančnú činnosť (568, 569)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462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383</w:t>
            </w:r>
          </w:p>
        </w:tc>
      </w:tr>
      <w:tr w:rsidR="00A20A39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Výsledok hospodárenia z finančnej činnosti (+/-) (r. 29 - r. 45)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-6 044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-2 623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****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Výsledok hospodárenia za účtovné obdobie pred zdanením (+/-) (r. 27 + r. 55)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80 890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50 481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Daň z príjmov (r. 58 + r. 59)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18 092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11 105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R.1.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Daň z príjmov splatná (591, 595)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18 092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13 437</w:t>
            </w: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Daň z príjmov odložená (+/-) (592)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-2 332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2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S.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Prevod podielov na výsledku hospodárenia spoločníkom (+/- 596)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20A39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20A39" w:rsidRPr="00266667" w:rsidRDefault="00A20A39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20A39" w:rsidRPr="00266667" w:rsidRDefault="00A20A39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592C66" w:rsidRPr="00266667" w:rsidTr="00A20A39">
        <w:trPr>
          <w:trHeight w:val="255"/>
        </w:trPr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****</w:t>
            </w:r>
          </w:p>
        </w:tc>
        <w:tc>
          <w:tcPr>
            <w:tcW w:w="64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92C66" w:rsidRPr="00266667" w:rsidRDefault="00592C66" w:rsidP="00592C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Výsledok hospodárenia za účtovné obdobie po zdanení (+/-) (r. 56 - r. 57 - r. 60)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62 798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92C66" w:rsidRPr="00266667" w:rsidRDefault="00592C66" w:rsidP="00592C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666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39 376</w:t>
            </w:r>
          </w:p>
        </w:tc>
      </w:tr>
    </w:tbl>
    <w:p w:rsidR="00F672C9" w:rsidRPr="00266667" w:rsidRDefault="00F672C9" w:rsidP="008C7F98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sectPr w:rsidR="00F672C9" w:rsidRPr="00266667" w:rsidSect="0073717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2B4" w:rsidRDefault="000042B4" w:rsidP="00667682">
      <w:pPr>
        <w:spacing w:after="0" w:line="240" w:lineRule="auto"/>
      </w:pPr>
      <w:r>
        <w:separator/>
      </w:r>
    </w:p>
  </w:endnote>
  <w:endnote w:type="continuationSeparator" w:id="0">
    <w:p w:rsidR="000042B4" w:rsidRDefault="000042B4" w:rsidP="00667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1253711"/>
      <w:docPartObj>
        <w:docPartGallery w:val="Page Numbers (Bottom of Page)"/>
        <w:docPartUnique/>
      </w:docPartObj>
    </w:sdtPr>
    <w:sdtEndPr/>
    <w:sdtContent>
      <w:p w:rsidR="00BD506D" w:rsidRDefault="00BD506D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>
                  <wp:extent cx="418465" cy="221615"/>
                  <wp:effectExtent l="0" t="0" r="635" b="0"/>
                  <wp:docPr id="3" name="Skupina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4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D506D" w:rsidRDefault="00BD506D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4A3425" w:rsidRPr="004A3425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20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6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7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id="Skupina 3" o:spid="_x0000_s1027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8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FDgMMA&#10;AADaAAAADwAAAGRycy9kb3ducmV2LnhtbESP3WrCQBSE7wu+w3KE3hSzUaRIzCr+oPamF1Ef4JA9&#10;JsHs2ZBdk7RP3y0IXg4z8w2TrgdTi45aV1lWMI1iEMS51RUXCq6Xw2QBwnlkjbVlUvBDDtar0VuK&#10;ibY9Z9SdfSEChF2CCkrvm0RKl5dk0EW2IQ7ezbYGfZBtIXWLfYCbWs7i+FMarDgslNjQrqT8fn4Y&#10;BbTJ7O/33R1Ntt3vjreK6UOelHofD5slCE+Df4Wf7S+tYA7/V8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FDgMMAAADaAAAADwAAAAAAAAAAAAAAAACYAgAAZHJzL2Rv&#10;d25yZXYueG1sUEsFBgAAAAAEAAQA9QAAAIgDAAAAAA==&#10;" filled="f" stroked="f">
                    <v:textbox inset="0,0,0,0">
                      <w:txbxContent>
                        <w:p w:rsidR="00BD506D" w:rsidRDefault="00BD506D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4A3425" w:rsidRPr="004A3425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20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9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<v:oval id="Oval 65" o:spid="_x0000_s1030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tJL4A&#10;AADaAAAADwAAAGRycy9kb3ducmV2LnhtbESPQQ/BQBSE7xL/YfMkbmw5IGUJEuKqOLg93adtdN82&#10;3VX1761E4jiZmW8yi1VrStFQ7QrLCkbDCARxanXBmYLzaTeYgXAeWWNpmRS8ycFq2e0sMNb2xUdq&#10;Ep+JAGEXo4Lc+yqW0qU5GXRDWxEH725rgz7IOpO6xleAm1KOo2giDRYcFnKsaJtT+kieRkGxt6PL&#10;bpMc3bWZbOW6vG3s5aZUv9eu5yA8tf4f/rUPWsEU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VT7SS+AAAA2gAAAA8AAAAAAAAAAAAAAAAAmAIAAGRycy9kb3ducmV2&#10;LnhtbFBLBQYAAAAABAAEAPUAAACDAwAAAAA=&#10;" fillcolor="#84a2c6" stroked="f"/>
                    <v:oval id="Oval 66" o:spid="_x0000_s1031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x5VrsA&#10;AADaAAAADwAAAGRycy9kb3ducmV2LnhtbERPvQrCMBDeBd8hnOCmqQ4i1ViqoLhadXA7m7MtNpfS&#10;xFrf3gyC48f3v056U4uOWldZVjCbRiCIc6srLhRczvvJEoTzyBpry6TgQw6SzXCwxljbN5+oy3wh&#10;Qgi7GBWU3jexlC4vyaCb2oY4cA/bGvQBtoXULb5DuKnlPIoW0mDFoaHEhnYl5c/sZRRUBzu77rfZ&#10;yd26xU6m9X1rr3elxqM+XYHw1Pu/+Oc+agVha7gSboDcfAE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OTMeVa7AAAA2gAAAA8AAAAAAAAAAAAAAAAAmAIAAGRycy9kb3ducmV2Lnht&#10;bFBLBQYAAAAABAAEAPUAAACAAwAAAAA=&#10;" fillcolor="#84a2c6" stroked="f"/>
                    <v:oval id="Oval 67" o:spid="_x0000_s1032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Dczb4A&#10;AADaAAAADwAAAGRycy9kb3ducmV2LnhtbESPQQ/BQBSE7xL/YfMkbmw5CGUJEuKqOLg93adtdN82&#10;3VX1761E4jiZmW8yi1VrStFQ7QrLCkbDCARxanXBmYLzaTeYgnAeWWNpmRS8ycFq2e0sMNb2xUdq&#10;Ep+JAGEXo4Lc+yqW0qU5GXRDWxEH725rgz7IOpO6xleAm1KOo2giDRYcFnKsaJtT+kieRkGxt6PL&#10;bpMc3bWZbOW6vG3s5aZUv9eu5yA8tf4f/rUPWsEM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uA3M2+AAAA2gAAAA8AAAAAAAAAAAAAAAAAmAIAAGRycy9kb3ducmV2&#10;LnhtbFBLBQYAAAAABAAEAPUAAACD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BD506D" w:rsidRDefault="00BD506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2B4" w:rsidRDefault="000042B4" w:rsidP="00667682">
      <w:pPr>
        <w:spacing w:after="0" w:line="240" w:lineRule="auto"/>
      </w:pPr>
      <w:r>
        <w:separator/>
      </w:r>
    </w:p>
  </w:footnote>
  <w:footnote w:type="continuationSeparator" w:id="0">
    <w:p w:rsidR="000042B4" w:rsidRDefault="000042B4" w:rsidP="00667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06D" w:rsidRPr="00A41B28" w:rsidRDefault="00BD506D" w:rsidP="00A41B28">
    <w:pPr>
      <w:pStyle w:val="Hlavika"/>
      <w:rPr>
        <w:rFonts w:eastAsia="Times New Roman" w:cs="Times New Roman"/>
        <w:b/>
        <w:noProof/>
        <w:color w:val="C00000"/>
        <w:sz w:val="36"/>
        <w:szCs w:val="36"/>
        <w:lang w:eastAsia="sk-SK"/>
      </w:rPr>
    </w:pPr>
    <w:r>
      <w:rPr>
        <w:rFonts w:eastAsia="Times New Roman" w:cs="Times New Roman"/>
        <w:b/>
        <w:noProof/>
        <w:color w:val="C00000"/>
        <w:sz w:val="36"/>
        <w:szCs w:val="36"/>
        <w:lang w:eastAsia="sk-SK"/>
      </w:rPr>
      <w:t>2016</w:t>
    </w:r>
    <w:r w:rsidRPr="008B53F3">
      <w:rPr>
        <w:rFonts w:eastAsia="Times New Roman" w:cs="Times New Roman"/>
        <w:b/>
        <w:noProof/>
        <w:color w:val="C00000"/>
        <w:sz w:val="36"/>
        <w:szCs w:val="36"/>
        <w:lang w:eastAsia="sk-SK"/>
      </w:rPr>
      <w:t xml:space="preserve">  </w:t>
    </w:r>
    <w:r w:rsidRPr="00667682">
      <w:rPr>
        <w:rFonts w:ascii="Times New Roman" w:eastAsia="Times New Roman" w:hAnsi="Times New Roman" w:cs="Times New Roman"/>
        <w:noProof/>
        <w:sz w:val="24"/>
        <w:szCs w:val="24"/>
        <w:lang w:eastAsia="sk-SK"/>
      </w:rPr>
      <w:drawing>
        <wp:anchor distT="0" distB="0" distL="114300" distR="114300" simplePos="0" relativeHeight="251659264" behindDoc="1" locked="0" layoutInCell="1" allowOverlap="1" wp14:anchorId="17A64ED3" wp14:editId="622AC220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3800" cy="1704975"/>
          <wp:effectExtent l="0" t="0" r="0" b="9525"/>
          <wp:wrapNone/>
          <wp:docPr id="1" name="Obrázok 1" descr="teledat_hlavickov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ledat_hlavickov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 w:hAnsi="Times New Roman" w:cs="Times New Roman"/>
        <w:noProof/>
        <w:sz w:val="24"/>
        <w:szCs w:val="24"/>
        <w:lang w:eastAsia="sk-SK"/>
      </w:rPr>
      <w:t xml:space="preserve">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2117C6"/>
    <w:multiLevelType w:val="multilevel"/>
    <w:tmpl w:val="9CC6EC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561C44BD"/>
    <w:multiLevelType w:val="hybridMultilevel"/>
    <w:tmpl w:val="8D4E7488"/>
    <w:lvl w:ilvl="0" w:tplc="F8EE87F0">
      <w:start w:val="1"/>
      <w:numFmt w:val="bullet"/>
      <w:lvlText w:val="-"/>
      <w:lvlJc w:val="left"/>
      <w:pPr>
        <w:ind w:left="720" w:hanging="360"/>
      </w:pPr>
      <w:rPr>
        <w:rFonts w:ascii="Arial CE" w:eastAsia="Times New Roman" w:hAnsi="Arial CE" w:cs="Times New Roman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682"/>
    <w:rsid w:val="000042B4"/>
    <w:rsid w:val="00006E3C"/>
    <w:rsid w:val="00016836"/>
    <w:rsid w:val="000227DF"/>
    <w:rsid w:val="00025190"/>
    <w:rsid w:val="0007612D"/>
    <w:rsid w:val="000974BF"/>
    <w:rsid w:val="000B32C7"/>
    <w:rsid w:val="000D642E"/>
    <w:rsid w:val="000E466C"/>
    <w:rsid w:val="0012181F"/>
    <w:rsid w:val="00146450"/>
    <w:rsid w:val="001B392C"/>
    <w:rsid w:val="001C589E"/>
    <w:rsid w:val="0024343D"/>
    <w:rsid w:val="002536A2"/>
    <w:rsid w:val="00266667"/>
    <w:rsid w:val="002700F8"/>
    <w:rsid w:val="00286D92"/>
    <w:rsid w:val="002C3017"/>
    <w:rsid w:val="002C70F7"/>
    <w:rsid w:val="003129F2"/>
    <w:rsid w:val="00316ECE"/>
    <w:rsid w:val="00341B7E"/>
    <w:rsid w:val="0034304A"/>
    <w:rsid w:val="003476B8"/>
    <w:rsid w:val="003607F3"/>
    <w:rsid w:val="003B7315"/>
    <w:rsid w:val="003D42CA"/>
    <w:rsid w:val="00420E01"/>
    <w:rsid w:val="00427E12"/>
    <w:rsid w:val="00444B8D"/>
    <w:rsid w:val="004A3425"/>
    <w:rsid w:val="004D4D0D"/>
    <w:rsid w:val="005010FC"/>
    <w:rsid w:val="005109A4"/>
    <w:rsid w:val="00520E99"/>
    <w:rsid w:val="005674A0"/>
    <w:rsid w:val="00574A70"/>
    <w:rsid w:val="005821A5"/>
    <w:rsid w:val="0058790C"/>
    <w:rsid w:val="00592C66"/>
    <w:rsid w:val="005B2343"/>
    <w:rsid w:val="005B548A"/>
    <w:rsid w:val="005B7403"/>
    <w:rsid w:val="005C2E53"/>
    <w:rsid w:val="005C4E88"/>
    <w:rsid w:val="005D7182"/>
    <w:rsid w:val="00625477"/>
    <w:rsid w:val="00633A82"/>
    <w:rsid w:val="00661B7D"/>
    <w:rsid w:val="00667682"/>
    <w:rsid w:val="00677800"/>
    <w:rsid w:val="006949DE"/>
    <w:rsid w:val="006C7B1C"/>
    <w:rsid w:val="0071720A"/>
    <w:rsid w:val="00734618"/>
    <w:rsid w:val="00737176"/>
    <w:rsid w:val="007429AA"/>
    <w:rsid w:val="007636DB"/>
    <w:rsid w:val="00770CC0"/>
    <w:rsid w:val="0078191E"/>
    <w:rsid w:val="007E2146"/>
    <w:rsid w:val="00826860"/>
    <w:rsid w:val="00832971"/>
    <w:rsid w:val="00841FE9"/>
    <w:rsid w:val="008B53F3"/>
    <w:rsid w:val="008C4B05"/>
    <w:rsid w:val="008C7F98"/>
    <w:rsid w:val="008E16ED"/>
    <w:rsid w:val="008E2564"/>
    <w:rsid w:val="00901548"/>
    <w:rsid w:val="00914891"/>
    <w:rsid w:val="00921CFF"/>
    <w:rsid w:val="0093719A"/>
    <w:rsid w:val="00966FEB"/>
    <w:rsid w:val="0098020F"/>
    <w:rsid w:val="00986D75"/>
    <w:rsid w:val="0099085A"/>
    <w:rsid w:val="00992076"/>
    <w:rsid w:val="009E2168"/>
    <w:rsid w:val="009F5A7C"/>
    <w:rsid w:val="00A20A39"/>
    <w:rsid w:val="00A20CB9"/>
    <w:rsid w:val="00A27009"/>
    <w:rsid w:val="00A41B28"/>
    <w:rsid w:val="00A77611"/>
    <w:rsid w:val="00AA484F"/>
    <w:rsid w:val="00AB30EB"/>
    <w:rsid w:val="00AE7EB4"/>
    <w:rsid w:val="00B03A0F"/>
    <w:rsid w:val="00B0689B"/>
    <w:rsid w:val="00B23CB1"/>
    <w:rsid w:val="00B438A4"/>
    <w:rsid w:val="00B45B1D"/>
    <w:rsid w:val="00B5638A"/>
    <w:rsid w:val="00B60770"/>
    <w:rsid w:val="00B60A8B"/>
    <w:rsid w:val="00B91F07"/>
    <w:rsid w:val="00BA13B6"/>
    <w:rsid w:val="00BB10AD"/>
    <w:rsid w:val="00BC6FA9"/>
    <w:rsid w:val="00BD506D"/>
    <w:rsid w:val="00BD5114"/>
    <w:rsid w:val="00C2518C"/>
    <w:rsid w:val="00C45548"/>
    <w:rsid w:val="00C51112"/>
    <w:rsid w:val="00C95003"/>
    <w:rsid w:val="00CC2E63"/>
    <w:rsid w:val="00CD68B7"/>
    <w:rsid w:val="00CD6FAE"/>
    <w:rsid w:val="00CF4E69"/>
    <w:rsid w:val="00D20F11"/>
    <w:rsid w:val="00D32B4A"/>
    <w:rsid w:val="00D8210B"/>
    <w:rsid w:val="00DA20A7"/>
    <w:rsid w:val="00DB5181"/>
    <w:rsid w:val="00DE3BCC"/>
    <w:rsid w:val="00E0559C"/>
    <w:rsid w:val="00E21030"/>
    <w:rsid w:val="00E87751"/>
    <w:rsid w:val="00E9709F"/>
    <w:rsid w:val="00EB7E85"/>
    <w:rsid w:val="00ED6876"/>
    <w:rsid w:val="00EE229C"/>
    <w:rsid w:val="00EF7F04"/>
    <w:rsid w:val="00F24F7A"/>
    <w:rsid w:val="00F40503"/>
    <w:rsid w:val="00F672C9"/>
    <w:rsid w:val="00FB7CA1"/>
    <w:rsid w:val="00FE7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2379941-DF5D-47D9-930E-7AE0DA443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B51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2146"/>
    <w:pPr>
      <w:tabs>
        <w:tab w:val="center" w:pos="4536"/>
        <w:tab w:val="right" w:pos="9072"/>
      </w:tabs>
      <w:spacing w:after="0" w:line="240" w:lineRule="auto"/>
      <w:jc w:val="right"/>
    </w:pPr>
    <w:rPr>
      <w:rFonts w:ascii="Arial" w:hAnsi="Arial"/>
      <w:sz w:val="20"/>
    </w:rPr>
  </w:style>
  <w:style w:type="character" w:customStyle="1" w:styleId="HlavikaChar">
    <w:name w:val="Hlavička Char"/>
    <w:basedOn w:val="Predvolenpsmoodseku"/>
    <w:link w:val="Hlavika"/>
    <w:uiPriority w:val="99"/>
    <w:rsid w:val="007E2146"/>
    <w:rPr>
      <w:rFonts w:ascii="Arial" w:hAnsi="Arial"/>
      <w:sz w:val="20"/>
    </w:rPr>
  </w:style>
  <w:style w:type="paragraph" w:styleId="Pta">
    <w:name w:val="footer"/>
    <w:basedOn w:val="Normlny"/>
    <w:link w:val="PtaChar"/>
    <w:uiPriority w:val="99"/>
    <w:unhideWhenUsed/>
    <w:rsid w:val="00667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67682"/>
  </w:style>
  <w:style w:type="paragraph" w:styleId="Bezriadkovania">
    <w:name w:val="No Spacing"/>
    <w:link w:val="BezriadkovaniaChar"/>
    <w:uiPriority w:val="1"/>
    <w:qFormat/>
    <w:rsid w:val="00737176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37176"/>
    <w:rPr>
      <w:rFonts w:eastAsiaTheme="minorEastAsia"/>
      <w:lang w:eastAsia="sk-SK"/>
    </w:rPr>
  </w:style>
  <w:style w:type="paragraph" w:customStyle="1" w:styleId="Default">
    <w:name w:val="Default"/>
    <w:rsid w:val="00C950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16836"/>
    <w:pPr>
      <w:ind w:left="720"/>
      <w:contextualSpacing/>
    </w:pPr>
  </w:style>
  <w:style w:type="character" w:customStyle="1" w:styleId="ra">
    <w:name w:val="ra"/>
    <w:basedOn w:val="Predvolenpsmoodseku"/>
    <w:rsid w:val="007429AA"/>
  </w:style>
  <w:style w:type="character" w:customStyle="1" w:styleId="apple-converted-space">
    <w:name w:val="apple-converted-space"/>
    <w:basedOn w:val="Predvolenpsmoodseku"/>
    <w:rsid w:val="007429AA"/>
  </w:style>
  <w:style w:type="paragraph" w:styleId="Textbubliny">
    <w:name w:val="Balloon Text"/>
    <w:basedOn w:val="Normlny"/>
    <w:link w:val="TextbublinyChar"/>
    <w:uiPriority w:val="99"/>
    <w:semiHidden/>
    <w:unhideWhenUsed/>
    <w:rsid w:val="00587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7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66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8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0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9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package" Target="embeddings/Microsoft_Excel_Worksheet1.xlsx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emf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8.e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21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2016</vt:lpstr>
    </vt:vector>
  </TitlesOfParts>
  <Company>TeleDat komunikačné systémy s.r.o.</Company>
  <LinksUpToDate>false</LinksUpToDate>
  <CharactersWithSpaces>30915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2016</dc:title>
  <dc:subject/>
  <dc:creator>Blanka De Balbine</dc:creator>
  <cp:keywords/>
  <dc:description/>
  <cp:lastModifiedBy>Blanka De Balbine</cp:lastModifiedBy>
  <cp:revision>6</cp:revision>
  <cp:lastPrinted>2017-03-02T16:00:00Z</cp:lastPrinted>
  <dcterms:created xsi:type="dcterms:W3CDTF">2017-03-02T14:33:00Z</dcterms:created>
  <dcterms:modified xsi:type="dcterms:W3CDTF">2017-03-03T11:41:00Z</dcterms:modified>
</cp:coreProperties>
</file>