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MTM – obaly,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M.R.Štefánika 6, 03601 Martin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B511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februára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B5113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3B5113">
              <w:rPr>
                <w:rFonts w:ascii="Arial" w:hAnsi="Arial" w:cs="Arial"/>
                <w:sz w:val="20"/>
                <w:szCs w:val="20"/>
              </w:rPr>
              <w:t>Žilina,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>: 3446/L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3736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3736B">
              <w:rPr>
                <w:rFonts w:ascii="Arial" w:hAnsi="Arial" w:cs="Arial"/>
                <w:sz w:val="20"/>
                <w:szCs w:val="20"/>
              </w:rPr>
              <w:t>MTM – obaly,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9E7CF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9E7CFB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9E7CFB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9E7CFB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9E7CFB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9E7CFB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9E7CFB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9E7CFB">
        <w:rPr>
          <w:rFonts w:ascii="Arial" w:hAnsi="Arial" w:cs="Arial"/>
          <w:sz w:val="20"/>
        </w:rPr>
        <w:t>20</w:t>
      </w:r>
      <w:r w:rsidR="00783044">
        <w:rPr>
          <w:rFonts w:ascii="Arial" w:hAnsi="Arial" w:cs="Arial"/>
          <w:sz w:val="20"/>
        </w:rPr>
        <w:t>.0</w:t>
      </w:r>
      <w:r w:rsidR="009E7CFB">
        <w:rPr>
          <w:rFonts w:ascii="Arial" w:hAnsi="Arial" w:cs="Arial"/>
          <w:sz w:val="20"/>
        </w:rPr>
        <w:t>5</w:t>
      </w:r>
      <w:r w:rsidR="00783044">
        <w:rPr>
          <w:rFonts w:ascii="Arial" w:hAnsi="Arial" w:cs="Arial"/>
          <w:sz w:val="20"/>
        </w:rPr>
        <w:t>.201</w:t>
      </w:r>
      <w:r w:rsidR="009E7CFB">
        <w:rPr>
          <w:rFonts w:ascii="Arial" w:hAnsi="Arial" w:cs="Arial"/>
          <w:sz w:val="20"/>
        </w:rPr>
        <w:t>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B5113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E7CFB" w:rsidP="009E7CF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E5F9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Výrobná hala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E5F9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rokov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9E7CF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9E7CF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305CDA" w:rsidRPr="00CA550D" w:rsidRDefault="009E7CF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9E24A8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b/>
          <w:sz w:val="20"/>
        </w:rPr>
      </w:pPr>
      <w:r w:rsidRPr="00AC013E">
        <w:rPr>
          <w:rFonts w:ascii="Arial" w:hAnsi="Arial" w:cs="Arial"/>
          <w:b/>
          <w:sz w:val="20"/>
        </w:rPr>
        <w:t>Podielové cenné papiere</w:t>
      </w:r>
      <w:r w:rsidR="00F11145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a podiely</w:t>
      </w:r>
    </w:p>
    <w:p w:rsidR="00305CDA" w:rsidRPr="00EF02A7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Cenné papiere a podiely sa oceňujú obstarávacou cenou, vrátane nákladov súvisiacich s obstaraním. Ku dňu, ku ktorému sa zostavuje účtovná závierka sú podielové cenné papiere </w:t>
      </w:r>
      <w:r w:rsidR="00EF02A7">
        <w:rPr>
          <w:rFonts w:ascii="Arial" w:hAnsi="Arial" w:cs="Arial"/>
          <w:sz w:val="20"/>
        </w:rPr>
        <w:t>precenené na základe aktuálneho výpisu z Konta Podielnika</w:t>
      </w:r>
      <w:r w:rsidR="009E7CFB">
        <w:rPr>
          <w:rFonts w:ascii="Arial" w:hAnsi="Arial" w:cs="Arial"/>
          <w:sz w:val="20"/>
        </w:rPr>
        <w:t xml:space="preserve">. 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z titulu </w:t>
      </w:r>
      <w:r w:rsidR="00EC5FC4">
        <w:rPr>
          <w:rFonts w:ascii="Arial" w:hAnsi="Arial" w:cs="Arial"/>
          <w:sz w:val="20"/>
          <w:szCs w:val="20"/>
          <w:lang w:eastAsia="en-US"/>
        </w:rPr>
        <w:t>leasingovej zmluvy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 na výrobnú halu</w:t>
      </w:r>
      <w:r w:rsidR="00EC5FC4">
        <w:rPr>
          <w:rFonts w:ascii="Arial" w:hAnsi="Arial" w:cs="Arial"/>
          <w:sz w:val="20"/>
          <w:szCs w:val="20"/>
          <w:lang w:eastAsia="en-US"/>
        </w:rPr>
        <w:t>, spotrebných úverov na osobné automobily a sociálneho fondu.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EC5FC4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4DE0" w:rsidRDefault="00654DE0" w:rsidP="004E75F6">
      <w:r>
        <w:separator/>
      </w:r>
    </w:p>
  </w:endnote>
  <w:endnote w:type="continuationSeparator" w:id="1">
    <w:p w:rsidR="00654DE0" w:rsidRDefault="00654DE0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4DE0" w:rsidRDefault="00654DE0" w:rsidP="004E75F6">
      <w:r>
        <w:separator/>
      </w:r>
    </w:p>
  </w:footnote>
  <w:footnote w:type="continuationSeparator" w:id="1">
    <w:p w:rsidR="00654DE0" w:rsidRDefault="00654DE0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36005274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2020435076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654DE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1C91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54DE0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7CFB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5FC4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898</Words>
  <Characters>5123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17</cp:revision>
  <dcterms:created xsi:type="dcterms:W3CDTF">2016-03-24T09:40:00Z</dcterms:created>
  <dcterms:modified xsi:type="dcterms:W3CDTF">2017-03-17T15:16:00Z</dcterms:modified>
</cp:coreProperties>
</file>