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453E7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53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53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453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Fischera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453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453E7" w:rsidRPr="00A55E63" w:rsidRDefault="004453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účtovnú závierku k poslednému dňu účtovného obdobia s predpokladom, že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453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zostavený odpisový plán, keďže nemá v majetku žiaden dlhodobý majetok.</w:t>
      </w:r>
    </w:p>
    <w:p w:rsidR="004453E7" w:rsidRPr="00A55E63" w:rsidRDefault="004453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453E7" w:rsidRPr="00A55E63" w:rsidRDefault="004453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jednotky, má splnené k tomu všetky predpoklady. Účtovná jednotka časovo rozlišuje náklady aj v nevýznamných čiastkach.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453E7" w:rsidRPr="00A55E63" w:rsidRDefault="004453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4453E7" w:rsidRDefault="004453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opravách chýb minulých účtovných období.</w:t>
      </w:r>
    </w:p>
    <w:p w:rsidR="004453E7" w:rsidRPr="00A55E63" w:rsidRDefault="004453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4453E7" w:rsidRPr="00A55E63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4453E7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453E7">
        <w:rPr>
          <w:rFonts w:ascii="Arial" w:hAnsi="Arial" w:cs="Arial"/>
          <w:sz w:val="22"/>
          <w:szCs w:val="22"/>
          <w:u w:val="single"/>
        </w:rPr>
        <w:t xml:space="preserve"> a 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nad 5 rokov.</w:t>
      </w:r>
    </w:p>
    <w:p w:rsidR="004453E7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záväzkoch má spoločnosť evidované iba záväzky z obchodnej činnosti, záväzky voči daňovému úradu v lehote splatnosti a záväzky voči spoločníkovi.</w:t>
      </w:r>
    </w:p>
    <w:p w:rsidR="004453E7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53E7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ku koncu roka 2016 boli vo výške 4 024,20 Eur, pričom po lehote splatnosti boli pohľadávky vo výške 495,60  Eur.</w:t>
      </w:r>
    </w:p>
    <w:p w:rsidR="004453E7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53E7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body poznámok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účtovnej jednotky nemá účtovná jednotka obsahovú náplň.</w:t>
      </w:r>
    </w:p>
    <w:p w:rsidR="004453E7" w:rsidRDefault="004453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453E7" w:rsidSect="001954B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A08" w:rsidRDefault="00C75A08">
      <w:r>
        <w:separator/>
      </w:r>
    </w:p>
  </w:endnote>
  <w:endnote w:type="continuationSeparator" w:id="0">
    <w:p w:rsidR="00C75A08" w:rsidRDefault="00C75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2EB4">
    <w:pPr>
      <w:spacing w:line="200" w:lineRule="exact"/>
      <w:rPr>
        <w:sz w:val="20"/>
        <w:szCs w:val="20"/>
      </w:rPr>
    </w:pPr>
    <w:r w:rsidRPr="00E72EB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2EB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2EB4">
                  <w:fldChar w:fldCharType="separate"/>
                </w:r>
                <w:r w:rsidR="004453E7">
                  <w:rPr>
                    <w:rFonts w:cs="Times New Roman"/>
                    <w:noProof/>
                  </w:rPr>
                  <w:t>2</w:t>
                </w:r>
                <w:r w:rsidR="00E72EB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A08" w:rsidRDefault="00C75A08">
      <w:r>
        <w:separator/>
      </w:r>
    </w:p>
  </w:footnote>
  <w:footnote w:type="continuationSeparator" w:id="0">
    <w:p w:rsidR="00C75A08" w:rsidRDefault="00C75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53E7">
      <w:rPr>
        <w:rFonts w:ascii="Arial" w:hAnsi="Arial" w:cs="Arial"/>
        <w:sz w:val="22"/>
        <w:szCs w:val="22"/>
        <w:bdr w:val="single" w:sz="4" w:space="0" w:color="auto"/>
      </w:rPr>
      <w:t>36511234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53E7">
      <w:rPr>
        <w:rFonts w:ascii="Arial" w:hAnsi="Arial" w:cs="Arial"/>
        <w:sz w:val="22"/>
        <w:szCs w:val="22"/>
        <w:bdr w:val="single" w:sz="4" w:space="0" w:color="auto"/>
      </w:rPr>
      <w:t>2022091808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453E7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75A08"/>
    <w:rsid w:val="00CC3205"/>
    <w:rsid w:val="00CD545D"/>
    <w:rsid w:val="00E72EB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55330-5DCD-4299-9083-48A1A980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2017-03-24T14:06:00Z</dcterms:created>
  <dcterms:modified xsi:type="dcterms:W3CDTF">2017-03-24T14:06:00Z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