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>Poznámky Úč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>
        <w:rPr>
          <w:bdr w:val="single" w:sz="4" w:space="0" w:color="auto"/>
        </w:rPr>
        <w:t>44996870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>
        <w:rPr>
          <w:bdr w:val="single" w:sz="4" w:space="0" w:color="auto"/>
        </w:rPr>
        <w:t>2954219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BD5FC1">
        <w:rPr>
          <w:b/>
          <w:sz w:val="24"/>
          <w:szCs w:val="24"/>
        </w:rPr>
        <w:t>6</w:t>
      </w:r>
    </w:p>
    <w:p w:rsidR="00147A95" w:rsidRPr="00CD13EA" w:rsidRDefault="00610508" w:rsidP="00506A78">
      <w:pPr>
        <w:pStyle w:val="NADPIS"/>
        <w:rPr>
          <w:rFonts w:ascii="Arial Narrow" w:hAnsi="Arial Narrow" w:cs="Arial"/>
          <w:sz w:val="16"/>
          <w:szCs w:val="16"/>
        </w:rPr>
      </w:pPr>
      <w:r>
        <w:rPr>
          <w:rFonts w:ascii="Arial Narrow" w:hAnsi="Arial Narrow" w:cs="Arial"/>
          <w:sz w:val="16"/>
          <w:szCs w:val="16"/>
        </w:rPr>
        <w:t>Čl.I Všeobecné informácie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CA30E2">
        <w:rPr>
          <w:rFonts w:ascii="Arial Narrow" w:hAnsi="Arial Narrow" w:cs="Arial"/>
          <w:sz w:val="18"/>
          <w:szCs w:val="18"/>
        </w:rPr>
        <w:t>Arrivis.r.o,  Oslobodenia 234,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CA30E2">
        <w:rPr>
          <w:rFonts w:ascii="Arial Narrow" w:hAnsi="Arial Narrow" w:cs="Arial"/>
          <w:sz w:val="18"/>
          <w:szCs w:val="18"/>
        </w:rPr>
        <w:t>22.9.2009</w:t>
      </w:r>
      <w:r w:rsidRPr="00CD13EA">
        <w:rPr>
          <w:rFonts w:ascii="Arial Narrow" w:hAnsi="Arial Narrow" w:cs="Arial"/>
          <w:sz w:val="18"/>
          <w:szCs w:val="18"/>
        </w:rPr>
        <w:t xml:space="preserve"> a do OR bola zapísaná </w:t>
      </w:r>
      <w:r w:rsidR="00CA30E2">
        <w:rPr>
          <w:rFonts w:ascii="Arial Narrow" w:hAnsi="Arial Narrow" w:cs="Arial"/>
          <w:sz w:val="18"/>
          <w:szCs w:val="18"/>
        </w:rPr>
        <w:t>22.1.2010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Sro, vložka číslo </w:t>
      </w:r>
      <w:r w:rsidR="00CA30E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52324/L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CA30E2">
        <w:rPr>
          <w:rFonts w:ascii="Arial Narrow" w:hAnsi="Arial Narrow" w:cs="Arial"/>
          <w:sz w:val="18"/>
          <w:szCs w:val="18"/>
        </w:rPr>
        <w:t>44996870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40AF9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Špecializované</w:t>
      </w:r>
      <w:r w:rsidR="00BB4F80" w:rsidRPr="00CD13EA">
        <w:rPr>
          <w:rFonts w:ascii="Arial Narrow" w:hAnsi="Arial Narrow" w:cs="Arial"/>
          <w:sz w:val="18"/>
          <w:szCs w:val="18"/>
        </w:rPr>
        <w:t xml:space="preserve">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="00BB4F80" w:rsidRPr="00CD13EA">
        <w:rPr>
          <w:rFonts w:ascii="Arial Narrow" w:hAnsi="Arial Narrow" w:cs="Arial"/>
          <w:sz w:val="18"/>
          <w:szCs w:val="18"/>
        </w:rPr>
        <w:t>teriérov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BD5FC1">
        <w:rPr>
          <w:rFonts w:ascii="Arial Narrow" w:eastAsia="TimesNewRomanPSMT" w:hAnsi="Arial Narrow" w:cs="Arial"/>
          <w:sz w:val="18"/>
          <w:szCs w:val="18"/>
        </w:rPr>
        <w:t>6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BD5FC1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BD5FC1">
        <w:rPr>
          <w:rFonts w:ascii="Arial Narrow" w:eastAsia="TimesNewRomanPSMT" w:hAnsi="Arial Narrow" w:cs="Arial"/>
          <w:sz w:val="18"/>
          <w:szCs w:val="18"/>
        </w:rPr>
        <w:t>6</w:t>
      </w:r>
      <w:r w:rsidR="009E5B55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BD5FC1">
        <w:rPr>
          <w:rFonts w:ascii="Arial Narrow" w:eastAsia="TimesNewRomanPSMT" w:hAnsi="Arial Narrow" w:cs="Arial"/>
          <w:sz w:val="18"/>
          <w:szCs w:val="18"/>
        </w:rPr>
        <w:t>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  <w:r w:rsidR="00BD5FC1">
        <w:rPr>
          <w:rFonts w:ascii="Arial Narrow" w:eastAsia="TimesNewRomanPSMT" w:hAnsi="Arial Narrow" w:cs="Arial"/>
          <w:sz w:val="18"/>
          <w:szCs w:val="18"/>
        </w:rPr>
        <w:t>26.marca C</w:t>
      </w:r>
      <w:r w:rsidR="00CA30E2">
        <w:rPr>
          <w:rFonts w:ascii="Arial Narrow" w:eastAsia="TimesNewRomanPSMT" w:hAnsi="Arial Narrow" w:cs="Arial"/>
          <w:sz w:val="18"/>
          <w:szCs w:val="18"/>
        </w:rPr>
        <w:t>201</w:t>
      </w:r>
      <w:r w:rsidR="00BD5FC1">
        <w:rPr>
          <w:rFonts w:ascii="Arial Narrow" w:eastAsia="TimesNewRomanPSMT" w:hAnsi="Arial Narrow" w:cs="Arial"/>
          <w:sz w:val="18"/>
          <w:szCs w:val="18"/>
        </w:rPr>
        <w:t>6</w:t>
      </w:r>
      <w:r w:rsidR="00CA30E2">
        <w:rPr>
          <w:rFonts w:ascii="Arial Narrow" w:eastAsia="TimesNewRomanPSMT" w:hAnsi="Arial Narrow" w:cs="Arial"/>
          <w:sz w:val="18"/>
          <w:szCs w:val="18"/>
        </w:rPr>
        <w:t>.</w:t>
      </w:r>
    </w:p>
    <w:p w:rsidR="00610508" w:rsidRPr="00CD13EA" w:rsidRDefault="00610508" w:rsidP="00610508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6) </w:t>
      </w:r>
      <w:r>
        <w:rPr>
          <w:rFonts w:ascii="Arial Narrow" w:eastAsia="TimesNewRomanPSMT" w:hAnsi="Arial Narrow" w:cs="Arial"/>
          <w:sz w:val="18"/>
          <w:szCs w:val="18"/>
        </w:rPr>
        <w:t>Spoločnosti nie je súčasťou konsolidovaného celku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610508" w:rsidRDefault="00610508" w:rsidP="00835950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Čl.II Informácie o prijatých postupoch 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BD5FC1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</w:t>
      </w:r>
      <w:r w:rsidR="00466AE4">
        <w:rPr>
          <w:rFonts w:ascii="Arial Narrow" w:hAnsi="Arial Narrow" w:cs="Arial"/>
          <w:sz w:val="18"/>
          <w:szCs w:val="18"/>
        </w:rPr>
        <w:t xml:space="preserve"> a </w:t>
      </w:r>
      <w:r w:rsidR="00466AE4" w:rsidRPr="00466AE4">
        <w:rPr>
          <w:rFonts w:ascii="Arial Narrow" w:hAnsi="Arial Narrow" w:cs="Arial"/>
          <w:b/>
          <w:sz w:val="18"/>
          <w:szCs w:val="18"/>
        </w:rPr>
        <w:t>dlhodobý majetok</w:t>
      </w:r>
      <w:r w:rsidR="00466AE4">
        <w:rPr>
          <w:rFonts w:ascii="Arial Narrow" w:hAnsi="Arial Narrow" w:cs="Arial"/>
          <w:sz w:val="18"/>
          <w:szCs w:val="18"/>
        </w:rPr>
        <w:t xml:space="preserve"> 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610508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f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610508" w:rsidRDefault="00610508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g)  Odpisový plán bol zostavený podľa zákona o dani z príjmov-účtovné odpisy sa rovnajú daňovým odpisom. </w:t>
      </w:r>
    </w:p>
    <w:p w:rsidR="00466AE4" w:rsidRDefault="00610508" w:rsidP="00746945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Čl.III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>
        <w:t>Informácie, ktoré vysvetľujú a dopĺňajú súvahu a výkaz ziskov a strát</w:t>
      </w:r>
      <w:r w:rsidR="00466AE4">
        <w:rPr>
          <w:rFonts w:ascii="Arial Narrow" w:hAnsi="Arial Narrow" w:cs="Arial"/>
          <w:sz w:val="18"/>
          <w:szCs w:val="18"/>
        </w:rPr>
        <w:t>1</w:t>
      </w:r>
    </w:p>
    <w:p w:rsid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2. Nedokončená výroba</w:t>
      </w:r>
    </w:p>
    <w:p w:rsid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  <w:u w:val="single"/>
        </w:rPr>
      </w:pPr>
      <w:r>
        <w:rPr>
          <w:rFonts w:ascii="Arial Narrow" w:hAnsi="Arial Narrow" w:cs="Arial"/>
          <w:b w:val="0"/>
          <w:sz w:val="18"/>
          <w:szCs w:val="18"/>
        </w:rPr>
        <w:t>Aktivované náklady na stavebné práce</w:t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>Stav k 31.12.201</w:t>
      </w:r>
      <w:r w:rsidR="00BD5FC1">
        <w:rPr>
          <w:rFonts w:ascii="Arial Narrow" w:hAnsi="Arial Narrow" w:cs="Arial"/>
          <w:b w:val="0"/>
          <w:sz w:val="18"/>
          <w:szCs w:val="18"/>
          <w:u w:val="single"/>
        </w:rPr>
        <w:t>6</w:t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</w:r>
      <w:r w:rsidRPr="009A7EC1">
        <w:rPr>
          <w:rFonts w:ascii="Arial Narrow" w:hAnsi="Arial Narrow" w:cs="Arial"/>
          <w:b w:val="0"/>
          <w:sz w:val="18"/>
          <w:szCs w:val="18"/>
          <w:u w:val="single"/>
        </w:rPr>
        <w:tab/>
        <w:t>Stav k 31.12.201</w:t>
      </w:r>
      <w:r w:rsidR="00BD5FC1">
        <w:rPr>
          <w:rFonts w:ascii="Arial Narrow" w:hAnsi="Arial Narrow" w:cs="Arial"/>
          <w:b w:val="0"/>
          <w:sz w:val="18"/>
          <w:szCs w:val="18"/>
          <w:u w:val="single"/>
        </w:rPr>
        <w:t>5</w:t>
      </w:r>
    </w:p>
    <w:p w:rsidR="007C7535" w:rsidRDefault="007C7535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 w:rsidR="00BD5FC1">
        <w:rPr>
          <w:rFonts w:ascii="Arial Narrow" w:hAnsi="Arial Narrow" w:cs="Arial"/>
          <w:b w:val="0"/>
          <w:sz w:val="18"/>
          <w:szCs w:val="18"/>
        </w:rPr>
        <w:t>9 640</w:t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 w:rsidR="00BD5FC1">
        <w:rPr>
          <w:rFonts w:ascii="Arial Narrow" w:hAnsi="Arial Narrow" w:cs="Arial"/>
          <w:b w:val="0"/>
          <w:sz w:val="18"/>
          <w:szCs w:val="18"/>
        </w:rPr>
        <w:t>6 335</w:t>
      </w:r>
    </w:p>
    <w:p w:rsidR="009A7EC1" w:rsidRP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</w:p>
    <w:p w:rsidR="0081485E" w:rsidRDefault="00835950" w:rsidP="00AB17E4">
      <w:pPr>
        <w:pStyle w:val="Default"/>
        <w:numPr>
          <w:ilvl w:val="0"/>
          <w:numId w:val="14"/>
        </w:numPr>
        <w:rPr>
          <w:rFonts w:cs="Arial"/>
          <w:color w:val="auto"/>
          <w:sz w:val="18"/>
          <w:szCs w:val="18"/>
        </w:rPr>
      </w:pPr>
      <w:r w:rsidRPr="00CD13EA">
        <w:rPr>
          <w:rFonts w:cs="Arial"/>
          <w:color w:val="auto"/>
          <w:sz w:val="18"/>
          <w:szCs w:val="18"/>
        </w:rPr>
        <w:t>Pohľadávky</w:t>
      </w:r>
    </w:p>
    <w:p w:rsidR="00AB17E4" w:rsidRDefault="00AB17E4" w:rsidP="00AB17E4">
      <w:pPr>
        <w:pStyle w:val="Default"/>
        <w:rPr>
          <w:rFonts w:cs="Arial"/>
          <w:color w:val="auto"/>
          <w:sz w:val="18"/>
          <w:szCs w:val="18"/>
        </w:rPr>
      </w:pPr>
    </w:p>
    <w:p w:rsidR="00AB17E4" w:rsidRDefault="009A55D8" w:rsidP="00AB17E4">
      <w:pPr>
        <w:pStyle w:val="Default"/>
        <w:rPr>
          <w:rFonts w:cs="Arial"/>
          <w:color w:val="auto"/>
          <w:sz w:val="18"/>
          <w:szCs w:val="18"/>
        </w:rPr>
      </w:pPr>
      <w:r>
        <w:rPr>
          <w:rFonts w:cs="Arial"/>
          <w:color w:val="auto"/>
          <w:sz w:val="18"/>
          <w:szCs w:val="18"/>
        </w:rPr>
        <w:t>Vývoj opravnej položky v priebehu účtovného obdobia je zobrazený v nasledujúcom prehľade:</w:t>
      </w: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280"/>
        <w:gridCol w:w="1540"/>
        <w:gridCol w:w="1820"/>
        <w:gridCol w:w="1480"/>
      </w:tblGrid>
      <w:tr w:rsidR="009A55D8" w:rsidRPr="009A55D8" w:rsidTr="009A55D8">
        <w:trPr>
          <w:trHeight w:val="300"/>
        </w:trPr>
        <w:tc>
          <w:tcPr>
            <w:tcW w:w="736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A55D8" w:rsidRPr="009A55D8" w:rsidRDefault="009A55D8" w:rsidP="009E5B55">
            <w:pPr>
              <w:spacing w:after="0" w:line="240" w:lineRule="auto"/>
              <w:jc w:val="center"/>
              <w:rPr>
                <w:rFonts w:ascii="Calibri" w:hAnsi="Calibri"/>
                <w:color w:val="000000"/>
                <w:lang w:eastAsia="sk-SK"/>
              </w:rPr>
            </w:pPr>
            <w:r w:rsidRPr="009A55D8">
              <w:rPr>
                <w:rFonts w:ascii="Calibri" w:hAnsi="Calibri"/>
                <w:color w:val="000000"/>
                <w:lang w:eastAsia="sk-SK"/>
              </w:rPr>
              <w:t>Bežné účtovné obdobie r. 20</w:t>
            </w:r>
            <w:r w:rsidR="009E5B55">
              <w:rPr>
                <w:rFonts w:ascii="Calibri" w:hAnsi="Calibri"/>
                <w:color w:val="000000"/>
                <w:lang w:eastAsia="sk-SK"/>
              </w:rPr>
              <w:t>1</w:t>
            </w:r>
            <w:r w:rsidR="00BD5FC1">
              <w:rPr>
                <w:rFonts w:ascii="Calibri" w:hAnsi="Calibri"/>
                <w:color w:val="000000"/>
                <w:lang w:eastAsia="sk-SK"/>
              </w:rPr>
              <w:t>6</w:t>
            </w:r>
          </w:p>
        </w:tc>
      </w:tr>
      <w:tr w:rsidR="009A55D8" w:rsidRPr="009A55D8" w:rsidTr="009A55D8">
        <w:trPr>
          <w:trHeight w:val="90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E5B55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lastRenderedPageBreak/>
              <w:t>Stav opravnej položky k 1.1.201</w:t>
            </w:r>
            <w:r w:rsidR="00BD5FC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Tvorba opravnej položky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Zúčtovanie opravnej položky z dôvodu zániku opodstatnenosti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9A55D8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Zúčtovanie opravnej položky z dôvodu vyradenia z účtovníctva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A55D8" w:rsidRPr="009A55D8" w:rsidRDefault="009A55D8" w:rsidP="007C7535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9A55D8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Stav opravnej položky k 31.12.201</w:t>
            </w:r>
            <w:r w:rsidR="00BD5FC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</w:tbl>
    <w:p w:rsidR="0081485E" w:rsidRDefault="007C7535" w:rsidP="00424A7B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9113</w:t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>
        <w:rPr>
          <w:rFonts w:ascii="Arial Narrow" w:hAnsi="Arial Narrow" w:cs="Arial"/>
          <w:sz w:val="18"/>
          <w:szCs w:val="18"/>
        </w:rPr>
        <w:t>0</w:t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</w:r>
      <w:r w:rsidR="009A55D8">
        <w:rPr>
          <w:rFonts w:ascii="Arial Narrow" w:hAnsi="Arial Narrow" w:cs="Arial"/>
          <w:sz w:val="18"/>
          <w:szCs w:val="18"/>
        </w:rPr>
        <w:tab/>
        <w:t>9113</w:t>
      </w:r>
    </w:p>
    <w:p w:rsidR="009A55D8" w:rsidRPr="00CD13EA" w:rsidRDefault="009A55D8" w:rsidP="00424A7B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7"/>
        <w:gridCol w:w="2234"/>
        <w:gridCol w:w="2234"/>
        <w:gridCol w:w="2239"/>
      </w:tblGrid>
      <w:tr w:rsidR="00A16432" w:rsidRPr="00CD13EA" w:rsidTr="00EB6F60">
        <w:trPr>
          <w:trHeight w:val="301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 xml:space="preserve"> DÚJ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>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v </w:t>
            </w:r>
            <w:r w:rsidRPr="00CD13EA">
              <w:rPr>
                <w:rFonts w:ascii="Arial Narrow" w:hAnsi="Arial Narrow"/>
                <w:sz w:val="18"/>
                <w:szCs w:val="18"/>
              </w:rPr>
              <w:t>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BB3CC8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B6F60" w:rsidRPr="00CD13EA" w:rsidTr="00EB6F60">
        <w:trPr>
          <w:trHeight w:val="397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F60" w:rsidRPr="00CD13EA" w:rsidRDefault="00BD5FC1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47 267</w:t>
            </w: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9 113</w:t>
            </w: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EB6F60" w:rsidRPr="00CD13EA" w:rsidRDefault="00BD5FC1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56 370</w:t>
            </w: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6F60" w:rsidRPr="00CD13EA" w:rsidRDefault="00BD5FC1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2918</w:t>
            </w: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EB6F60" w:rsidRPr="00CD13EA" w:rsidRDefault="00BD5FC1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2918</w:t>
            </w: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F60" w:rsidRPr="00CD13EA" w:rsidRDefault="00BD5FC1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50 185</w:t>
            </w: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 w:rsidR="00BD5FC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113</w:t>
            </w: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BD5FC1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59 288</w:t>
            </w:r>
          </w:p>
        </w:tc>
      </w:tr>
    </w:tbl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Pr="00CD13EA" w:rsidRDefault="00835950" w:rsidP="00835950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>Pohľadávky za predchádzajúce obdobie</w:t>
      </w:r>
    </w:p>
    <w:p w:rsidR="00835950" w:rsidRPr="00CD13EA" w:rsidRDefault="00835950" w:rsidP="00835950">
      <w:pPr>
        <w:rPr>
          <w:rFonts w:ascii="Arial Narrow" w:hAnsi="Arial Narrow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7"/>
        <w:gridCol w:w="2234"/>
        <w:gridCol w:w="2234"/>
        <w:gridCol w:w="2239"/>
      </w:tblGrid>
      <w:tr w:rsidR="00835950" w:rsidRPr="00CD13EA" w:rsidTr="00EB6F60">
        <w:trPr>
          <w:trHeight w:val="301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Dlhodobé pohľadávky 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5950" w:rsidRPr="00CD13EA" w:rsidTr="00EB6F60">
        <w:trPr>
          <w:trHeight w:val="397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0826E4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9439</w:t>
            </w:r>
            <w:r w:rsidR="00EB6F60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835950" w:rsidRPr="00CD13EA" w:rsidRDefault="009A7EC1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D96D4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113</w:t>
            </w: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835950" w:rsidRPr="00CD13EA" w:rsidRDefault="000826E4" w:rsidP="00D96D4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18 552 </w:t>
            </w: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0826E4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2323</w:t>
            </w: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835950" w:rsidRPr="00CD13EA" w:rsidRDefault="000826E4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2323</w:t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F60" w:rsidRPr="00CD13EA" w:rsidRDefault="000826E4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11 762</w:t>
            </w:r>
            <w:r w:rsidR="00EB6F60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9 113</w:t>
            </w: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0826E4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20 875</w:t>
            </w:r>
          </w:p>
        </w:tc>
      </w:tr>
    </w:tbl>
    <w:p w:rsidR="008574E4" w:rsidRPr="00CD13EA" w:rsidRDefault="008574E4" w:rsidP="00424A7B">
      <w:pPr>
        <w:rPr>
          <w:rFonts w:ascii="Arial Narrow" w:hAnsi="Arial Narrow"/>
          <w:sz w:val="18"/>
          <w:szCs w:val="18"/>
        </w:rPr>
      </w:pP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0826E4">
        <w:rPr>
          <w:rFonts w:ascii="Arial Narrow" w:hAnsi="Arial Narrow"/>
          <w:sz w:val="18"/>
          <w:szCs w:val="18"/>
          <w:u w:val="single"/>
        </w:rPr>
        <w:t>6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</w:t>
      </w:r>
      <w:r w:rsidR="000826E4">
        <w:rPr>
          <w:rFonts w:ascii="Arial Narrow" w:hAnsi="Arial Narrow"/>
          <w:sz w:val="18"/>
          <w:szCs w:val="18"/>
          <w:u w:val="single"/>
        </w:rPr>
        <w:t>5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826E4">
        <w:rPr>
          <w:rFonts w:ascii="Arial Narrow" w:eastAsia="TimesNewRomanPSMT" w:hAnsi="Arial Narrow" w:cs="TimesNewRomanPSMT"/>
          <w:sz w:val="18"/>
          <w:szCs w:val="18"/>
        </w:rPr>
        <w:t>741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826E4">
        <w:rPr>
          <w:rFonts w:ascii="Arial Narrow" w:eastAsia="TimesNewRomanPSMT" w:hAnsi="Arial Narrow" w:cs="TimesNewRomanPSMT"/>
          <w:sz w:val="18"/>
          <w:szCs w:val="18"/>
        </w:rPr>
        <w:t>12099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826E4">
        <w:rPr>
          <w:rFonts w:ascii="Arial Narrow" w:eastAsia="TimesNewRomanPSMT" w:hAnsi="Arial Narrow" w:cs="TimesNewRomanPSMT"/>
          <w:sz w:val="18"/>
          <w:szCs w:val="18"/>
        </w:rPr>
        <w:t>5743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826E4">
        <w:rPr>
          <w:rFonts w:ascii="Arial Narrow" w:eastAsia="TimesNewRomanPSMT" w:hAnsi="Arial Narrow" w:cs="TimesNewRomanPSMT"/>
          <w:sz w:val="18"/>
          <w:szCs w:val="18"/>
        </w:rPr>
        <w:t>3163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826E4">
        <w:rPr>
          <w:rFonts w:ascii="Arial Narrow" w:eastAsia="TimesNewRomanPSMT" w:hAnsi="Arial Narrow" w:cs="TimesNewRomanPS-BoldMT"/>
          <w:b/>
          <w:bCs/>
          <w:sz w:val="18"/>
          <w:szCs w:val="18"/>
        </w:rPr>
        <w:t>6484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826E4">
        <w:rPr>
          <w:rFonts w:ascii="Arial Narrow" w:eastAsia="TimesNewRomanPSMT" w:hAnsi="Arial Narrow" w:cs="TimesNewRomanPS-BoldMT"/>
          <w:b/>
          <w:bCs/>
          <w:sz w:val="18"/>
          <w:szCs w:val="18"/>
        </w:rPr>
        <w:t>15262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0826E4">
        <w:rPr>
          <w:rFonts w:ascii="Arial Narrow" w:hAnsi="Arial Narrow"/>
          <w:bCs/>
          <w:sz w:val="18"/>
          <w:szCs w:val="18"/>
        </w:rPr>
        <w:t>Rozdelenie účtovného zisku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EB6F6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</w:t>
            </w:r>
            <w:r w:rsidR="00EB6F60">
              <w:rPr>
                <w:rFonts w:ascii="Arial Narrow" w:hAnsi="Arial Narrow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0826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EB6F60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 xml:space="preserve">na </w:t>
            </w:r>
            <w:r w:rsidR="00EB6F60">
              <w:rPr>
                <w:rFonts w:ascii="Arial Narrow" w:hAnsi="Arial Narrow"/>
                <w:sz w:val="18"/>
                <w:szCs w:val="18"/>
              </w:rPr>
              <w:t>nerozdelený zisk min.obbodí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0826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0826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0826E4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7804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0826E4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7804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lastRenderedPageBreak/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0826E4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59084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0826E4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31 822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0826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21038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0826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26 430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B17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5392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AB17E4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82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392</w:t>
            </w:r>
          </w:p>
        </w:tc>
      </w:tr>
    </w:tbl>
    <w:p w:rsidR="00AB17E4" w:rsidRDefault="00AB17E4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Záväzky sú po lehote splatnosti 36 mesiacov. </w:t>
      </w:r>
    </w:p>
    <w:p w:rsidR="000826E4" w:rsidRDefault="000826E4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Záväzok z úveru- z pôžičky od spriaznenej osoby , bezúročná, splatná v r.2017.</w:t>
      </w:r>
    </w:p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CD13EA" w:rsidRDefault="00B719FA" w:rsidP="0008426D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Oblasť odbytu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  <w:t>Služby stavebné</w:t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  <w:t>Sprostredkovanie prepravy</w:t>
      </w:r>
      <w:r w:rsidRPr="00CD13EA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ab/>
      </w:r>
      <w:r w:rsidR="0008426D">
        <w:rPr>
          <w:rFonts w:ascii="Arial Narrow" w:hAnsi="Arial Narrow"/>
          <w:sz w:val="18"/>
          <w:szCs w:val="18"/>
        </w:rPr>
        <w:tab/>
      </w:r>
      <w:r w:rsidRPr="00CD13EA">
        <w:rPr>
          <w:rFonts w:ascii="Arial Narrow" w:hAnsi="Arial Narrow"/>
          <w:sz w:val="18"/>
          <w:szCs w:val="18"/>
        </w:rPr>
        <w:t>Spolu</w:t>
      </w:r>
    </w:p>
    <w:p w:rsidR="003C13F5" w:rsidRDefault="003C13F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SR</w:t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BA78FF">
        <w:rPr>
          <w:rFonts w:ascii="Arial Narrow" w:hAnsi="Arial Narrow"/>
          <w:sz w:val="18"/>
          <w:szCs w:val="18"/>
        </w:rPr>
        <w:t>93 099</w:t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</w:r>
      <w:r w:rsidR="009A55D8"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 w:rsidR="00BA78FF">
        <w:rPr>
          <w:rFonts w:ascii="Arial Narrow" w:hAnsi="Arial Narrow"/>
          <w:sz w:val="18"/>
          <w:szCs w:val="18"/>
        </w:rPr>
        <w:t>3 512</w:t>
      </w:r>
      <w:r w:rsidR="00BA78FF">
        <w:rPr>
          <w:rFonts w:ascii="Arial Narrow" w:hAnsi="Arial Narrow"/>
          <w:sz w:val="18"/>
          <w:szCs w:val="18"/>
        </w:rPr>
        <w:tab/>
      </w:r>
      <w:r w:rsidR="00BA78FF">
        <w:rPr>
          <w:rFonts w:ascii="Arial Narrow" w:hAnsi="Arial Narrow"/>
          <w:sz w:val="18"/>
          <w:szCs w:val="18"/>
        </w:rPr>
        <w:tab/>
      </w:r>
      <w:r w:rsidR="00BA78FF">
        <w:rPr>
          <w:rFonts w:ascii="Arial Narrow" w:hAnsi="Arial Narrow"/>
          <w:sz w:val="18"/>
          <w:szCs w:val="18"/>
        </w:rPr>
        <w:tab/>
        <w:t>96 612</w:t>
      </w:r>
    </w:p>
    <w:p w:rsidR="00B719FA" w:rsidRPr="00CD13EA" w:rsidRDefault="00EC1143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2.</w:t>
      </w:r>
      <w:r w:rsidR="009A55D8">
        <w:rPr>
          <w:rFonts w:ascii="Arial Narrow" w:hAnsi="Arial Narrow" w:cs="TimesNewRomanPS-BoldMT"/>
          <w:b w:val="0"/>
          <w:bCs/>
          <w:sz w:val="18"/>
          <w:szCs w:val="18"/>
        </w:rPr>
        <w:t>Zmena stavu nedokončenej výroby</w:t>
      </w: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1460"/>
        <w:gridCol w:w="1200"/>
        <w:gridCol w:w="1280"/>
        <w:gridCol w:w="1220"/>
        <w:gridCol w:w="960"/>
      </w:tblGrid>
      <w:tr w:rsidR="007B377C" w:rsidRPr="007B377C" w:rsidTr="007B377C">
        <w:trPr>
          <w:trHeight w:val="480"/>
        </w:trPr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</w:t>
            </w:r>
            <w:r w:rsidR="00EC1143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071639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</w:t>
            </w:r>
            <w:r w:rsidR="00071639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center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Zmena stavu vnútroorganizačných zásob</w:t>
            </w:r>
          </w:p>
        </w:tc>
      </w:tr>
      <w:tr w:rsidR="007B377C" w:rsidRPr="007B377C" w:rsidTr="007B377C">
        <w:trPr>
          <w:trHeight w:val="51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Nedokončená výroba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Konečný zostatok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Konečný zostatok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071639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377C" w:rsidRPr="007B377C" w:rsidRDefault="00071639" w:rsidP="00EC1143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2014</w:t>
            </w:r>
          </w:p>
        </w:tc>
      </w:tr>
      <w:tr w:rsidR="007B377C" w:rsidRPr="007B377C" w:rsidTr="00071639">
        <w:trPr>
          <w:trHeight w:val="291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7B377C" w:rsidP="007B377C">
            <w:pPr>
              <w:spacing w:after="0" w:line="240" w:lineRule="auto"/>
              <w:jc w:val="lef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7B377C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071639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6335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6571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20570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071639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B377C" w:rsidRPr="007B377C" w:rsidRDefault="00EC1143" w:rsidP="007B377C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14000</w:t>
            </w:r>
          </w:p>
        </w:tc>
      </w:tr>
    </w:tbl>
    <w:p w:rsidR="00424A7B" w:rsidRPr="00CD13EA" w:rsidRDefault="00B719FA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A9719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</w:t>
      </w:r>
      <w:r w:rsidR="00BA78FF">
        <w:rPr>
          <w:rFonts w:ascii="Arial Narrow" w:eastAsia="TimesNewRomanPSMT" w:hAnsi="Arial Narrow" w:cs="TimesNewRomanPSMT"/>
          <w:sz w:val="18"/>
          <w:szCs w:val="18"/>
          <w:u w:val="single"/>
        </w:rPr>
        <w:t>016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BA78FF">
        <w:rPr>
          <w:rFonts w:ascii="Arial Narrow" w:eastAsia="TimesNewRomanPSMT" w:hAnsi="Arial Narrow" w:cs="TimesNewRomanPSMT"/>
          <w:sz w:val="18"/>
          <w:szCs w:val="18"/>
          <w:u w:val="single"/>
        </w:rPr>
        <w:t>2015</w:t>
      </w:r>
    </w:p>
    <w:p w:rsidR="00A97194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A78FF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17 914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A78FF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21961</w:t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3C13F5" w:rsidRPr="00CD13EA" w:rsidRDefault="003C13F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Subdodávky stavebných 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A78FF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16 986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A78FF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19870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6D781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Ostatné významné položky nákladov z hospodárskej činnosti, z toho: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071639" w:rsidRDefault="006D781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Tvorba opravnej položky k pohľadávkam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A97194" w:rsidRPr="00CD13EA" w:rsidRDefault="003C13F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E112EF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10803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4389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Daňová licenca</w:t>
            </w:r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1507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7439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BA78FF" w:rsidP="0084733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Iné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071639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2617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2549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C7FAE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A78FF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2549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C7FAE" w:rsidRPr="00CD13EA" w:rsidRDefault="00BC7FAE" w:rsidP="00BC7FAE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INFORMÁCIE O EKONOMICKÝCH VZŤAHOCH ÚČTOVNEJ JEDNOTKY A SPRIAZNENÝCH OSÔB</w:t>
      </w:r>
    </w:p>
    <w:p w:rsidR="00BC7FAE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neuskutočnila také transakcie so spriaznenými osobami, ktoré sa neuzavreli na základe obvyklých obchodných podmienok.</w:t>
      </w:r>
    </w:p>
    <w:p w:rsidR="00BC7FAE" w:rsidRPr="00CD13EA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BC7FAE" w:rsidRPr="00CD13EA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>
        <w:rPr>
          <w:rFonts w:ascii="Arial Narrow" w:eastAsia="TimesNewRomanPSMT" w:hAnsi="Arial Narrow" w:cs="TimesNewRomanPSMT"/>
          <w:sz w:val="18"/>
          <w:szCs w:val="18"/>
          <w:u w:val="single"/>
        </w:rPr>
        <w:t>201</w:t>
      </w:r>
      <w:r w:rsidR="00BA78FF">
        <w:rPr>
          <w:rFonts w:ascii="Arial Narrow" w:eastAsia="TimesNewRomanPSMT" w:hAnsi="Arial Narrow" w:cs="TimesNewRomanPSMT"/>
          <w:sz w:val="18"/>
          <w:szCs w:val="18"/>
          <w:u w:val="single"/>
        </w:rPr>
        <w:t>6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BA78FF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osobou podľa §2/n ZDP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 w:rsidR="00BA78FF">
        <w:rPr>
          <w:rFonts w:ascii="Arial Narrow" w:eastAsia="TimesNewRomanPSMT" w:hAnsi="Arial Narrow" w:cs="TimesNewRomanPSMT"/>
          <w:sz w:val="18"/>
          <w:szCs w:val="18"/>
        </w:rPr>
        <w:t>38 800</w:t>
      </w:r>
    </w:p>
    <w:p w:rsidR="00BC7FAE" w:rsidRPr="00CD13EA" w:rsidRDefault="00BA78FF" w:rsidP="00BC7FAE">
      <w:pPr>
        <w:rPr>
          <w:rFonts w:ascii="Arial Narrow" w:hAnsi="Arial Narrow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Bezúročná prijatá finančná výpomoc splaná v r.2017.</w:t>
      </w:r>
      <w:r w:rsidR="00BC7FAE">
        <w:rPr>
          <w:rFonts w:ascii="Arial Narrow" w:eastAsia="TimesNewRomanPSMT" w:hAnsi="Arial Narrow" w:cs="TimesNewRomanPSMT"/>
          <w:sz w:val="18"/>
          <w:szCs w:val="18"/>
        </w:rPr>
        <w:tab/>
      </w:r>
      <w:r w:rsidR="00BC7FAE"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BC7FAE" w:rsidRPr="00B40AF9" w:rsidRDefault="00BC7FAE" w:rsidP="00424A7B">
      <w:pPr>
        <w:rPr>
          <w:rFonts w:ascii="Arial Narrow" w:hAnsi="Arial Narrow" w:cs="TimesNewRomanPS-BoldMT"/>
          <w:b/>
          <w:bCs/>
          <w:color w:val="000000" w:themeColor="text1"/>
          <w:sz w:val="18"/>
          <w:szCs w:val="18"/>
        </w:rPr>
      </w:pP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9D3EEC">
        <w:trPr>
          <w:trHeight w:val="318"/>
          <w:jc w:val="center"/>
        </w:trPr>
        <w:tc>
          <w:tcPr>
            <w:tcW w:w="32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9D3EEC">
        <w:trPr>
          <w:jc w:val="center"/>
        </w:trPr>
        <w:tc>
          <w:tcPr>
            <w:tcW w:w="322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BA78FF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10805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BA78FF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8186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BA78FF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18991</w:t>
            </w: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</w:tr>
      <w:tr w:rsidR="00071639" w:rsidRPr="00CD13EA" w:rsidTr="009D3EEC">
        <w:trPr>
          <w:trHeight w:val="372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25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291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9D3EEC" w:rsidP="006F757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1894</w:t>
            </w:r>
            <w:bookmarkStart w:id="0" w:name="_GoBack"/>
            <w:bookmarkEnd w:id="0"/>
          </w:p>
        </w:tc>
      </w:tr>
      <w:tr w:rsidR="009D3EEC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6346</w:t>
            </w: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8186</w:t>
            </w:r>
          </w:p>
        </w:tc>
      </w:tr>
      <w:tr w:rsidR="009D3EEC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3EEC" w:rsidRPr="00CD13EA" w:rsidTr="009D3EEC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D3EEC" w:rsidRPr="00CD13EA" w:rsidTr="009D3EEC">
        <w:trPr>
          <w:trHeight w:val="254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EC" w:rsidRPr="00CD13EA" w:rsidRDefault="009D3EEC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CD13EA" w:rsidRDefault="00B91DA2" w:rsidP="00144191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 xml:space="preserve">Tabuľka č. 2 </w:t>
      </w: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B91DA2" w:rsidRPr="00CD13EA" w:rsidTr="00071639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sz w:val="18"/>
                <w:szCs w:val="18"/>
              </w:rPr>
              <w:t>Bezprostredne predchádzajúce účtovné obdobie</w:t>
            </w:r>
          </w:p>
        </w:tc>
      </w:tr>
      <w:tr w:rsidR="00B91DA2" w:rsidRPr="00CD13EA" w:rsidTr="00071639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B91DA2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5001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8965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10805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3659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66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9345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18719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-18665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-18665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9374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7534</w:t>
            </w: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1840</w:t>
            </w:r>
          </w:p>
        </w:tc>
      </w:tr>
      <w:tr w:rsidR="00BA78FF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8FF" w:rsidRPr="00CD13EA" w:rsidTr="00071639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8FF" w:rsidRPr="00CD13EA" w:rsidRDefault="00BA78FF" w:rsidP="00BA78F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246" w:rsidRDefault="00883246" w:rsidP="00D643C6">
      <w:pPr>
        <w:spacing w:after="0" w:line="240" w:lineRule="auto"/>
      </w:pPr>
      <w:r>
        <w:separator/>
      </w:r>
    </w:p>
  </w:endnote>
  <w:endnote w:type="continuationSeparator" w:id="0">
    <w:p w:rsidR="00883246" w:rsidRDefault="00883246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6E4" w:rsidRDefault="000826E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6E4" w:rsidRDefault="000826E4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9D3EEC">
      <w:rPr>
        <w:b/>
        <w:noProof/>
      </w:rPr>
      <w:t>5</w:t>
    </w:r>
    <w:r>
      <w:rPr>
        <w:b/>
      </w:rPr>
      <w:fldChar w:fldCharType="end"/>
    </w:r>
    <w:r>
      <w:t xml:space="preserve"> z 6</w:t>
    </w:r>
  </w:p>
  <w:p w:rsidR="000826E4" w:rsidRDefault="000826E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6E4" w:rsidRDefault="000826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246" w:rsidRDefault="00883246" w:rsidP="00D643C6">
      <w:pPr>
        <w:spacing w:after="0" w:line="240" w:lineRule="auto"/>
      </w:pPr>
      <w:r>
        <w:separator/>
      </w:r>
    </w:p>
  </w:footnote>
  <w:footnote w:type="continuationSeparator" w:id="0">
    <w:p w:rsidR="00883246" w:rsidRDefault="00883246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6E4" w:rsidRDefault="000826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6E4" w:rsidRPr="00E848BB" w:rsidRDefault="000826E4" w:rsidP="00E848B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6E4" w:rsidRDefault="000826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71639"/>
    <w:rsid w:val="000826E4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66AE4"/>
    <w:rsid w:val="004762B0"/>
    <w:rsid w:val="004972B5"/>
    <w:rsid w:val="004A4EF5"/>
    <w:rsid w:val="004B3D1D"/>
    <w:rsid w:val="004C6453"/>
    <w:rsid w:val="004D1908"/>
    <w:rsid w:val="004F7771"/>
    <w:rsid w:val="00504EDD"/>
    <w:rsid w:val="00506A78"/>
    <w:rsid w:val="0056574F"/>
    <w:rsid w:val="0059702A"/>
    <w:rsid w:val="005A218A"/>
    <w:rsid w:val="005C0A2B"/>
    <w:rsid w:val="005C130E"/>
    <w:rsid w:val="005C696B"/>
    <w:rsid w:val="005E07B3"/>
    <w:rsid w:val="005F13FC"/>
    <w:rsid w:val="005F3C2E"/>
    <w:rsid w:val="00610508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6F7579"/>
    <w:rsid w:val="007077CF"/>
    <w:rsid w:val="007133B2"/>
    <w:rsid w:val="007210FD"/>
    <w:rsid w:val="00746945"/>
    <w:rsid w:val="00746BEE"/>
    <w:rsid w:val="007B377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83246"/>
    <w:rsid w:val="008E53A4"/>
    <w:rsid w:val="008E6A34"/>
    <w:rsid w:val="008F0B03"/>
    <w:rsid w:val="008F1E45"/>
    <w:rsid w:val="008F703C"/>
    <w:rsid w:val="00912DEA"/>
    <w:rsid w:val="009376FF"/>
    <w:rsid w:val="009378C7"/>
    <w:rsid w:val="00953E50"/>
    <w:rsid w:val="009540AB"/>
    <w:rsid w:val="00990143"/>
    <w:rsid w:val="009A55D8"/>
    <w:rsid w:val="009A78E5"/>
    <w:rsid w:val="009A7EC1"/>
    <w:rsid w:val="009C5A41"/>
    <w:rsid w:val="009D3EEC"/>
    <w:rsid w:val="009E5B55"/>
    <w:rsid w:val="00A15235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40AF9"/>
    <w:rsid w:val="00B55BE4"/>
    <w:rsid w:val="00B632C0"/>
    <w:rsid w:val="00B63F2A"/>
    <w:rsid w:val="00B719FA"/>
    <w:rsid w:val="00B776A2"/>
    <w:rsid w:val="00B91DA2"/>
    <w:rsid w:val="00BA2207"/>
    <w:rsid w:val="00BA34B1"/>
    <w:rsid w:val="00BA3D2A"/>
    <w:rsid w:val="00BA78FF"/>
    <w:rsid w:val="00BB3CC8"/>
    <w:rsid w:val="00BB4F80"/>
    <w:rsid w:val="00BC7FAE"/>
    <w:rsid w:val="00BD22E7"/>
    <w:rsid w:val="00BD5FC1"/>
    <w:rsid w:val="00C03162"/>
    <w:rsid w:val="00C068CC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C4CA1"/>
    <w:rsid w:val="00DD2CBE"/>
    <w:rsid w:val="00DD54BA"/>
    <w:rsid w:val="00E112EF"/>
    <w:rsid w:val="00E1602F"/>
    <w:rsid w:val="00E20C26"/>
    <w:rsid w:val="00E36F8C"/>
    <w:rsid w:val="00E377E6"/>
    <w:rsid w:val="00E43B8C"/>
    <w:rsid w:val="00E62836"/>
    <w:rsid w:val="00E81D13"/>
    <w:rsid w:val="00E848BB"/>
    <w:rsid w:val="00E95AE5"/>
    <w:rsid w:val="00EA4C53"/>
    <w:rsid w:val="00EB5A4B"/>
    <w:rsid w:val="00EB6F60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9C9472"/>
  <w15:docId w15:val="{DB097E39-F0A7-4F93-991A-15ED0A0DA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944FD-575E-4A8C-9200-ECADB38EF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8954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raduško</cp:lastModifiedBy>
  <cp:revision>3</cp:revision>
  <cp:lastPrinted>2014-03-29T21:48:00Z</cp:lastPrinted>
  <dcterms:created xsi:type="dcterms:W3CDTF">2017-03-24T14:26:00Z</dcterms:created>
  <dcterms:modified xsi:type="dcterms:W3CDTF">2017-03-24T15:01:00Z</dcterms:modified>
</cp:coreProperties>
</file>