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A3EE5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3E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3E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3E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A3EE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3E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A3E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A3E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k poslednému dňu zdaňovacieho obdobia ako riadnu, za predpokladu, že bude nepretržite pokračovať vo svojej činnosti.</w:t>
      </w:r>
    </w:p>
    <w:p w:rsidR="002A3EE5" w:rsidRPr="00A55E63" w:rsidRDefault="002A3E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A3EE5" w:rsidRPr="00A55E63" w:rsidRDefault="002A3E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odpisovaný majetok je odpisovaný rovnomerne a daňové a účtovné odpisy sa rovnajú. V roku 2016 predala účtovná jednotka budovu skladu a k tomu prislúchajúce pozemky.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A3EE5" w:rsidRPr="00A55E63" w:rsidRDefault="002A3E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roku 2016 pokračovala účtovná jednotka v štruktúre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naďalej časovo rozlišuje náklady.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A3E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2016 neúčtovala o dotáciách.</w:t>
      </w:r>
    </w:p>
    <w:p w:rsidR="002A3EE5" w:rsidRPr="00A55E63" w:rsidRDefault="002A3E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2A3EE5" w:rsidRPr="00A55E63" w:rsidRDefault="002A3E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 významných opravách chýb minulých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A3E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2A3EE5" w:rsidRPr="00A55E63" w:rsidRDefault="002A3E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A3E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dlhodobé záväzky z obchodného styku. Krátkodobé záväzky z obchodného styku boli vo výške 390,-- Eur, záväzky voči daňovému úradu – </w:t>
      </w:r>
      <w:proofErr w:type="spellStart"/>
      <w:r>
        <w:rPr>
          <w:rFonts w:ascii="Arial" w:hAnsi="Arial" w:cs="Arial"/>
          <w:sz w:val="22"/>
          <w:szCs w:val="22"/>
        </w:rPr>
        <w:t>dph</w:t>
      </w:r>
      <w:proofErr w:type="spellEnd"/>
      <w:r>
        <w:rPr>
          <w:rFonts w:ascii="Arial" w:hAnsi="Arial" w:cs="Arial"/>
          <w:sz w:val="22"/>
          <w:szCs w:val="22"/>
        </w:rPr>
        <w:t>, daň z príjmu a</w:t>
      </w:r>
      <w:r w:rsidR="0021339A">
        <w:rPr>
          <w:rFonts w:ascii="Arial" w:hAnsi="Arial" w:cs="Arial"/>
          <w:sz w:val="22"/>
          <w:szCs w:val="22"/>
        </w:rPr>
        <w:t> daň z motoro</w:t>
      </w:r>
      <w:r w:rsidR="00820901">
        <w:rPr>
          <w:rFonts w:ascii="Arial" w:hAnsi="Arial" w:cs="Arial"/>
          <w:sz w:val="22"/>
          <w:szCs w:val="22"/>
        </w:rPr>
        <w:t>vých</w:t>
      </w:r>
      <w:r w:rsidR="0021339A">
        <w:rPr>
          <w:rFonts w:ascii="Arial" w:hAnsi="Arial" w:cs="Arial"/>
          <w:sz w:val="22"/>
          <w:szCs w:val="22"/>
        </w:rPr>
        <w:t xml:space="preserve"> vozidiel – 2 722,89 Eur.</w:t>
      </w:r>
    </w:p>
    <w:p w:rsidR="0021339A" w:rsidRDefault="002133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1339A" w:rsidRDefault="002133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9 559,57 Eur, z toho pohľadávky v lehote splatnosti sú 1 554,-- Eur, po lehote splatnosti 8005,57 Eur. Opravná položka bola tvorená k jednej faktúre, ktorá je neuhradená vo výške 268,-- Eur a je po lehote splatnosti viac ako 720 dní.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1339A" w:rsidRDefault="002133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výnosy boli 71 934,38 Eur – celkové náklady včítane dane z príjmu 57 038,26 Eur, vytvorený zisk 14 896,12 Eur. </w:t>
      </w:r>
    </w:p>
    <w:p w:rsidR="0021339A" w:rsidRPr="00A55E63" w:rsidRDefault="002133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Dosiahnutý zisk mal pozitívny vplyv na výšku vlastného imania, ktorého záporná hodnota – i keď je ešte stále záporná -  sa znížila.</w:t>
      </w:r>
    </w:p>
    <w:sectPr w:rsidR="0021339A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3077" w:rsidRDefault="00743077">
      <w:r>
        <w:separator/>
      </w:r>
    </w:p>
  </w:endnote>
  <w:endnote w:type="continuationSeparator" w:id="0">
    <w:p w:rsidR="00743077" w:rsidRDefault="007430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43120">
    <w:pPr>
      <w:spacing w:line="200" w:lineRule="exact"/>
      <w:rPr>
        <w:sz w:val="20"/>
        <w:szCs w:val="20"/>
      </w:rPr>
    </w:pPr>
    <w:r w:rsidRPr="004431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431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43120">
                  <w:fldChar w:fldCharType="separate"/>
                </w:r>
                <w:r w:rsidR="00820901">
                  <w:rPr>
                    <w:rFonts w:cs="Times New Roman"/>
                    <w:noProof/>
                  </w:rPr>
                  <w:t>2</w:t>
                </w:r>
                <w:r w:rsidR="004431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3077" w:rsidRDefault="00743077">
      <w:r>
        <w:separator/>
      </w:r>
    </w:p>
  </w:footnote>
  <w:footnote w:type="continuationSeparator" w:id="0">
    <w:p w:rsidR="00743077" w:rsidRDefault="007430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3EE5">
      <w:rPr>
        <w:rFonts w:ascii="Arial" w:hAnsi="Arial" w:cs="Arial"/>
        <w:sz w:val="22"/>
        <w:szCs w:val="22"/>
        <w:bdr w:val="single" w:sz="4" w:space="0" w:color="auto"/>
      </w:rPr>
      <w:t>43806767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3EE5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1339A"/>
    <w:rsid w:val="002401F1"/>
    <w:rsid w:val="002A3EE5"/>
    <w:rsid w:val="002C12B4"/>
    <w:rsid w:val="002D7E6D"/>
    <w:rsid w:val="003657F5"/>
    <w:rsid w:val="00373635"/>
    <w:rsid w:val="003D056F"/>
    <w:rsid w:val="00401155"/>
    <w:rsid w:val="00443120"/>
    <w:rsid w:val="004A2BF3"/>
    <w:rsid w:val="0055784D"/>
    <w:rsid w:val="00623868"/>
    <w:rsid w:val="00637F73"/>
    <w:rsid w:val="00676DB4"/>
    <w:rsid w:val="00743077"/>
    <w:rsid w:val="00820901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671</Words>
  <Characters>3826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2017-03-24T19:37:00Z</dcterms:created>
  <dcterms:modified xsi:type="dcterms:W3CDTF">2017-03-24T19:37:00Z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