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2620" w:rsidRPr="00462D65" w:rsidRDefault="006A2620" w:rsidP="006A2620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A2620" w:rsidRPr="00462D65" w:rsidRDefault="006A2620" w:rsidP="006A2620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24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462D65" w:rsidRPr="00462D65" w:rsidTr="006A2620">
        <w:tc>
          <w:tcPr>
            <w:tcW w:w="3018" w:type="dxa"/>
          </w:tcPr>
          <w:p w:rsidR="00462D65" w:rsidRDefault="006A2620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Poznámky </w:t>
            </w:r>
            <w:proofErr w:type="spellStart"/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Úč</w:t>
            </w:r>
            <w:proofErr w:type="spellEnd"/>
          </w:p>
          <w:p w:rsidR="006A2620" w:rsidRPr="00462D65" w:rsidRDefault="006A2620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MÚJ 3 - 01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:rsidR="006A2620" w:rsidRPr="00462D65" w:rsidRDefault="006A2620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IČO</w:t>
            </w:r>
          </w:p>
        </w:tc>
        <w:tc>
          <w:tcPr>
            <w:tcW w:w="301" w:type="dxa"/>
          </w:tcPr>
          <w:p w:rsidR="006A2620" w:rsidRPr="00462D65" w:rsidRDefault="00F616F0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01" w:type="dxa"/>
          </w:tcPr>
          <w:p w:rsidR="006A2620" w:rsidRPr="00462D65" w:rsidRDefault="00F616F0" w:rsidP="00F616F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</w:tcPr>
          <w:p w:rsidR="006A2620" w:rsidRPr="00462D65" w:rsidRDefault="00462D65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301" w:type="dxa"/>
          </w:tcPr>
          <w:p w:rsidR="006A2620" w:rsidRPr="00462D65" w:rsidRDefault="00F616F0" w:rsidP="00F616F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</w:tcPr>
          <w:p w:rsidR="006A2620" w:rsidRPr="00462D65" w:rsidRDefault="00F616F0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6A2620" w:rsidRPr="00462D65" w:rsidRDefault="00F616F0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301" w:type="dxa"/>
          </w:tcPr>
          <w:p w:rsidR="006A2620" w:rsidRPr="00462D65" w:rsidRDefault="00F616F0" w:rsidP="00F616F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01" w:type="dxa"/>
          </w:tcPr>
          <w:p w:rsidR="006A2620" w:rsidRPr="00462D65" w:rsidRDefault="00462D65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:rsidR="006A2620" w:rsidRPr="00462D65" w:rsidRDefault="006A2620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DIČ</w:t>
            </w:r>
          </w:p>
        </w:tc>
        <w:tc>
          <w:tcPr>
            <w:tcW w:w="301" w:type="dxa"/>
          </w:tcPr>
          <w:p w:rsidR="006A2620" w:rsidRPr="00462D65" w:rsidRDefault="00462D65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6A2620" w:rsidRPr="00462D65" w:rsidRDefault="00462D65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</w:tcPr>
          <w:p w:rsidR="006A2620" w:rsidRPr="00462D65" w:rsidRDefault="00462D65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6A2620" w:rsidRPr="00462D65" w:rsidRDefault="00F616F0" w:rsidP="00F616F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</w:tcPr>
          <w:p w:rsidR="006A2620" w:rsidRPr="00462D65" w:rsidRDefault="00F616F0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301" w:type="dxa"/>
          </w:tcPr>
          <w:p w:rsidR="006A2620" w:rsidRPr="00462D65" w:rsidRDefault="00F616F0" w:rsidP="00F616F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6A2620" w:rsidRPr="00462D65" w:rsidRDefault="00F616F0" w:rsidP="00F616F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301" w:type="dxa"/>
          </w:tcPr>
          <w:p w:rsidR="006A2620" w:rsidRPr="00462D65" w:rsidRDefault="00F616F0" w:rsidP="00F616F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301" w:type="dxa"/>
          </w:tcPr>
          <w:p w:rsidR="006A2620" w:rsidRPr="00462D65" w:rsidRDefault="00F616F0" w:rsidP="00F616F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</w:tcPr>
          <w:p w:rsidR="006A2620" w:rsidRPr="00462D65" w:rsidRDefault="00F616F0" w:rsidP="00F616F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</w:tr>
    </w:tbl>
    <w:p w:rsidR="006A2620" w:rsidRPr="00462D65" w:rsidRDefault="006A2620" w:rsidP="006A2620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A2620" w:rsidRPr="00462D65" w:rsidRDefault="006A2620" w:rsidP="006A2620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 w:rsidP="006A2620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 w:rsidP="006A2620">
      <w:pPr>
        <w:widowControl w:val="0"/>
        <w:overflowPunct w:val="0"/>
        <w:autoSpaceDE w:val="0"/>
        <w:autoSpaceDN w:val="0"/>
        <w:adjustRightInd w:val="0"/>
        <w:spacing w:after="0" w:line="222" w:lineRule="auto"/>
        <w:ind w:left="3880" w:right="3900" w:firstLine="631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3"/>
          <w:szCs w:val="23"/>
        </w:rPr>
        <w:t xml:space="preserve">Čl. I </w:t>
      </w:r>
    </w:p>
    <w:p w:rsidR="002D5AC2" w:rsidRPr="00462D65" w:rsidRDefault="002D5AC2">
      <w:pPr>
        <w:widowControl w:val="0"/>
        <w:numPr>
          <w:ilvl w:val="0"/>
          <w:numId w:val="1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Názov právnickej osoby a jej sídlo alebo meno a priezvisko fyzickej osoby. </w:t>
      </w:r>
    </w:p>
    <w:p w:rsidR="00715D48" w:rsidRPr="00462D65" w:rsidRDefault="00F616F0" w:rsidP="00715D48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70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Struk</w:t>
      </w:r>
      <w:r w:rsid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s.r.o.,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Námestie sv. Mikuláša 16</w:t>
      </w:r>
      <w:r w:rsidR="00462D65">
        <w:rPr>
          <w:rFonts w:ascii="Times New Roman" w:hAnsi="Times New Roman" w:cs="Times New Roman"/>
          <w:color w:val="000000" w:themeColor="text1"/>
          <w:sz w:val="24"/>
          <w:szCs w:val="24"/>
        </w:rPr>
        <w:t>, 06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01 Stará Ľubovňa</w:t>
      </w:r>
    </w:p>
    <w:p w:rsidR="00696B76" w:rsidRPr="00462D65" w:rsidRDefault="00696B76" w:rsidP="004B680E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numPr>
          <w:ilvl w:val="0"/>
          <w:numId w:val="1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Údaje o konsolidovanom celku</w:t>
      </w:r>
      <w:r w:rsidR="00715D48"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: účtovná jednotka nemá  náplň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77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numPr>
          <w:ilvl w:val="0"/>
          <w:numId w:val="1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Priemerný prepočítaný počet zamestnancov</w:t>
      </w:r>
      <w:r w:rsidR="00715D48"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rok 201</w:t>
      </w:r>
      <w:r w:rsidR="001E3516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="00715D48"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:</w:t>
      </w:r>
      <w:r w:rsidR="00C42225"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0 zamestnancov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8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40" w:lineRule="auto"/>
        <w:ind w:left="44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40" w:lineRule="auto"/>
        <w:ind w:left="302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 o prijatých postupoch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329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14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Informácia, či je účtovná závierka zostavená za splnenia predpokladu, že účtovná jednotka bude nepretržite pokračovať vo svojej činnosti. </w:t>
      </w:r>
    </w:p>
    <w:p w:rsidR="00AB6CA1" w:rsidRPr="00462D65" w:rsidRDefault="00AB6CA1" w:rsidP="00AB6CA1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70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15D48" w:rsidRPr="00462D65" w:rsidRDefault="00715D48" w:rsidP="00715D48">
      <w:pPr>
        <w:jc w:val="both"/>
        <w:rPr>
          <w:rFonts w:ascii="Times New Roman" w:hAnsi="Times New Roman" w:cs="Times New Roman"/>
          <w:color w:val="000000" w:themeColor="text1"/>
        </w:rPr>
      </w:pPr>
      <w:r w:rsidRPr="00462D65">
        <w:rPr>
          <w:rFonts w:ascii="Times New Roman" w:hAnsi="Times New Roman" w:cs="Times New Roman"/>
          <w:b/>
          <w:color w:val="000000" w:themeColor="text1"/>
        </w:rPr>
        <w:t>Účtovná jednotka bude nepretržite pokračovať vo svoje činnosti:</w:t>
      </w:r>
      <w:r w:rsidRPr="00462D65">
        <w:rPr>
          <w:rFonts w:ascii="Times New Roman" w:hAnsi="Times New Roman" w:cs="Times New Roman"/>
          <w:color w:val="000000" w:themeColor="text1"/>
        </w:rPr>
        <w:tab/>
        <w:t xml:space="preserve"> X Áno</w:t>
      </w:r>
      <w:r w:rsidRPr="00462D65">
        <w:rPr>
          <w:rFonts w:ascii="Times New Roman" w:hAnsi="Times New Roman" w:cs="Times New Roman"/>
          <w:color w:val="000000" w:themeColor="text1"/>
        </w:rPr>
        <w:tab/>
      </w:r>
      <w:r w:rsidR="00AA298E" w:rsidRPr="00462D65">
        <w:rPr>
          <w:rFonts w:ascii="Times New Roman" w:hAnsi="Times New Roman" w:cs="Times New Roman"/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bookmarkStart w:id="0" w:name="Začiarkov4"/>
      <w:r w:rsidRPr="00462D65"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 w:rsidR="00AA298E" w:rsidRPr="00462D65">
        <w:rPr>
          <w:rFonts w:ascii="Times New Roman" w:hAnsi="Times New Roman" w:cs="Times New Roman"/>
          <w:color w:val="000000" w:themeColor="text1"/>
        </w:rPr>
      </w:r>
      <w:r w:rsidR="00AA298E" w:rsidRPr="00462D65">
        <w:rPr>
          <w:rFonts w:ascii="Times New Roman" w:hAnsi="Times New Roman" w:cs="Times New Roman"/>
          <w:color w:val="000000" w:themeColor="text1"/>
        </w:rPr>
        <w:fldChar w:fldCharType="end"/>
      </w:r>
      <w:bookmarkEnd w:id="0"/>
      <w:r w:rsidRPr="00462D65">
        <w:rPr>
          <w:rFonts w:ascii="Times New Roman" w:hAnsi="Times New Roman" w:cs="Times New Roman"/>
          <w:color w:val="000000" w:themeColor="text1"/>
        </w:rPr>
        <w:t>Nie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7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oceňovania jednotlivých položiek majetku a záväzkov, a to 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AB6CA1" w:rsidRPr="00462D65" w:rsidRDefault="002D5AC2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14" w:lineRule="auto"/>
        <w:ind w:left="1140" w:right="2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dlhodobého nehmotného majetku, dlhodobého hmotného majetku a dlhodobého </w:t>
      </w:r>
    </w:p>
    <w:p w:rsidR="002D5AC2" w:rsidRPr="00462D65" w:rsidRDefault="002D5AC2" w:rsidP="00AB6CA1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114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finančného majetku, </w:t>
      </w: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nakupoval v danom roku dlhodobý nehmotný majetok</w:t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AA298E"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AA298E" w:rsidRPr="00462D65">
        <w:rPr>
          <w:color w:val="000000" w:themeColor="text1"/>
        </w:rPr>
      </w:r>
      <w:r w:rsidR="00AA298E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  <w:t xml:space="preserve"> X Nie</w:t>
      </w:r>
    </w:p>
    <w:p w:rsidR="00AB6CA1" w:rsidRPr="00462D65" w:rsidRDefault="00AB6CA1" w:rsidP="00AB6CA1">
      <w:pPr>
        <w:jc w:val="both"/>
        <w:rPr>
          <w:color w:val="000000" w:themeColor="text1"/>
        </w:rPr>
      </w:pP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tvoril vlastnou činnosťou dlhodobý nehmotný majetok</w:t>
      </w:r>
      <w:r w:rsidRPr="00462D65">
        <w:rPr>
          <w:b/>
          <w:color w:val="000000" w:themeColor="text1"/>
        </w:rPr>
        <w:tab/>
      </w:r>
      <w:r w:rsidRPr="00462D65">
        <w:rPr>
          <w:b/>
          <w:color w:val="000000" w:themeColor="text1"/>
        </w:rPr>
        <w:tab/>
      </w:r>
      <w:r w:rsidR="00AA298E"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AA298E" w:rsidRPr="00462D65">
        <w:rPr>
          <w:color w:val="000000" w:themeColor="text1"/>
        </w:rPr>
      </w:r>
      <w:r w:rsidR="00AA298E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  <w:t xml:space="preserve"> X Nie</w:t>
      </w:r>
    </w:p>
    <w:p w:rsidR="00AB6CA1" w:rsidRPr="00462D65" w:rsidRDefault="00AB6CA1" w:rsidP="00AB6CA1">
      <w:pPr>
        <w:jc w:val="both"/>
        <w:rPr>
          <w:color w:val="000000" w:themeColor="text1"/>
        </w:rPr>
      </w:pP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v bežnom roku nakupoval dlhodobý hmotný majetok</w:t>
      </w:r>
      <w:r w:rsidRPr="00462D65">
        <w:rPr>
          <w:b/>
          <w:color w:val="000000" w:themeColor="text1"/>
        </w:rPr>
        <w:tab/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>Áno</w:t>
      </w:r>
      <w:r w:rsidRPr="00462D65">
        <w:rPr>
          <w:color w:val="000000" w:themeColor="text1"/>
        </w:rPr>
        <w:tab/>
      </w:r>
      <w:r w:rsidR="00AA298E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9718F">
        <w:rPr>
          <w:color w:val="000000" w:themeColor="text1"/>
        </w:rPr>
        <w:instrText xml:space="preserve"> FORMCHECKBOX </w:instrText>
      </w:r>
      <w:r w:rsidR="00AA298E">
        <w:rPr>
          <w:color w:val="000000" w:themeColor="text1"/>
        </w:rPr>
      </w:r>
      <w:r w:rsidR="00AA298E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AB6CA1" w:rsidRPr="00462D65" w:rsidRDefault="00AB6CA1" w:rsidP="00AB6CA1">
      <w:pPr>
        <w:numPr>
          <w:ilvl w:val="0"/>
          <w:numId w:val="12"/>
        </w:numPr>
        <w:tabs>
          <w:tab w:val="clear" w:pos="72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Dlhodobý hmotný majetok nakupovaný oceňoval podnik obstarávacou cenou v zložení:</w:t>
      </w:r>
    </w:p>
    <w:p w:rsidR="00AB6CA1" w:rsidRPr="00462D65" w:rsidRDefault="00AA298E" w:rsidP="00AB6CA1">
      <w:pPr>
        <w:ind w:left="360"/>
        <w:jc w:val="both"/>
        <w:rPr>
          <w:color w:val="000000" w:themeColor="text1"/>
        </w:rPr>
      </w:pPr>
      <w:r>
        <w:rPr>
          <w:noProof/>
          <w:color w:val="000000" w:themeColor="text1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AutoShape 4" o:spid="_x0000_s1026" type="#_x0000_t32" style="position:absolute;left:0;text-align:left;margin-left:113.65pt;margin-top:6.5pt;width:243.75pt;height:0;z-index:25166233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"/>
        </w:pict>
      </w:r>
      <w:r w:rsidR="00AB6CA1" w:rsidRPr="00462D65">
        <w:rPr>
          <w:color w:val="000000" w:themeColor="text1"/>
        </w:rPr>
        <w:t xml:space="preserve"> X obstarávacia cena, vrátane nákladov súvisiacich s obstaraním v zložení</w:t>
      </w:r>
      <w:r w:rsidR="00AB6CA1" w:rsidRPr="00462D65">
        <w:rPr>
          <w:color w:val="000000" w:themeColor="text1"/>
        </w:rPr>
        <w:tab/>
      </w:r>
    </w:p>
    <w:p w:rsidR="00AB6CA1" w:rsidRPr="00462D65" w:rsidRDefault="00AA298E" w:rsidP="00AB6CA1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AB6CA1" w:rsidRPr="00462D65">
        <w:rPr>
          <w:color w:val="000000" w:themeColor="text1"/>
        </w:rPr>
        <w:t xml:space="preserve"> dopravné</w:t>
      </w:r>
      <w:r w:rsidR="00AB6CA1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AB6CA1" w:rsidRPr="00462D65">
        <w:rPr>
          <w:color w:val="000000" w:themeColor="text1"/>
        </w:rPr>
        <w:t xml:space="preserve"> provízie</w:t>
      </w:r>
      <w:r w:rsidR="00AB6CA1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AB6CA1" w:rsidRPr="00462D65">
        <w:rPr>
          <w:color w:val="000000" w:themeColor="text1"/>
        </w:rPr>
        <w:t xml:space="preserve"> poistné</w:t>
      </w:r>
      <w:r w:rsidR="00AB6CA1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AB6CA1" w:rsidRPr="00462D65">
        <w:rPr>
          <w:color w:val="000000" w:themeColor="text1"/>
        </w:rPr>
        <w:t xml:space="preserve"> clo</w:t>
      </w:r>
      <w:r w:rsidR="00AB6CA1" w:rsidRPr="00462D65">
        <w:rPr>
          <w:color w:val="000000" w:themeColor="text1"/>
        </w:rPr>
        <w:tab/>
      </w:r>
      <w:r w:rsidR="00AB6CA1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AB6CA1" w:rsidRPr="00462D65">
        <w:rPr>
          <w:color w:val="000000" w:themeColor="text1"/>
        </w:rPr>
        <w:t xml:space="preserve"> ostatné VON</w:t>
      </w:r>
    </w:p>
    <w:p w:rsidR="00AB6CA1" w:rsidRPr="00462D65" w:rsidRDefault="00AB6CA1" w:rsidP="00AB6CA1">
      <w:pPr>
        <w:jc w:val="both"/>
        <w:rPr>
          <w:b/>
          <w:color w:val="000000" w:themeColor="text1"/>
        </w:rPr>
      </w:pP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v bežnom roku tvoril dlhodobý hmotný majetok vlastnou činnosťou</w:t>
      </w:r>
      <w:r w:rsidRPr="00462D65">
        <w:rPr>
          <w:color w:val="000000" w:themeColor="text1"/>
        </w:rPr>
        <w:tab/>
        <w:t xml:space="preserve"> Áno</w:t>
      </w:r>
      <w:r w:rsidR="00AA298E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9718F">
        <w:rPr>
          <w:color w:val="000000" w:themeColor="text1"/>
        </w:rPr>
        <w:instrText xml:space="preserve"> FORMCHECKBOX </w:instrText>
      </w:r>
      <w:r w:rsidR="00AA298E">
        <w:rPr>
          <w:color w:val="000000" w:themeColor="text1"/>
        </w:rPr>
      </w:r>
      <w:r w:rsidR="00AA298E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AB6CA1" w:rsidRPr="00462D65" w:rsidRDefault="00AB6CA1" w:rsidP="00AB6CA1">
      <w:pPr>
        <w:numPr>
          <w:ilvl w:val="0"/>
          <w:numId w:val="12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Dlhodobý hmotný majetok vytvorený vlastnou činnosťou oceňoval podnik vlastnými nákladmi v zložení</w:t>
      </w:r>
    </w:p>
    <w:p w:rsidR="00AB6CA1" w:rsidRPr="00462D65" w:rsidRDefault="00AA298E" w:rsidP="00AB6CA1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2"/>
      <w:r w:rsidR="0019718F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bookmarkEnd w:id="1"/>
      <w:r w:rsidR="00AB6CA1" w:rsidRPr="00462D65">
        <w:rPr>
          <w:color w:val="000000" w:themeColor="text1"/>
        </w:rPr>
        <w:t xml:space="preserve"> priame náklady</w:t>
      </w:r>
    </w:p>
    <w:p w:rsidR="00AB6CA1" w:rsidRPr="00462D65" w:rsidRDefault="00AA298E" w:rsidP="00AB6CA1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AB6CA1" w:rsidRPr="00462D65">
        <w:rPr>
          <w:color w:val="000000" w:themeColor="text1"/>
        </w:rPr>
        <w:t xml:space="preserve"> nepriame náklady (výrobná réžia) súvisiace s vytvorením dlhodobého hmotného majetku</w:t>
      </w:r>
    </w:p>
    <w:p w:rsidR="00AB6CA1" w:rsidRPr="00462D65" w:rsidRDefault="00AA298E" w:rsidP="00AB6CA1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AB6CA1" w:rsidRPr="00462D65">
        <w:rPr>
          <w:color w:val="000000" w:themeColor="text1"/>
        </w:rPr>
        <w:t xml:space="preserve"> inak:</w:t>
      </w:r>
    </w:p>
    <w:p w:rsidR="00AB6CA1" w:rsidRPr="00462D65" w:rsidRDefault="00AB6CA1" w:rsidP="00AB6CA1">
      <w:pPr>
        <w:widowControl w:val="0"/>
        <w:tabs>
          <w:tab w:val="num" w:pos="1140"/>
        </w:tabs>
        <w:overflowPunct w:val="0"/>
        <w:autoSpaceDE w:val="0"/>
        <w:autoSpaceDN w:val="0"/>
        <w:adjustRightInd w:val="0"/>
        <w:spacing w:after="0" w:line="214" w:lineRule="auto"/>
        <w:ind w:left="114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40" w:lineRule="auto"/>
        <w:ind w:left="114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zásob obstaraných kúpou, zásob vytvorených vlastnou činnosťou, </w:t>
      </w: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nakupoval zásoby</w:t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  <w:t xml:space="preserve"> Áno</w:t>
      </w:r>
      <w:r w:rsidRPr="00462D65">
        <w:rPr>
          <w:color w:val="000000" w:themeColor="text1"/>
        </w:rPr>
        <w:tab/>
      </w:r>
      <w:r w:rsidR="00AA298E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19718F">
        <w:rPr>
          <w:color w:val="000000" w:themeColor="text1"/>
        </w:rPr>
        <w:instrText xml:space="preserve"> FORMCHECKBOX </w:instrText>
      </w:r>
      <w:r w:rsidR="00AA298E">
        <w:rPr>
          <w:color w:val="000000" w:themeColor="text1"/>
        </w:rPr>
      </w:r>
      <w:r w:rsidR="00AA298E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Účtovanie obstarania a úbytku zásob.</w:t>
      </w: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lastRenderedPageBreak/>
        <w:t xml:space="preserve">Pri účtovaní zásob postupoval podnik podľa Postupov účtovania, </w:t>
      </w: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spôsobom B účtovania zásob</w:t>
      </w:r>
    </w:p>
    <w:p w:rsidR="00AB6CA1" w:rsidRPr="00462D65" w:rsidRDefault="00AB6CA1" w:rsidP="00AB6CA1">
      <w:pPr>
        <w:numPr>
          <w:ilvl w:val="0"/>
          <w:numId w:val="12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Nakupované zásoby oceňoval podnik obstarávacou cenou v zložení:</w:t>
      </w:r>
    </w:p>
    <w:p w:rsidR="00AB6CA1" w:rsidRPr="00462D65" w:rsidRDefault="00AB6CA1" w:rsidP="00AB6CA1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t xml:space="preserve"> X cena obstarania vrátane nákladov súvisiacich s obstaraním v zložení</w:t>
      </w:r>
    </w:p>
    <w:p w:rsidR="00AB6CA1" w:rsidRPr="00462D65" w:rsidRDefault="00AB6CA1" w:rsidP="00AB6CA1">
      <w:pPr>
        <w:ind w:left="360"/>
        <w:jc w:val="both"/>
        <w:rPr>
          <w:rFonts w:ascii="Tahoma" w:hAnsi="Tahoma" w:cs="Tahoma"/>
          <w:color w:val="000000" w:themeColor="text1"/>
        </w:rPr>
      </w:pPr>
      <w:r w:rsidRPr="00462D65">
        <w:rPr>
          <w:color w:val="000000" w:themeColor="text1"/>
        </w:rPr>
        <w:tab/>
      </w:r>
      <w:r w:rsidR="00AA298E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AA298E" w:rsidRPr="00462D65">
        <w:rPr>
          <w:color w:val="000000" w:themeColor="text1"/>
        </w:rPr>
      </w:r>
      <w:r w:rsidR="00AA298E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dopravné</w:t>
      </w:r>
      <w:r w:rsidRPr="00462D65">
        <w:rPr>
          <w:color w:val="000000" w:themeColor="text1"/>
        </w:rPr>
        <w:tab/>
      </w:r>
      <w:r w:rsidR="00AA298E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AA298E" w:rsidRPr="00462D65">
        <w:rPr>
          <w:color w:val="000000" w:themeColor="text1"/>
        </w:rPr>
      </w:r>
      <w:r w:rsidR="00AA298E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provízie</w:t>
      </w:r>
      <w:r w:rsidRPr="00462D65">
        <w:rPr>
          <w:color w:val="000000" w:themeColor="text1"/>
        </w:rPr>
        <w:tab/>
      </w:r>
      <w:r w:rsidR="00AA298E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AA298E" w:rsidRPr="00462D65">
        <w:rPr>
          <w:color w:val="000000" w:themeColor="text1"/>
        </w:rPr>
      </w:r>
      <w:r w:rsidR="00AA298E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poistné</w:t>
      </w:r>
      <w:r w:rsidRPr="00462D65">
        <w:rPr>
          <w:color w:val="000000" w:themeColor="text1"/>
        </w:rPr>
        <w:tab/>
      </w:r>
      <w:r w:rsidR="00AA298E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AA298E" w:rsidRPr="00462D65">
        <w:rPr>
          <w:color w:val="000000" w:themeColor="text1"/>
        </w:rPr>
      </w:r>
      <w:r w:rsidR="00AA298E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clo</w:t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AA298E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AA298E" w:rsidRPr="00462D65">
        <w:rPr>
          <w:color w:val="000000" w:themeColor="text1"/>
        </w:rPr>
      </w:r>
      <w:r w:rsidR="00AA298E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ostatné VON</w:t>
      </w:r>
    </w:p>
    <w:p w:rsidR="00AB6CA1" w:rsidRPr="00462D65" w:rsidRDefault="00AB6CA1" w:rsidP="00AB6CA1">
      <w:pPr>
        <w:jc w:val="both"/>
        <w:rPr>
          <w:color w:val="000000" w:themeColor="text1"/>
        </w:rPr>
      </w:pP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predaných zásob spôsobom záväzne stanoveným podnikom podľa popisu:</w:t>
      </w:r>
    </w:p>
    <w:p w:rsidR="00AB6CA1" w:rsidRPr="00462D65" w:rsidRDefault="00AB6CA1" w:rsidP="00AB6CA1">
      <w:pPr>
        <w:jc w:val="both"/>
        <w:rPr>
          <w:color w:val="000000" w:themeColor="text1"/>
        </w:rPr>
      </w:pPr>
    </w:p>
    <w:p w:rsidR="00AB6CA1" w:rsidRPr="00462D65" w:rsidRDefault="00AB6CA1" w:rsidP="00AB6CA1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t>Pri vyskladnení zásob sa používal</w:t>
      </w: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metóda FIFO (prvá cena na ocenenie prírastku zásob sa použila ako prvá cena na ocenenie úbytku zásob)</w:t>
      </w:r>
    </w:p>
    <w:p w:rsidR="00AB6CA1" w:rsidRPr="00462D65" w:rsidRDefault="00AB6CA1" w:rsidP="00AB6CA1">
      <w:pPr>
        <w:jc w:val="both"/>
        <w:rPr>
          <w:color w:val="000000" w:themeColor="text1"/>
        </w:rPr>
      </w:pP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tvoril v bežnom roku zásoby vlastnou činnosťou</w:t>
      </w:r>
      <w:r w:rsidRPr="00462D65">
        <w:rPr>
          <w:b/>
          <w:color w:val="000000" w:themeColor="text1"/>
        </w:rPr>
        <w:tab/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AA298E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B20CB8" w:rsidRPr="00462D65">
        <w:rPr>
          <w:color w:val="000000" w:themeColor="text1"/>
        </w:rPr>
        <w:instrText xml:space="preserve"> FORMCHECKBOX </w:instrText>
      </w:r>
      <w:r w:rsidR="00AA298E" w:rsidRPr="00462D65">
        <w:rPr>
          <w:color w:val="000000" w:themeColor="text1"/>
        </w:rPr>
      </w:r>
      <w:r w:rsidR="00AA298E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  <w:t xml:space="preserve"> X Nie</w:t>
      </w:r>
    </w:p>
    <w:p w:rsidR="00AB6CA1" w:rsidRPr="00462D65" w:rsidRDefault="00AB6CA1" w:rsidP="00AB6CA1">
      <w:pPr>
        <w:numPr>
          <w:ilvl w:val="0"/>
          <w:numId w:val="12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Zásoby vytvorené vlastnou činnosťou podnik oceňoval vlastnými nákladmi</w:t>
      </w:r>
    </w:p>
    <w:p w:rsidR="00AB6CA1" w:rsidRPr="00462D65" w:rsidRDefault="00AA298E" w:rsidP="00AB6CA1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AB6CA1" w:rsidRPr="00462D65">
        <w:rPr>
          <w:color w:val="000000" w:themeColor="text1"/>
        </w:rPr>
        <w:t xml:space="preserve"> podľa skutočnej výšky nákladov, v zložení</w:t>
      </w:r>
    </w:p>
    <w:p w:rsidR="00AB6CA1" w:rsidRPr="00462D65" w:rsidRDefault="00AB6CA1" w:rsidP="00AB6CA1">
      <w:pPr>
        <w:numPr>
          <w:ilvl w:val="0"/>
          <w:numId w:val="13"/>
        </w:numPr>
        <w:tabs>
          <w:tab w:val="clear" w:pos="108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priame náklady</w:t>
      </w:r>
    </w:p>
    <w:p w:rsidR="00AB6CA1" w:rsidRPr="00462D65" w:rsidRDefault="00AB6CA1" w:rsidP="00AB6CA1">
      <w:pPr>
        <w:numPr>
          <w:ilvl w:val="0"/>
          <w:numId w:val="13"/>
        </w:numPr>
        <w:tabs>
          <w:tab w:val="clear" w:pos="108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časť nepriamych nákladov, súvisiaca s ich vytváraním</w:t>
      </w:r>
    </w:p>
    <w:p w:rsidR="00AB6CA1" w:rsidRPr="00462D65" w:rsidRDefault="00AB6CA1" w:rsidP="00AB6CA1">
      <w:pPr>
        <w:jc w:val="both"/>
        <w:rPr>
          <w:color w:val="000000" w:themeColor="text1"/>
        </w:rPr>
      </w:pPr>
    </w:p>
    <w:p w:rsidR="00AB6CA1" w:rsidRPr="00462D65" w:rsidRDefault="00AB6CA1" w:rsidP="00AB6CA1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t>Podnik oceňoval peňažné prostriedky, ceniny, pohľadávky, záväzky</w:t>
      </w:r>
    </w:p>
    <w:p w:rsidR="00AB6CA1" w:rsidRPr="00462D65" w:rsidRDefault="00AB6CA1" w:rsidP="00AB6CA1">
      <w:pPr>
        <w:numPr>
          <w:ilvl w:val="0"/>
          <w:numId w:val="12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 xml:space="preserve">peňažné prostriedky a ceniny, pohľadávky pri ich vzniku, záväzky pri ich vzniku oceňoval </w:t>
      </w:r>
      <w:r w:rsidRPr="00462D65">
        <w:rPr>
          <w:b/>
          <w:color w:val="000000" w:themeColor="text1"/>
        </w:rPr>
        <w:t>menovitou hodnotou</w:t>
      </w:r>
    </w:p>
    <w:p w:rsidR="00E4508B" w:rsidRPr="00462D65" w:rsidRDefault="00E4508B" w:rsidP="00AB6CA1">
      <w:pPr>
        <w:numPr>
          <w:ilvl w:val="0"/>
          <w:numId w:val="12"/>
        </w:numPr>
        <w:spacing w:after="0" w:line="240" w:lineRule="auto"/>
        <w:jc w:val="both"/>
        <w:rPr>
          <w:color w:val="000000" w:themeColor="text1"/>
        </w:rPr>
      </w:pP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prijal darovaný majetok</w:t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AA298E"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AA298E" w:rsidRPr="00462D65">
        <w:rPr>
          <w:color w:val="000000" w:themeColor="text1"/>
        </w:rPr>
      </w:r>
      <w:r w:rsidR="00AA298E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  <w:t xml:space="preserve"> X Nie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334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23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01F11" w:rsidRPr="00462D65" w:rsidRDefault="00901F11" w:rsidP="00901F11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t>Spôsob zostavenia odpisového plánu dlhodobého majetku</w:t>
      </w:r>
    </w:p>
    <w:p w:rsidR="00901F11" w:rsidRPr="00462D65" w:rsidRDefault="00901F11" w:rsidP="00901F11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Spôsob zostavovania účtovného odpisového plánu  pre dlhodobý majetok a použité účtovné odpisové metódy pri stanovení účtovných odpisov:</w:t>
      </w:r>
    </w:p>
    <w:p w:rsidR="00901F11" w:rsidRPr="00462D65" w:rsidRDefault="00901F11" w:rsidP="00901F11">
      <w:pPr>
        <w:jc w:val="both"/>
        <w:rPr>
          <w:color w:val="000000" w:themeColor="text1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612"/>
        <w:gridCol w:w="2288"/>
        <w:gridCol w:w="2290"/>
        <w:gridCol w:w="2288"/>
      </w:tblGrid>
      <w:tr w:rsidR="00901F11" w:rsidRPr="00462D65" w:rsidTr="00DD2E3B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Odpisová metóda</w:t>
            </w:r>
          </w:p>
        </w:tc>
      </w:tr>
      <w:tr w:rsidR="00901F11" w:rsidRPr="00462D65" w:rsidTr="00DD2E3B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</w:tr>
      <w:tr w:rsidR="00901F11" w:rsidRPr="00462D65" w:rsidTr="00DD2E3B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4B5B73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</w:tr>
      <w:tr w:rsidR="00901F11" w:rsidRPr="00462D65" w:rsidTr="00DD2E3B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</w:tr>
      <w:tr w:rsidR="00901F11" w:rsidRPr="00462D65" w:rsidTr="00DD2E3B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</w:tr>
    </w:tbl>
    <w:p w:rsidR="00901F11" w:rsidRPr="00462D65" w:rsidRDefault="00901F11" w:rsidP="00901F11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lastRenderedPageBreak/>
        <w:t xml:space="preserve">Odpisový plán účtovných odpisov hmotného majetku sa zostavil interným predpisom tak, že za základ vzal metódy používané pri vyčísľovaní daňových odpisov. </w:t>
      </w:r>
      <w:r w:rsidRPr="00462D65">
        <w:rPr>
          <w:color w:val="000000" w:themeColor="text1"/>
          <w:u w:val="single"/>
        </w:rPr>
        <w:t>Odpisové sadzby pre účtovné a daňové odpisy sa rovnajú.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080"/>
        <w:gridCol w:w="5560"/>
        <w:gridCol w:w="680"/>
      </w:tblGrid>
      <w:tr w:rsidR="002D5AC2" w:rsidRPr="00462D65">
        <w:trPr>
          <w:trHeight w:val="276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462D65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bookmarkStart w:id="2" w:name="page2"/>
            <w:bookmarkEnd w:id="2"/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4)   Zmeny  účtovných  zásad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462D65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zmeny účtovných  metód  s uvedením  dôvodu  týchto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462D65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zmien</w:t>
            </w:r>
          </w:p>
        </w:tc>
      </w:tr>
      <w:tr w:rsidR="002D5AC2" w:rsidRPr="00462D65">
        <w:trPr>
          <w:trHeight w:val="276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462D65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vyčíslením  ich  vplyvu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462D65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na  finančnú  hodnotu  majetku,  záväzkov,  základného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462D65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imania</w:t>
            </w:r>
          </w:p>
        </w:tc>
      </w:tr>
      <w:tr w:rsidR="002D5AC2" w:rsidRPr="00462D65">
        <w:trPr>
          <w:trHeight w:val="276"/>
        </w:trPr>
        <w:tc>
          <w:tcPr>
            <w:tcW w:w="864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462D65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výsledku hospodárenia účtovnej jednotky</w:t>
            </w:r>
            <w:r w:rsidR="00901F11"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:</w:t>
            </w:r>
          </w:p>
          <w:p w:rsidR="00901F11" w:rsidRPr="00462D65" w:rsidRDefault="00901F11" w:rsidP="00901F11">
            <w:pPr>
              <w:jc w:val="both"/>
              <w:rPr>
                <w:b/>
                <w:color w:val="000000" w:themeColor="text1"/>
              </w:rPr>
            </w:pPr>
            <w:r w:rsidRPr="00462D65">
              <w:rPr>
                <w:b/>
                <w:color w:val="000000" w:themeColor="text1"/>
              </w:rPr>
              <w:t>Zmeny účtovných zásad a metód</w:t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="00AA298E" w:rsidRPr="00462D65">
              <w:rPr>
                <w:color w:val="000000" w:themeColor="text1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62D65">
              <w:rPr>
                <w:color w:val="000000" w:themeColor="text1"/>
              </w:rPr>
              <w:instrText xml:space="preserve"> FORMCHECKBOX </w:instrText>
            </w:r>
            <w:r w:rsidR="00AA298E" w:rsidRPr="00462D65">
              <w:rPr>
                <w:color w:val="000000" w:themeColor="text1"/>
              </w:rPr>
            </w:r>
            <w:r w:rsidR="00AA298E" w:rsidRPr="00462D65">
              <w:rPr>
                <w:color w:val="000000" w:themeColor="text1"/>
              </w:rPr>
              <w:fldChar w:fldCharType="end"/>
            </w:r>
            <w:r w:rsidRPr="00462D65">
              <w:rPr>
                <w:color w:val="000000" w:themeColor="text1"/>
              </w:rPr>
              <w:t xml:space="preserve"> Áno</w:t>
            </w:r>
            <w:r w:rsidRPr="00462D65">
              <w:rPr>
                <w:color w:val="000000" w:themeColor="text1"/>
              </w:rPr>
              <w:tab/>
            </w:r>
            <w:r w:rsidR="00AA298E">
              <w:rPr>
                <w:color w:val="000000" w:themeColor="text1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19718F">
              <w:rPr>
                <w:color w:val="000000" w:themeColor="text1"/>
              </w:rPr>
              <w:instrText xml:space="preserve"> FORMCHECKBOX </w:instrText>
            </w:r>
            <w:r w:rsidR="00AA298E">
              <w:rPr>
                <w:color w:val="000000" w:themeColor="text1"/>
              </w:rPr>
            </w:r>
            <w:r w:rsidR="00AA298E">
              <w:rPr>
                <w:color w:val="000000" w:themeColor="text1"/>
              </w:rPr>
              <w:fldChar w:fldCharType="end"/>
            </w:r>
            <w:r w:rsidRPr="00462D65">
              <w:rPr>
                <w:color w:val="000000" w:themeColor="text1"/>
              </w:rPr>
              <w:t xml:space="preserve"> Nie</w:t>
            </w:r>
          </w:p>
          <w:p w:rsidR="00901F11" w:rsidRPr="00462D65" w:rsidRDefault="00901F11" w:rsidP="00901F11">
            <w:pPr>
              <w:jc w:val="both"/>
              <w:rPr>
                <w:color w:val="000000" w:themeColor="text1"/>
              </w:rPr>
            </w:pPr>
            <w:r w:rsidRPr="00462D65">
              <w:rPr>
                <w:color w:val="000000" w:themeColor="text1"/>
              </w:rPr>
              <w:t>Účtovné metódy a zásady boli aplikované v rámci platného zákona o účtovníctve, s osobitosťami:</w:t>
            </w:r>
          </w:p>
          <w:tbl>
            <w:tblPr>
              <w:tblW w:w="5000" w:type="pct"/>
              <w:jc w:val="center"/>
              <w:tblLayout w:type="fixed"/>
              <w:tblCellMar>
                <w:left w:w="70" w:type="dxa"/>
                <w:right w:w="70" w:type="dxa"/>
              </w:tblCellMar>
              <w:tblLook w:val="0000"/>
            </w:tblPr>
            <w:tblGrid>
              <w:gridCol w:w="2874"/>
              <w:gridCol w:w="2874"/>
              <w:gridCol w:w="2872"/>
            </w:tblGrid>
            <w:tr w:rsidR="00901F11" w:rsidRPr="00462D65" w:rsidTr="00DD2E3B">
              <w:trPr>
                <w:trHeight w:val="525"/>
                <w:jc w:val="center"/>
              </w:trPr>
              <w:tc>
                <w:tcPr>
                  <w:tcW w:w="1667" w:type="pct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:rsidR="00901F11" w:rsidRPr="00462D65" w:rsidRDefault="00901F11" w:rsidP="00DD2E3B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Druh zmeny zásady alebo metódy</w:t>
                  </w:r>
                </w:p>
              </w:tc>
              <w:tc>
                <w:tcPr>
                  <w:tcW w:w="1667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901F11" w:rsidRPr="00462D65" w:rsidRDefault="00901F11" w:rsidP="00DD2E3B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1666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</w:tcPr>
                <w:p w:rsidR="00901F11" w:rsidRPr="00462D65" w:rsidRDefault="00901F11" w:rsidP="00DD2E3B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Hodnota vplyvu na príslušnú zložku bilancie</w:t>
                  </w:r>
                </w:p>
              </w:tc>
            </w:tr>
            <w:tr w:rsidR="00901F11" w:rsidRPr="00462D65" w:rsidTr="00DD2E3B">
              <w:trPr>
                <w:trHeight w:val="255"/>
                <w:jc w:val="center"/>
              </w:trPr>
              <w:tc>
                <w:tcPr>
                  <w:tcW w:w="1667" w:type="pct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901F11" w:rsidRPr="00462D65" w:rsidRDefault="00901F11" w:rsidP="00DD2E3B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7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901F11" w:rsidRPr="00462D65" w:rsidRDefault="00901F11" w:rsidP="00DD2E3B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6" w:type="pct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</w:tcPr>
                <w:p w:rsidR="00901F11" w:rsidRPr="00462D65" w:rsidRDefault="00901F11" w:rsidP="00DD2E3B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</w:tr>
          </w:tbl>
          <w:p w:rsidR="00901F11" w:rsidRPr="00462D65" w:rsidRDefault="00901F1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462D65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bookmarkStart w:id="3" w:name="_GoBack"/>
        <w:bookmarkEnd w:id="3"/>
      </w:tr>
    </w:tbl>
    <w:p w:rsidR="002D5AC2" w:rsidRPr="00462D65" w:rsidRDefault="002D5AC2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numPr>
          <w:ilvl w:val="0"/>
          <w:numId w:val="3"/>
        </w:numPr>
        <w:tabs>
          <w:tab w:val="clear" w:pos="720"/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Informácie o dotáciách a ich oceňovanie v účtovníctve</w:t>
      </w:r>
      <w:r w:rsidRPr="00462D65">
        <w:rPr>
          <w:rFonts w:ascii="Times New Roman" w:hAnsi="Times New Roman" w:cs="Times New Roman"/>
          <w:color w:val="000000" w:themeColor="text1"/>
        </w:rPr>
        <w:t>.</w:t>
      </w:r>
    </w:p>
    <w:p w:rsidR="006B314A" w:rsidRPr="00462D65" w:rsidRDefault="006B314A" w:rsidP="006B314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5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numPr>
          <w:ilvl w:val="0"/>
          <w:numId w:val="3"/>
        </w:numPr>
        <w:tabs>
          <w:tab w:val="clear" w:pos="720"/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Informácie o účtovaní významných opráv chýb minulých účtovných období v bežnom 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overflowPunct w:val="0"/>
        <w:autoSpaceDE w:val="0"/>
        <w:autoSpaceDN w:val="0"/>
        <w:adjustRightInd w:val="0"/>
        <w:spacing w:after="0" w:line="227" w:lineRule="auto"/>
        <w:ind w:left="56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účtovnom období s uvedením vplyvu na nerozdelený zisk minulých rokov alebo neuhradenú stratu minulých rokov</w:t>
      </w:r>
      <w:r w:rsidR="00901F11"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– nemá náplň.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8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40" w:lineRule="auto"/>
        <w:ind w:left="428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III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40" w:lineRule="auto"/>
        <w:ind w:left="100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Informácie, ktoré vysvetľujú a dopĺňajú súvahu a výkaz ziskov a strát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329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6B314A" w:rsidP="006B314A">
      <w:pPr>
        <w:pStyle w:val="Odsekzoznamu"/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3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sectPr w:rsidR="002D5AC2" w:rsidRPr="00462D65" w:rsidSect="00B90F31">
      <w:pgSz w:w="11900" w:h="16841"/>
      <w:pgMar w:top="1440" w:right="1400" w:bottom="300" w:left="1162" w:header="708" w:footer="708" w:gutter="0"/>
      <w:cols w:space="708" w:equalWidth="0">
        <w:col w:w="9338"/>
      </w:cols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C47F3" w:rsidRDefault="004C47F3" w:rsidP="006A2620">
      <w:pPr>
        <w:spacing w:after="0" w:line="240" w:lineRule="auto"/>
      </w:pPr>
      <w:r>
        <w:separator/>
      </w:r>
    </w:p>
  </w:endnote>
  <w:endnote w:type="continuationSeparator" w:id="1">
    <w:p w:rsidR="004C47F3" w:rsidRDefault="004C47F3" w:rsidP="006A262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libri Light">
    <w:altName w:val="Segoe UI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C47F3" w:rsidRDefault="004C47F3" w:rsidP="006A2620">
      <w:pPr>
        <w:spacing w:after="0" w:line="240" w:lineRule="auto"/>
      </w:pPr>
      <w:r>
        <w:separator/>
      </w:r>
    </w:p>
  </w:footnote>
  <w:footnote w:type="continuationSeparator" w:id="1">
    <w:p w:rsidR="004C47F3" w:rsidRDefault="004C47F3" w:rsidP="006A262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29"/>
    <w:multiLevelType w:val="hybridMultilevel"/>
    <w:tmpl w:val="00004823"/>
    <w:lvl w:ilvl="0" w:tplc="000018B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784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00004AE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">
    <w:nsid w:val="00000124"/>
    <w:multiLevelType w:val="hybridMultilevel"/>
    <w:tmpl w:val="0000305E"/>
    <w:lvl w:ilvl="0" w:tplc="0000440D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">
    <w:nsid w:val="00000BB3"/>
    <w:multiLevelType w:val="hybridMultilevel"/>
    <w:tmpl w:val="00002EA6"/>
    <w:lvl w:ilvl="0" w:tplc="000012DB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153C">
      <w:start w:val="3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3">
    <w:nsid w:val="00001547"/>
    <w:multiLevelType w:val="hybridMultilevel"/>
    <w:tmpl w:val="000054DE"/>
    <w:lvl w:ilvl="0" w:tplc="000039B3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2D12">
      <w:start w:val="1"/>
      <w:numFmt w:val="lowerLetter"/>
      <w:lvlText w:val="%2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000074D">
      <w:start w:val="1"/>
      <w:numFmt w:val="lowerLetter"/>
      <w:lvlText w:val="%3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0004DC8">
      <w:start w:val="1"/>
      <w:numFmt w:val="lowerLetter"/>
      <w:lvlText w:val="%4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0006443">
      <w:start w:val="3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00066BB">
      <w:start w:val="1"/>
      <w:numFmt w:val="decimal"/>
      <w:lvlText w:val="%6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4">
    <w:nsid w:val="00003B25"/>
    <w:multiLevelType w:val="hybridMultilevel"/>
    <w:tmpl w:val="00001E1F"/>
    <w:lvl w:ilvl="0" w:tplc="00006E5D">
      <w:start w:val="5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1AD4">
      <w:start w:val="1"/>
      <w:numFmt w:val="lowerLetter"/>
      <w:lvlText w:val="%2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00063CB">
      <w:start w:val="1"/>
      <w:numFmt w:val="lowerLetter"/>
      <w:lvlText w:val="%3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0006BFC">
      <w:start w:val="2"/>
      <w:numFmt w:val="lowerLetter"/>
      <w:lvlText w:val="%4)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0007F96">
      <w:start w:val="1"/>
      <w:numFmt w:val="decimal"/>
      <w:lvlText w:val="%5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0007FF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5">
    <w:nsid w:val="00003D6C"/>
    <w:multiLevelType w:val="hybridMultilevel"/>
    <w:tmpl w:val="00002CD6"/>
    <w:lvl w:ilvl="0" w:tplc="000072A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952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6">
    <w:nsid w:val="0000428B"/>
    <w:multiLevelType w:val="hybridMultilevel"/>
    <w:tmpl w:val="000026A6"/>
    <w:lvl w:ilvl="0" w:tplc="0000701F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5D03">
      <w:start w:val="3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0007A5A">
      <w:start w:val="1"/>
      <w:numFmt w:val="lowerLetter"/>
      <w:lvlText w:val="%3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000767D">
      <w:start w:val="1"/>
      <w:numFmt w:val="lowerLetter"/>
      <w:lvlText w:val="%4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0004509">
      <w:start w:val="1"/>
      <w:numFmt w:val="decimal"/>
      <w:lvlText w:val="%5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0001238">
      <w:start w:val="1"/>
      <w:numFmt w:val="decimal"/>
      <w:lvlText w:val="%6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7">
    <w:nsid w:val="0000491C"/>
    <w:multiLevelType w:val="hybridMultilevel"/>
    <w:tmpl w:val="00004D06"/>
    <w:lvl w:ilvl="0" w:tplc="00004DB7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8">
    <w:nsid w:val="00005AF1"/>
    <w:multiLevelType w:val="hybridMultilevel"/>
    <w:tmpl w:val="000041BB"/>
    <w:lvl w:ilvl="0" w:tplc="000026E9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01EB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9">
    <w:nsid w:val="00005F90"/>
    <w:multiLevelType w:val="hybridMultilevel"/>
    <w:tmpl w:val="00001649"/>
    <w:lvl w:ilvl="0" w:tplc="00006DF1">
      <w:start w:val="5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0">
    <w:nsid w:val="00007E87"/>
    <w:multiLevelType w:val="hybridMultilevel"/>
    <w:tmpl w:val="0000390C"/>
    <w:lvl w:ilvl="0" w:tplc="00000F3E">
      <w:start w:val="4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0099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1">
    <w:nsid w:val="14CB64B2"/>
    <w:multiLevelType w:val="hybridMultilevel"/>
    <w:tmpl w:val="0172C504"/>
    <w:lvl w:ilvl="0" w:tplc="F38A9022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3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5"/>
  </w:num>
  <w:num w:numId="3">
    <w:abstractNumId w:val="9"/>
  </w:num>
  <w:num w:numId="4">
    <w:abstractNumId w:val="8"/>
  </w:num>
  <w:num w:numId="5">
    <w:abstractNumId w:val="2"/>
  </w:num>
  <w:num w:numId="6">
    <w:abstractNumId w:val="10"/>
  </w:num>
  <w:num w:numId="7">
    <w:abstractNumId w:val="1"/>
  </w:num>
  <w:num w:numId="8">
    <w:abstractNumId w:val="7"/>
  </w:num>
  <w:num w:numId="9">
    <w:abstractNumId w:val="3"/>
  </w:num>
  <w:num w:numId="10">
    <w:abstractNumId w:val="6"/>
  </w:num>
  <w:num w:numId="11">
    <w:abstractNumId w:val="4"/>
  </w:num>
  <w:num w:numId="12">
    <w:abstractNumId w:val="13"/>
  </w:num>
  <w:num w:numId="13">
    <w:abstractNumId w:val="12"/>
  </w:num>
  <w:num w:numId="14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spaceForUL/>
    <w:doNotLeaveBackslashAlone/>
    <w:ulTrailSpace/>
    <w:doNotExpandShiftReturn/>
    <w:adjustLineHeightInTable/>
    <w:useFELayout/>
  </w:compat>
  <w:rsids>
    <w:rsidRoot w:val="006A2620"/>
    <w:rsid w:val="00013D48"/>
    <w:rsid w:val="000B79BF"/>
    <w:rsid w:val="001766F8"/>
    <w:rsid w:val="0019718F"/>
    <w:rsid w:val="001E3516"/>
    <w:rsid w:val="002D5AC2"/>
    <w:rsid w:val="0036274E"/>
    <w:rsid w:val="003870C1"/>
    <w:rsid w:val="003D5504"/>
    <w:rsid w:val="003D7BEF"/>
    <w:rsid w:val="00462D65"/>
    <w:rsid w:val="00495801"/>
    <w:rsid w:val="004B5B73"/>
    <w:rsid w:val="004B680E"/>
    <w:rsid w:val="004C47F3"/>
    <w:rsid w:val="00505C2A"/>
    <w:rsid w:val="00602E91"/>
    <w:rsid w:val="00652082"/>
    <w:rsid w:val="00696B76"/>
    <w:rsid w:val="006A2620"/>
    <w:rsid w:val="006B314A"/>
    <w:rsid w:val="00705673"/>
    <w:rsid w:val="00715D48"/>
    <w:rsid w:val="007B0A79"/>
    <w:rsid w:val="00901F11"/>
    <w:rsid w:val="00A556E2"/>
    <w:rsid w:val="00A616CC"/>
    <w:rsid w:val="00A7155D"/>
    <w:rsid w:val="00A8176B"/>
    <w:rsid w:val="00AA298E"/>
    <w:rsid w:val="00AB6CA1"/>
    <w:rsid w:val="00AD67A8"/>
    <w:rsid w:val="00B20CB8"/>
    <w:rsid w:val="00B90F31"/>
    <w:rsid w:val="00BA07F2"/>
    <w:rsid w:val="00BD0D67"/>
    <w:rsid w:val="00C42225"/>
    <w:rsid w:val="00E4508B"/>
    <w:rsid w:val="00F616F0"/>
    <w:rsid w:val="00FB61C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  <o:rules v:ext="edit">
        <o:r id="V:Rule2" type="connector" idref="#AutoShape 4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90F31"/>
    <w:rPr>
      <w:rFonts w:cstheme="minorBid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6A262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6A2620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6A262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6A2620"/>
    <w:rPr>
      <w:rFonts w:cs="Times New Roman"/>
    </w:rPr>
  </w:style>
  <w:style w:type="table" w:styleId="Mriekatabuky">
    <w:name w:val="Table Grid"/>
    <w:basedOn w:val="Normlnatabuka"/>
    <w:uiPriority w:val="39"/>
    <w:rsid w:val="006A2620"/>
    <w:pPr>
      <w:spacing w:after="0" w:line="240" w:lineRule="auto"/>
    </w:pPr>
    <w:rPr>
      <w:rFonts w:cstheme="minorBid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6B314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90F31"/>
    <w:rPr>
      <w:rFonts w:cstheme="minorBid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6A262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6A2620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6A262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6A2620"/>
    <w:rPr>
      <w:rFonts w:cs="Times New Roman"/>
    </w:rPr>
  </w:style>
  <w:style w:type="table" w:styleId="Mriekatabuky">
    <w:name w:val="Table Grid"/>
    <w:basedOn w:val="Normlnatabuka"/>
    <w:uiPriority w:val="39"/>
    <w:rsid w:val="006A2620"/>
    <w:pPr>
      <w:spacing w:after="0" w:line="240" w:lineRule="auto"/>
    </w:pPr>
    <w:rPr>
      <w:rFonts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6B314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607</Words>
  <Characters>3932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4530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Marta Mišenková</dc:creator>
  <cp:lastModifiedBy>pc</cp:lastModifiedBy>
  <cp:revision>2</cp:revision>
  <dcterms:created xsi:type="dcterms:W3CDTF">2017-03-16T17:07:00Z</dcterms:created>
  <dcterms:modified xsi:type="dcterms:W3CDTF">2017-03-16T17:07:00Z</dcterms:modified>
</cp:coreProperties>
</file>