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Pr="00755848">
        <w:rPr>
          <w:rFonts w:ascii="Arial Narrow" w:hAnsi="Arial Narrow"/>
          <w:b/>
        </w:rPr>
        <w:t>201</w:t>
      </w:r>
      <w:r w:rsidR="00B10A36">
        <w:rPr>
          <w:rFonts w:ascii="Arial Narrow" w:hAnsi="Arial Narrow"/>
          <w:b/>
        </w:rPr>
        <w:t>6</w:t>
      </w:r>
    </w:p>
    <w:p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zostavené podľa Opatrenia </w:t>
      </w:r>
      <w:proofErr w:type="spellStart"/>
      <w:r w:rsidRPr="00755848">
        <w:rPr>
          <w:rFonts w:ascii="Arial Narrow" w:hAnsi="Arial Narrow"/>
          <w:sz w:val="22"/>
          <w:szCs w:val="22"/>
        </w:rPr>
        <w:t>č.</w:t>
      </w:r>
      <w:r w:rsidR="00D33238" w:rsidRPr="00755848">
        <w:rPr>
          <w:rFonts w:ascii="Arial Narrow" w:hAnsi="Arial Narrow"/>
          <w:sz w:val="22"/>
          <w:szCs w:val="22"/>
        </w:rPr>
        <w:t>MF</w:t>
      </w:r>
      <w:proofErr w:type="spellEnd"/>
      <w:r w:rsidR="00D33238" w:rsidRPr="00755848">
        <w:rPr>
          <w:rFonts w:ascii="Arial Narrow" w:hAnsi="Arial Narrow"/>
          <w:sz w:val="22"/>
          <w:szCs w:val="22"/>
        </w:rPr>
        <w:t>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:rsidR="00295E93" w:rsidRPr="00755848" w:rsidRDefault="00295E93">
      <w:pPr>
        <w:rPr>
          <w:rFonts w:ascii="Arial Narrow" w:hAnsi="Arial Narrow"/>
          <w:sz w:val="22"/>
          <w:szCs w:val="22"/>
        </w:rPr>
      </w:pPr>
    </w:p>
    <w:p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574"/>
        <w:gridCol w:w="6808"/>
      </w:tblGrid>
      <w:tr w:rsidR="001F718C" w:rsidRPr="00755848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203775" w:rsidP="002D7528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proofErr w:type="spellStart"/>
            <w:r>
              <w:rPr>
                <w:rFonts w:ascii="Arial Narrow" w:hAnsi="Arial Narrow" w:cs="Arial Narrow"/>
                <w:b/>
                <w:sz w:val="22"/>
                <w:szCs w:val="22"/>
              </w:rPr>
              <w:t>Kartezis</w:t>
            </w:r>
            <w:proofErr w:type="spellEnd"/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b/>
                <w:sz w:val="22"/>
                <w:szCs w:val="22"/>
              </w:rPr>
              <w:t>s.r.o</w:t>
            </w:r>
            <w:proofErr w:type="spellEnd"/>
            <w:r>
              <w:rPr>
                <w:rFonts w:ascii="Arial Narrow" w:hAnsi="Arial Narrow" w:cs="Arial Narrow"/>
                <w:b/>
                <w:sz w:val="22"/>
                <w:szCs w:val="22"/>
              </w:rPr>
              <w:t>.</w:t>
            </w:r>
          </w:p>
        </w:tc>
      </w:tr>
      <w:tr w:rsidR="001F718C" w:rsidRPr="00755848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203775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Mickiewiczova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</w:rPr>
              <w:t xml:space="preserve"> 9, 811 07  Bratislava</w:t>
            </w:r>
          </w:p>
        </w:tc>
      </w:tr>
      <w:tr w:rsidR="001F718C" w:rsidRPr="00755848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8B009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s ručením </w:t>
            </w:r>
            <w:r w:rsidR="003061CE" w:rsidRPr="00755848">
              <w:rPr>
                <w:rFonts w:ascii="Arial Narrow" w:hAnsi="Arial Narrow" w:cs="Arial Narrow"/>
                <w:sz w:val="22"/>
                <w:szCs w:val="22"/>
              </w:rPr>
              <w:t>obmedzeným</w:t>
            </w:r>
          </w:p>
        </w:tc>
      </w:tr>
      <w:tr w:rsidR="001F718C" w:rsidRPr="00755848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660F06" w:rsidP="002D7528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Zápis d</w:t>
            </w:r>
            <w:r w:rsidR="002D7528">
              <w:rPr>
                <w:rFonts w:ascii="Arial Narrow" w:hAnsi="Arial Narrow" w:cs="Arial Narrow"/>
                <w:sz w:val="22"/>
                <w:szCs w:val="22"/>
              </w:rPr>
              <w:t xml:space="preserve">o obchodného registra: </w:t>
            </w:r>
            <w:r w:rsidR="00203775">
              <w:rPr>
                <w:rFonts w:ascii="Arial Narrow" w:hAnsi="Arial Narrow" w:cs="Arial Narrow"/>
                <w:sz w:val="22"/>
                <w:szCs w:val="22"/>
              </w:rPr>
              <w:t>26.10.2011</w:t>
            </w:r>
          </w:p>
        </w:tc>
      </w:tr>
      <w:tr w:rsidR="001F718C" w:rsidRPr="00755848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A432B7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Obchodná činnosť</w:t>
            </w:r>
          </w:p>
        </w:tc>
      </w:tr>
      <w:tr w:rsidR="008B0093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3061CE" w:rsidP="00660F06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(§ 2/14 </w:t>
            </w:r>
            <w:proofErr w:type="spellStart"/>
            <w:r w:rsidRPr="00755848">
              <w:rPr>
                <w:rFonts w:ascii="Arial Narrow" w:hAnsi="Arial Narrow" w:cs="Arial Narrow"/>
                <w:sz w:val="22"/>
                <w:szCs w:val="22"/>
              </w:rPr>
              <w:t>ZoU</w:t>
            </w:r>
            <w:proofErr w:type="spellEnd"/>
            <w:r w:rsidRPr="00755848">
              <w:rPr>
                <w:rFonts w:ascii="Arial Narrow" w:hAnsi="Arial Narrow" w:cs="Arial Narrow"/>
                <w:sz w:val="22"/>
                <w:szCs w:val="22"/>
              </w:rPr>
              <w:t>)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4D2FC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Kalendárny rok 201</w:t>
            </w:r>
            <w:r w:rsidR="00B10A36">
              <w:rPr>
                <w:rFonts w:ascii="Arial Narrow" w:hAnsi="Arial Narrow" w:cs="Arial Narrow"/>
                <w:sz w:val="22"/>
                <w:szCs w:val="22"/>
              </w:rPr>
              <w:t>6</w:t>
            </w:r>
          </w:p>
        </w:tc>
      </w:tr>
    </w:tbl>
    <w:p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D42468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  <w:u w:val="single"/>
        </w:rPr>
        <w:t xml:space="preserve">Test veľkostnej skupiny účtovnej jednotky (2 </w:t>
      </w:r>
      <w:proofErr w:type="spellStart"/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ZoU</w:t>
      </w:r>
      <w:proofErr w:type="spellEnd"/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)</w:t>
      </w:r>
    </w:p>
    <w:p w:rsidR="003061CE" w:rsidRPr="00755848" w:rsidRDefault="003061CE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(Do veľkostnej skupiny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mala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účtovná jednotka patrí taká, ktorá za dve po sebe idúce účtovné obdobia spĺňa aspoň dve z troch podmienok –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755848">
        <w:rPr>
          <w:rFonts w:ascii="Arial Narrow" w:hAnsi="Arial Narrow" w:cs="Arial Narrow"/>
          <w:bCs/>
          <w:sz w:val="22"/>
          <w:szCs w:val="22"/>
        </w:rPr>
        <w:t>netto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Cs/>
          <w:sz w:val="22"/>
          <w:szCs w:val="22"/>
        </w:rPr>
        <w:t>aktív presiahl</w:t>
      </w:r>
      <w:r w:rsidR="00396C6C" w:rsidRPr="00755848">
        <w:rPr>
          <w:rFonts w:ascii="Arial Narrow" w:hAnsi="Arial Narrow" w:cs="Arial Narrow"/>
          <w:bCs/>
          <w:sz w:val="22"/>
          <w:szCs w:val="22"/>
        </w:rPr>
        <w:t>a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350 000 eura, ale nepresiahla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4 000 000 eur, čistý obrat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700 000 eur, ale nepresiahol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8 000 000 eur a priemerný prepočítaný počet zamestnancov počas účtovného obdobia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1</w:t>
      </w:r>
      <w:r w:rsidRPr="00755848">
        <w:rPr>
          <w:rFonts w:ascii="Arial Narrow" w:hAnsi="Arial Narrow" w:cs="Arial Narrow"/>
          <w:bCs/>
          <w:sz w:val="22"/>
          <w:szCs w:val="22"/>
        </w:rPr>
        <w:t>0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, ale nepresiahol 50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).  </w:t>
      </w:r>
    </w:p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2835"/>
        <w:gridCol w:w="3260"/>
        <w:gridCol w:w="1276"/>
      </w:tblGrid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B10A36" w:rsidRPr="00755848" w:rsidTr="000764C2">
        <w:tc>
          <w:tcPr>
            <w:tcW w:w="2197" w:type="dxa"/>
            <w:shd w:val="clear" w:color="auto" w:fill="auto"/>
          </w:tcPr>
          <w:p w:rsidR="00B10A36" w:rsidRPr="00755848" w:rsidRDefault="00B10A36" w:rsidP="00B10A36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5" w:type="dxa"/>
            <w:shd w:val="clear" w:color="auto" w:fill="auto"/>
          </w:tcPr>
          <w:p w:rsidR="00B10A36" w:rsidRPr="00660F06" w:rsidRDefault="00B10A36" w:rsidP="00B10A36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12 625 955</w:t>
            </w:r>
          </w:p>
        </w:tc>
        <w:tc>
          <w:tcPr>
            <w:tcW w:w="3260" w:type="dxa"/>
            <w:shd w:val="clear" w:color="auto" w:fill="auto"/>
          </w:tcPr>
          <w:p w:rsidR="00B10A36" w:rsidRPr="00660F06" w:rsidRDefault="00B10A36" w:rsidP="00B10A36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8 082 652</w:t>
            </w:r>
          </w:p>
        </w:tc>
        <w:tc>
          <w:tcPr>
            <w:tcW w:w="1276" w:type="dxa"/>
            <w:shd w:val="clear" w:color="auto" w:fill="auto"/>
          </w:tcPr>
          <w:p w:rsidR="00B10A36" w:rsidRPr="00755848" w:rsidRDefault="00B10A36" w:rsidP="00B10A36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B10A36" w:rsidRPr="00755848" w:rsidTr="000764C2">
        <w:tc>
          <w:tcPr>
            <w:tcW w:w="2197" w:type="dxa"/>
            <w:shd w:val="clear" w:color="auto" w:fill="auto"/>
          </w:tcPr>
          <w:p w:rsidR="00B10A36" w:rsidRPr="00755848" w:rsidRDefault="00B10A36" w:rsidP="00B10A36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5" w:type="dxa"/>
            <w:shd w:val="clear" w:color="auto" w:fill="auto"/>
          </w:tcPr>
          <w:p w:rsidR="00B10A36" w:rsidRPr="00660F06" w:rsidRDefault="00B10A36" w:rsidP="00B10A36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1 086 570</w:t>
            </w:r>
          </w:p>
        </w:tc>
        <w:tc>
          <w:tcPr>
            <w:tcW w:w="3260" w:type="dxa"/>
            <w:shd w:val="clear" w:color="auto" w:fill="auto"/>
          </w:tcPr>
          <w:p w:rsidR="00B10A36" w:rsidRPr="00660F06" w:rsidRDefault="00B10A36" w:rsidP="00B10A36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178 357</w:t>
            </w:r>
          </w:p>
        </w:tc>
        <w:tc>
          <w:tcPr>
            <w:tcW w:w="1276" w:type="dxa"/>
            <w:shd w:val="clear" w:color="auto" w:fill="auto"/>
          </w:tcPr>
          <w:p w:rsidR="00B10A36" w:rsidRPr="00755848" w:rsidRDefault="00B10A36" w:rsidP="00B10A36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B10A36" w:rsidRPr="00755848" w:rsidTr="000764C2">
        <w:tc>
          <w:tcPr>
            <w:tcW w:w="2197" w:type="dxa"/>
            <w:shd w:val="clear" w:color="auto" w:fill="auto"/>
          </w:tcPr>
          <w:p w:rsidR="00B10A36" w:rsidRPr="00755848" w:rsidRDefault="00B10A36" w:rsidP="00B10A36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:rsidR="00B10A36" w:rsidRPr="00660F06" w:rsidRDefault="00B10A36" w:rsidP="00B10A36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260" w:type="dxa"/>
            <w:shd w:val="clear" w:color="auto" w:fill="auto"/>
          </w:tcPr>
          <w:p w:rsidR="00B10A36" w:rsidRPr="00660F06" w:rsidRDefault="00B10A36" w:rsidP="00B10A36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:rsidR="00B10A36" w:rsidRPr="00755848" w:rsidRDefault="00B10A36" w:rsidP="00B10A36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</w:tbl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 UJ spĺňa veľkostné </w:t>
      </w:r>
      <w:r w:rsidRPr="00755848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r w:rsidR="00E76CF5" w:rsidRPr="00755848">
        <w:rPr>
          <w:rFonts w:ascii="Arial Narrow" w:hAnsi="Arial Narrow" w:cs="Arial Narrow"/>
          <w:b/>
          <w:sz w:val="22"/>
          <w:szCs w:val="22"/>
        </w:rPr>
        <w:t>mal</w:t>
      </w:r>
      <w:r w:rsidR="00D42468" w:rsidRPr="00755848">
        <w:rPr>
          <w:rFonts w:ascii="Arial Narrow" w:hAnsi="Arial Narrow" w:cs="Arial Narrow"/>
          <w:b/>
          <w:sz w:val="22"/>
          <w:szCs w:val="22"/>
        </w:rPr>
        <w:t>á účtovná jednotka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, </w:t>
      </w:r>
      <w:r w:rsidRPr="00755848">
        <w:rPr>
          <w:rFonts w:ascii="Arial Narrow" w:hAnsi="Arial Narrow" w:cs="Arial Narrow"/>
          <w:sz w:val="22"/>
          <w:szCs w:val="22"/>
        </w:rPr>
        <w:t>preto</w:t>
      </w:r>
      <w:r w:rsidR="003672E8"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>zostavuje účtovnú závierku podľa metodiky pre túto veľkostnú skupinu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755848">
        <w:rPr>
          <w:rFonts w:ascii="Arial Narrow" w:hAnsi="Arial Narrow"/>
          <w:sz w:val="22"/>
          <w:szCs w:val="22"/>
        </w:rPr>
        <w:t>Opatreni</w:t>
      </w:r>
      <w:r w:rsidR="00C84F78" w:rsidRPr="00755848">
        <w:rPr>
          <w:rFonts w:ascii="Arial Narrow" w:hAnsi="Arial Narrow"/>
          <w:sz w:val="22"/>
          <w:szCs w:val="22"/>
        </w:rPr>
        <w:t>e</w:t>
      </w:r>
      <w:r w:rsidR="00396C6C" w:rsidRPr="00755848">
        <w:rPr>
          <w:rFonts w:ascii="Arial Narrow" w:hAnsi="Arial Narrow"/>
          <w:sz w:val="22"/>
          <w:szCs w:val="22"/>
        </w:rPr>
        <w:t xml:space="preserve"> </w:t>
      </w:r>
      <w:proofErr w:type="spellStart"/>
      <w:r w:rsidR="00396C6C" w:rsidRPr="00755848">
        <w:rPr>
          <w:rFonts w:ascii="Arial Narrow" w:hAnsi="Arial Narrow"/>
          <w:sz w:val="22"/>
          <w:szCs w:val="22"/>
        </w:rPr>
        <w:t>č.MF</w:t>
      </w:r>
      <w:proofErr w:type="spellEnd"/>
      <w:r w:rsidR="00396C6C" w:rsidRPr="00755848">
        <w:rPr>
          <w:rFonts w:ascii="Arial Narrow" w:hAnsi="Arial Narrow"/>
          <w:sz w:val="22"/>
          <w:szCs w:val="22"/>
        </w:rPr>
        <w:t>/2337</w:t>
      </w:r>
      <w:r w:rsidR="00E76CF5" w:rsidRPr="00755848">
        <w:rPr>
          <w:rFonts w:ascii="Arial Narrow" w:hAnsi="Arial Narrow"/>
          <w:sz w:val="22"/>
          <w:szCs w:val="22"/>
        </w:rPr>
        <w:t>8</w:t>
      </w:r>
      <w:r w:rsidR="00396C6C" w:rsidRPr="00755848">
        <w:rPr>
          <w:rFonts w:ascii="Arial Narrow" w:hAnsi="Arial Narrow"/>
          <w:sz w:val="22"/>
          <w:szCs w:val="22"/>
        </w:rPr>
        <w:t>/2014-74)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:rsidR="001F718C" w:rsidRPr="00755848" w:rsidRDefault="00E76CF5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660F06">
        <w:rPr>
          <w:rFonts w:ascii="Arial Narrow" w:hAnsi="Arial Narrow" w:cs="Arial Narrow"/>
          <w:sz w:val="22"/>
          <w:szCs w:val="22"/>
        </w:rPr>
        <w:t>Účtovná závierka Spoločnosti k 31.12.201</w:t>
      </w:r>
      <w:r w:rsidR="00B10A36">
        <w:rPr>
          <w:rFonts w:ascii="Arial Narrow" w:hAnsi="Arial Narrow" w:cs="Arial Narrow"/>
          <w:sz w:val="22"/>
          <w:szCs w:val="22"/>
        </w:rPr>
        <w:t>5</w:t>
      </w:r>
      <w:r w:rsidR="00660F06">
        <w:rPr>
          <w:rFonts w:ascii="Arial Narrow" w:hAnsi="Arial Narrow" w:cs="Arial Narrow"/>
          <w:sz w:val="22"/>
          <w:szCs w:val="22"/>
        </w:rPr>
        <w:t xml:space="preserve"> za predchádzajúce účtovné obdobie bola schválená va</w:t>
      </w:r>
      <w:r w:rsidR="00B10A36">
        <w:rPr>
          <w:rFonts w:ascii="Arial Narrow" w:hAnsi="Arial Narrow" w:cs="Arial Narrow"/>
          <w:sz w:val="22"/>
          <w:szCs w:val="22"/>
        </w:rPr>
        <w:t>lným zhromaždením dňa 30.06.2016</w:t>
      </w:r>
      <w:bookmarkStart w:id="0" w:name="_GoBack"/>
      <w:bookmarkEnd w:id="0"/>
    </w:p>
    <w:p w:rsidR="001F718C" w:rsidRPr="00755848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1F718C" w:rsidRPr="00755848" w:rsidRDefault="00E76CF5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na zostavenie účtovnej </w:t>
      </w:r>
      <w:proofErr w:type="spellStart"/>
      <w:r w:rsidR="001F718C" w:rsidRPr="00755848">
        <w:rPr>
          <w:rFonts w:ascii="Arial Narrow" w:hAnsi="Arial Narrow" w:cs="Arial Narrow"/>
          <w:sz w:val="22"/>
          <w:szCs w:val="22"/>
        </w:rPr>
        <w:t>závierky:</w:t>
      </w:r>
      <w:r w:rsidR="00660F06">
        <w:rPr>
          <w:rFonts w:ascii="Arial Narrow" w:hAnsi="Arial Narrow" w:cs="Arial Narrow"/>
          <w:sz w:val="22"/>
          <w:szCs w:val="22"/>
        </w:rPr>
        <w:t>riadna</w:t>
      </w:r>
      <w:proofErr w:type="spellEnd"/>
    </w:p>
    <w:p w:rsidR="001F718C" w:rsidRPr="00755848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Údaje o</w:t>
      </w:r>
      <w:r w:rsidR="00EA33CE" w:rsidRPr="000764C2">
        <w:rPr>
          <w:rFonts w:ascii="Arial Narrow" w:hAnsi="Arial Narrow" w:cs="Arial Narrow"/>
          <w:bCs/>
          <w:sz w:val="22"/>
          <w:szCs w:val="22"/>
          <w:u w:val="single"/>
        </w:rPr>
        <w:t> 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skupine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>:</w:t>
      </w:r>
      <w:r w:rsidR="00DF0211">
        <w:rPr>
          <w:rFonts w:ascii="Arial Narrow" w:hAnsi="Arial Narrow" w:cs="Arial Narrow"/>
          <w:bCs/>
          <w:sz w:val="22"/>
          <w:szCs w:val="22"/>
        </w:rPr>
        <w:t xml:space="preserve"> spoločnosť nie je súčasťou konsolidovaného celku</w:t>
      </w:r>
    </w:p>
    <w:p w:rsidR="00C87B89" w:rsidRPr="00755848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:rsidR="00C87B89" w:rsidRDefault="00660F06" w:rsidP="00660F0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d) Ú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čtovná jednotka </w:t>
      </w:r>
      <w:r>
        <w:rPr>
          <w:rFonts w:ascii="Arial Narrow" w:hAnsi="Arial Narrow" w:cs="Arial Narrow"/>
          <w:sz w:val="22"/>
          <w:szCs w:val="22"/>
        </w:rPr>
        <w:t xml:space="preserve"> nie </w:t>
      </w:r>
      <w:r w:rsidR="0067616D" w:rsidRPr="00755848">
        <w:rPr>
          <w:rFonts w:ascii="Arial Narrow" w:hAnsi="Arial Narrow" w:cs="Arial Narrow"/>
          <w:sz w:val="22"/>
          <w:szCs w:val="22"/>
        </w:rPr>
        <w:t>j</w:t>
      </w:r>
      <w:r w:rsidR="00C87B89" w:rsidRPr="00755848">
        <w:rPr>
          <w:rFonts w:ascii="Arial Narrow" w:hAnsi="Arial Narrow" w:cs="Arial Narrow"/>
          <w:sz w:val="22"/>
          <w:szCs w:val="22"/>
        </w:rPr>
        <w:t>e matersk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="00C87B89" w:rsidRPr="00755848">
        <w:rPr>
          <w:rFonts w:ascii="Arial Narrow" w:hAnsi="Arial Narrow" w:cs="Arial Narrow"/>
          <w:sz w:val="22"/>
          <w:szCs w:val="22"/>
        </w:rPr>
        <w:t>účtovn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="00C87B89" w:rsidRPr="00755848">
        <w:rPr>
          <w:rFonts w:ascii="Arial Narrow" w:hAnsi="Arial Narrow" w:cs="Arial Narrow"/>
          <w:sz w:val="22"/>
          <w:szCs w:val="22"/>
        </w:rPr>
        <w:t>jednotk</w:t>
      </w:r>
      <w:r w:rsidR="0067616D" w:rsidRPr="00755848">
        <w:rPr>
          <w:rFonts w:ascii="Arial Narrow" w:hAnsi="Arial Narrow" w:cs="Arial Narrow"/>
          <w:sz w:val="22"/>
          <w:szCs w:val="22"/>
        </w:rPr>
        <w:t>ou</w:t>
      </w:r>
      <w:r>
        <w:rPr>
          <w:rFonts w:ascii="Arial Narrow" w:hAnsi="Arial Narrow" w:cs="Arial Narrow"/>
          <w:sz w:val="22"/>
          <w:szCs w:val="22"/>
        </w:rPr>
        <w:t>.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660F06" w:rsidRPr="00755848" w:rsidRDefault="00660F06" w:rsidP="00660F0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745"/>
        <w:gridCol w:w="2464"/>
        <w:gridCol w:w="2311"/>
      </w:tblGrid>
      <w:tr w:rsidR="00E76CF5" w:rsidRPr="00755848" w:rsidTr="00E76CF5">
        <w:trPr>
          <w:trHeight w:val="537"/>
        </w:trPr>
        <w:tc>
          <w:tcPr>
            <w:tcW w:w="2492" w:type="pct"/>
            <w:vAlign w:val="center"/>
          </w:tcPr>
          <w:p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:rsidTr="00E76CF5">
        <w:trPr>
          <w:trHeight w:val="163"/>
        </w:trPr>
        <w:tc>
          <w:tcPr>
            <w:tcW w:w="2492" w:type="pct"/>
            <w:vAlign w:val="bottom"/>
          </w:tcPr>
          <w:p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:rsidR="00A84C9F" w:rsidRPr="00755848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A432B7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1214" w:type="pct"/>
            <w:vAlign w:val="bottom"/>
          </w:tcPr>
          <w:p w:rsidR="00A84C9F" w:rsidRPr="00755848" w:rsidRDefault="00A432B7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</w:tbl>
    <w:p w:rsidR="00A84C9F" w:rsidRPr="00755848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1550FB" w:rsidRPr="00755848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660F06" w:rsidRDefault="00FD495C" w:rsidP="00F0347E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lastRenderedPageBreak/>
        <w:t>Informá</w:t>
      </w:r>
      <w:r w:rsidR="00660F06">
        <w:rPr>
          <w:rFonts w:ascii="Arial Narrow" w:hAnsi="Arial Narrow" w:cs="Arial Narrow"/>
          <w:b/>
          <w:bCs/>
          <w:sz w:val="22"/>
          <w:szCs w:val="22"/>
          <w:u w:val="single"/>
        </w:rPr>
        <w:t>cie o orgánoch účtovnej jednotky:</w:t>
      </w:r>
    </w:p>
    <w:p w:rsidR="00660F06" w:rsidRPr="00660F06" w:rsidRDefault="00F0347E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informácie </w:t>
      </w:r>
      <w:r w:rsidR="00660F06">
        <w:rPr>
          <w:rFonts w:ascii="Arial Narrow" w:hAnsi="Arial Narrow" w:cs="Arial Narrow"/>
          <w:bCs/>
          <w:sz w:val="22"/>
          <w:szCs w:val="22"/>
        </w:rPr>
        <w:t>o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</w:t>
      </w:r>
      <w:r w:rsidR="00660F06">
        <w:rPr>
          <w:rFonts w:ascii="Arial Narrow" w:hAnsi="Arial Narrow" w:cs="Arial Narrow"/>
          <w:bCs/>
          <w:sz w:val="22"/>
          <w:szCs w:val="22"/>
        </w:rPr>
        <w:t xml:space="preserve">: </w:t>
      </w:r>
      <w:r w:rsidR="00660F06">
        <w:rPr>
          <w:rFonts w:ascii="Arial Narrow" w:hAnsi="Arial Narrow" w:cs="Arial Narrow"/>
          <w:bCs/>
          <w:sz w:val="22"/>
          <w:szCs w:val="22"/>
        </w:rPr>
        <w:tab/>
        <w:t>žiadne</w:t>
      </w:r>
    </w:p>
    <w:p w:rsidR="00660F06" w:rsidRPr="00660F06" w:rsidRDefault="00660F06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>informácie o podmienkach a výške iných zabezpečení: žiadne</w:t>
      </w:r>
    </w:p>
    <w:p w:rsidR="00660F06" w:rsidRPr="00660F06" w:rsidRDefault="00660F06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>pôžičkách a ich podmienkach</w:t>
      </w:r>
      <w:r>
        <w:rPr>
          <w:rFonts w:ascii="Arial Narrow" w:hAnsi="Arial Narrow" w:cs="Arial Narrow"/>
          <w:bCs/>
          <w:sz w:val="22"/>
          <w:szCs w:val="22"/>
        </w:rPr>
        <w:t>: žiadne</w:t>
      </w:r>
    </w:p>
    <w:p w:rsidR="00F0347E" w:rsidRPr="00660F06" w:rsidRDefault="00660F06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 Informácie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majetku účtovnej jednotky na súkromné účely</w:t>
      </w:r>
      <w:r>
        <w:rPr>
          <w:rFonts w:ascii="Arial Narrow" w:hAnsi="Arial Narrow" w:cs="Arial Narrow"/>
          <w:bCs/>
          <w:sz w:val="22"/>
          <w:szCs w:val="22"/>
        </w:rPr>
        <w:t>: žiadne</w:t>
      </w:r>
    </w:p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35630" w:rsidRPr="00755848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1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660F06">
        <w:rPr>
          <w:rFonts w:ascii="Arial Narrow" w:hAnsi="Arial Narrow" w:cs="Arial Narrow"/>
          <w:sz w:val="22"/>
          <w:szCs w:val="22"/>
        </w:rPr>
        <w:t xml:space="preserve">Spoločnosť zostavila účtovnú závierku </w:t>
      </w:r>
      <w:r w:rsidRPr="00755848">
        <w:rPr>
          <w:rFonts w:ascii="Arial Narrow" w:hAnsi="Arial Narrow" w:cs="Arial Narrow"/>
          <w:sz w:val="22"/>
          <w:szCs w:val="22"/>
        </w:rPr>
        <w:t>za s</w:t>
      </w:r>
      <w:r w:rsidR="00235630" w:rsidRPr="00755848">
        <w:rPr>
          <w:rFonts w:ascii="Arial Narrow" w:hAnsi="Arial Narrow" w:cs="Arial Narrow"/>
          <w:sz w:val="22"/>
          <w:szCs w:val="22"/>
        </w:rPr>
        <w:t>plnen</w:t>
      </w:r>
      <w:r w:rsidR="00755E77" w:rsidRPr="00755848">
        <w:rPr>
          <w:rFonts w:ascii="Arial Narrow" w:hAnsi="Arial Narrow" w:cs="Arial Narrow"/>
          <w:sz w:val="22"/>
          <w:szCs w:val="22"/>
        </w:rPr>
        <w:t>i</w:t>
      </w:r>
      <w:r w:rsidRPr="00755848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predpokladu, že účtovná jednotka bude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nepretržite pokračovať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vo svojej činnosti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minimálne </w:t>
      </w:r>
      <w:r w:rsidRPr="00755848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po </w:t>
      </w:r>
      <w:proofErr w:type="spellStart"/>
      <w:r w:rsidR="00C84F78" w:rsidRPr="00755848">
        <w:rPr>
          <w:rFonts w:ascii="Arial Narrow" w:hAnsi="Arial Narrow" w:cs="Arial Narrow"/>
          <w:sz w:val="22"/>
          <w:szCs w:val="22"/>
        </w:rPr>
        <w:t>závierkovom</w:t>
      </w:r>
      <w:proofErr w:type="spellEnd"/>
      <w:r w:rsidR="00C84F78" w:rsidRPr="00755848">
        <w:rPr>
          <w:rFonts w:ascii="Arial Narrow" w:hAnsi="Arial Narrow" w:cs="Arial Narrow"/>
          <w:sz w:val="22"/>
          <w:szCs w:val="22"/>
        </w:rPr>
        <w:t xml:space="preserve"> dni v zmysle </w:t>
      </w:r>
      <w:r w:rsidRPr="00755848">
        <w:rPr>
          <w:rFonts w:ascii="Arial Narrow" w:hAnsi="Arial Narrow" w:cs="Arial Narrow"/>
          <w:sz w:val="22"/>
          <w:szCs w:val="22"/>
        </w:rPr>
        <w:t xml:space="preserve">§ 7 ods. 4 zákona o účtovníctve. </w:t>
      </w:r>
    </w:p>
    <w:p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660F06" w:rsidRDefault="00182CD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Spoločnosť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aplikovala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účtovné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zásad</w:t>
      </w:r>
      <w:r w:rsidR="00660F06">
        <w:rPr>
          <w:rFonts w:ascii="Arial Narrow" w:hAnsi="Arial Narrow" w:cs="Arial Narrow"/>
          <w:sz w:val="22"/>
          <w:szCs w:val="22"/>
        </w:rPr>
        <w:t>y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a </w:t>
      </w:r>
      <w:r w:rsidR="00660F06">
        <w:rPr>
          <w:rFonts w:ascii="Arial Narrow" w:hAnsi="Arial Narrow" w:cs="Arial Narrow"/>
          <w:sz w:val="22"/>
          <w:szCs w:val="22"/>
        </w:rPr>
        <w:t>účtovné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metód</w:t>
      </w:r>
      <w:r w:rsidR="00660F06">
        <w:rPr>
          <w:rFonts w:ascii="Arial Narrow" w:hAnsi="Arial Narrow" w:cs="Arial Narrow"/>
          <w:sz w:val="22"/>
          <w:szCs w:val="22"/>
        </w:rPr>
        <w:t>y</w:t>
      </w:r>
      <w:r w:rsidRPr="00755848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660F06">
        <w:rPr>
          <w:rFonts w:ascii="Arial Narrow" w:hAnsi="Arial Narrow" w:cs="Arial Narrow"/>
          <w:sz w:val="22"/>
          <w:szCs w:val="22"/>
        </w:rPr>
        <w:t xml:space="preserve"> konzistentne</w:t>
      </w:r>
      <w:r w:rsidR="00E43AEB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:rsidR="00660F06" w:rsidRPr="00660F06" w:rsidRDefault="00660F06" w:rsidP="003E5753">
      <w:pPr>
        <w:numPr>
          <w:ilvl w:val="0"/>
          <w:numId w:val="18"/>
        </w:num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E43AEB" w:rsidRPr="00755848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="00660F06">
        <w:rPr>
          <w:rFonts w:ascii="Arial Narrow" w:hAnsi="Arial Narrow" w:cs="Arial Narrow"/>
          <w:sz w:val="22"/>
          <w:szCs w:val="22"/>
        </w:rPr>
        <w:t>Spoločnosť si nie je vedomá žiadnych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transakcií, ktoré </w:t>
      </w:r>
      <w:r w:rsidR="00660F06">
        <w:rPr>
          <w:rFonts w:ascii="Arial Narrow" w:hAnsi="Arial Narrow" w:cs="Arial Narrow"/>
          <w:b/>
          <w:sz w:val="22"/>
          <w:szCs w:val="22"/>
        </w:rPr>
        <w:t>by neboli neuvedené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v súvahe</w:t>
      </w:r>
      <w:r w:rsidRPr="00755848">
        <w:rPr>
          <w:rFonts w:ascii="Arial Narrow" w:hAnsi="Arial Narrow" w:cs="Arial Narrow"/>
          <w:sz w:val="22"/>
          <w:szCs w:val="22"/>
        </w:rPr>
        <w:t xml:space="preserve">, </w:t>
      </w:r>
      <w:r w:rsidR="00660F06">
        <w:rPr>
          <w:rFonts w:ascii="Arial Narrow" w:hAnsi="Arial Narrow" w:cs="Arial Narrow"/>
          <w:sz w:val="22"/>
          <w:szCs w:val="22"/>
        </w:rPr>
        <w:t>a ktoré by pre spoločnosť predstavovali významné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 xml:space="preserve">budúce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rizik</w:t>
      </w:r>
      <w:r w:rsidR="00660F06">
        <w:rPr>
          <w:rFonts w:ascii="Arial Narrow" w:hAnsi="Arial Narrow" w:cs="Arial Narrow"/>
          <w:sz w:val="22"/>
          <w:szCs w:val="22"/>
          <w:u w:val="single"/>
        </w:rPr>
        <w:t>o</w:t>
      </w:r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 alebo prínosy</w:t>
      </w:r>
      <w:r w:rsidR="00660F06">
        <w:rPr>
          <w:rFonts w:ascii="Arial Narrow" w:hAnsi="Arial Narrow" w:cs="Arial Narrow"/>
          <w:sz w:val="22"/>
          <w:szCs w:val="22"/>
          <w:u w:val="single"/>
        </w:rPr>
        <w:t>.</w:t>
      </w:r>
      <w:r w:rsidRPr="00755848">
        <w:rPr>
          <w:rFonts w:ascii="Arial Narrow" w:hAnsi="Arial Narrow" w:cs="Arial Narrow"/>
          <w:sz w:val="22"/>
          <w:szCs w:val="22"/>
        </w:rPr>
        <w:t xml:space="preserve"> (napr. súdne spory, zmluvy,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časovo limitované </w:t>
      </w:r>
      <w:r w:rsidRPr="00755848">
        <w:rPr>
          <w:rFonts w:ascii="Arial Narrow" w:hAnsi="Arial Narrow" w:cs="Arial Narrow"/>
          <w:sz w:val="22"/>
          <w:szCs w:val="22"/>
        </w:rPr>
        <w:t>licencie</w:t>
      </w:r>
      <w:r w:rsidR="00F246E3" w:rsidRPr="00755848">
        <w:rPr>
          <w:rFonts w:ascii="Arial Narrow" w:hAnsi="Arial Narrow" w:cs="Arial Narrow"/>
          <w:sz w:val="22"/>
          <w:szCs w:val="22"/>
        </w:rPr>
        <w:t xml:space="preserve"> a oprávnenia</w:t>
      </w:r>
      <w:r w:rsidRPr="00755848">
        <w:rPr>
          <w:rFonts w:ascii="Arial Narrow" w:hAnsi="Arial Narrow" w:cs="Arial Narrow"/>
          <w:sz w:val="22"/>
          <w:szCs w:val="22"/>
        </w:rPr>
        <w:t xml:space="preserve">, podnikové kombinácie, záväzky investovať, 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dopad legislatívy, celkový </w:t>
      </w:r>
      <w:r w:rsidRPr="00755848">
        <w:rPr>
          <w:rFonts w:ascii="Arial Narrow" w:hAnsi="Arial Narrow" w:cs="Arial Narrow"/>
          <w:sz w:val="22"/>
          <w:szCs w:val="22"/>
        </w:rPr>
        <w:t>pokles v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 hospodárskom </w:t>
      </w:r>
      <w:r w:rsidRPr="00755848">
        <w:rPr>
          <w:rFonts w:ascii="Arial Narrow" w:hAnsi="Arial Narrow" w:cs="Arial Narrow"/>
          <w:sz w:val="22"/>
          <w:szCs w:val="22"/>
        </w:rPr>
        <w:t xml:space="preserve">segmente):    </w:t>
      </w:r>
    </w:p>
    <w:p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 xml:space="preserve">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):</w:t>
      </w:r>
    </w:p>
    <w:p w:rsidR="00BA43D8" w:rsidRPr="00755848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252C9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AF51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9D7E5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9D7E5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755848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755848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</w:t>
            </w:r>
            <w:r w:rsidR="00590ACE"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y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252C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</w:t>
            </w:r>
            <w:r w:rsidR="00C252C9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0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shd w:val="clear" w:color="auto" w:fill="auto"/>
          </w:tcPr>
          <w:p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</w:t>
      </w:r>
      <w:r w:rsidR="006E1435" w:rsidRPr="00755848">
        <w:rPr>
          <w:rFonts w:ascii="Arial Narrow" w:hAnsi="Arial Narrow" w:cs="Arial Narrow"/>
          <w:sz w:val="22"/>
          <w:szCs w:val="22"/>
        </w:rPr>
        <w:t>je zaúčtované formou opravnej položky</w:t>
      </w:r>
      <w:r w:rsidR="00137CDE">
        <w:rPr>
          <w:rFonts w:ascii="Arial Narrow" w:hAnsi="Arial Narrow" w:cs="Arial Narrow"/>
          <w:sz w:val="22"/>
          <w:szCs w:val="22"/>
        </w:rPr>
        <w:t xml:space="preserve"> stanovené odborným odhadom bonity klienta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účtovná jednotka ocenila odborným odhadom budúcej menovitej hodnoty potrebnej na ich úhradu. </w:t>
      </w:r>
    </w:p>
    <w:p w:rsidR="006E1435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d)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 w:rsidRPr="00755848"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 w:rsidRPr="00755848">
        <w:rPr>
          <w:rFonts w:ascii="Arial Narrow" w:hAnsi="Arial Narrow" w:cs="Arial Narrow"/>
          <w:b/>
          <w:sz w:val="22"/>
          <w:szCs w:val="22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6E1435" w:rsidRPr="00755848" w:rsidRDefault="0026737F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e)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 w:rsidRPr="00755848"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Finančné nástroje</w:t>
      </w:r>
      <w:r w:rsidRPr="00755848">
        <w:rPr>
          <w:rFonts w:ascii="Arial Narrow" w:hAnsi="Arial Narrow" w:cs="Arial Narrow"/>
          <w:sz w:val="22"/>
          <w:szCs w:val="22"/>
        </w:rPr>
        <w:t xml:space="preserve"> definuje § 5 zákona č.566/2001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Z.z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. o cenných papieroch v znení neskorších predpisov – sú to napr. cenné papiere (akcie, dlhopisy, dočasné listy), deriváty (opcie,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futures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, swapy, forwardy), nástroje peňažného trhu (pokladničné poukážky, vkladové listy).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Opravné položky</w:t>
      </w:r>
      <w:r w:rsidRPr="00755848">
        <w:rPr>
          <w:rFonts w:ascii="Arial Narrow" w:hAnsi="Arial Narrow" w:cs="Arial Narrow"/>
          <w:sz w:val="22"/>
          <w:szCs w:val="22"/>
        </w:rPr>
        <w:t xml:space="preserve"> k majetku, okrem dlhodobej pohľadávky a dlhodobej pôžičky, stanovila UJ </w:t>
      </w:r>
      <w:r w:rsidR="00137CDE">
        <w:rPr>
          <w:rFonts w:ascii="Arial Narrow" w:hAnsi="Arial Narrow" w:cs="Arial Narrow"/>
          <w:sz w:val="22"/>
          <w:szCs w:val="22"/>
        </w:rPr>
        <w:t>odborným odhadom bonity príslušného majetku.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Opravnú položku k dlhodobej pohľadávke</w:t>
      </w:r>
      <w:r w:rsidRPr="00755848">
        <w:rPr>
          <w:rFonts w:ascii="Arial Narrow" w:hAnsi="Arial Narrow" w:cs="Arial Narrow"/>
          <w:sz w:val="22"/>
          <w:szCs w:val="22"/>
        </w:rPr>
        <w:t xml:space="preserve"> a opravnú položku k dlhodobej pôžičke UJ stanovila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metódu </w:t>
      </w:r>
      <w:proofErr w:type="spellStart"/>
      <w:r w:rsidRPr="00755848">
        <w:rPr>
          <w:rFonts w:ascii="Arial Narrow" w:hAnsi="Arial Narrow" w:cs="Arial Narrow"/>
          <w:sz w:val="22"/>
          <w:szCs w:val="22"/>
          <w:u w:val="single"/>
        </w:rPr>
        <w:t>odúročenia</w:t>
      </w:r>
      <w:proofErr w:type="spellEnd"/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 na súčasnú hodnotu</w:t>
      </w:r>
      <w:r w:rsidRPr="00755848">
        <w:rPr>
          <w:rFonts w:ascii="Arial Narrow" w:hAnsi="Arial Narrow" w:cs="Arial Narrow"/>
          <w:sz w:val="22"/>
          <w:szCs w:val="22"/>
        </w:rPr>
        <w:t xml:space="preserve"> (§ 18/8 PU; § 21/6 PU).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Rezervy</w:t>
      </w:r>
      <w:r w:rsidRPr="00755848">
        <w:rPr>
          <w:rFonts w:ascii="Arial Narrow" w:hAnsi="Arial Narrow" w:cs="Arial Narrow"/>
          <w:sz w:val="22"/>
          <w:szCs w:val="22"/>
        </w:rPr>
        <w:t xml:space="preserve"> ocenila UJ kalkulačnou metódou kvalifikovaného odhadu ich menovitej hodnoty na pokrytie budúcich záväzkov.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počas účtovného obdobia 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), ani k 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závierkovému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dňu (§ 27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) nepoužila ocenenie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 xml:space="preserve"> – lebo nemala k tomu vecnú náplň.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úbytku rovnakého druhu zásob a cenných papierov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vážený aritmetický priemer</w:t>
      </w:r>
      <w:r w:rsidRPr="00755848">
        <w:rPr>
          <w:rFonts w:ascii="Arial Narrow" w:hAnsi="Arial Narrow" w:cs="Arial Narrow"/>
          <w:sz w:val="22"/>
          <w:szCs w:val="22"/>
        </w:rPr>
        <w:t xml:space="preserve"> (§ 25/5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; § 22/1 PU).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prírastku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zmenárenský kurz</w:t>
      </w:r>
      <w:r w:rsidRPr="00755848">
        <w:rPr>
          <w:rFonts w:ascii="Arial Narrow" w:hAnsi="Arial Narrow" w:cs="Arial Narrow"/>
          <w:sz w:val="22"/>
          <w:szCs w:val="22"/>
        </w:rPr>
        <w:t xml:space="preserve"> konkrétnej banky (§ 24/3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úbytku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základné pravidlo</w:t>
      </w:r>
      <w:r w:rsidRPr="00755848"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 w:rsidRPr="00755848">
        <w:rPr>
          <w:rFonts w:ascii="Arial Narrow" w:hAnsi="Arial Narrow" w:cs="Arial Narrow"/>
          <w:sz w:val="22"/>
          <w:szCs w:val="22"/>
        </w:rPr>
        <w:t xml:space="preserve"> (§ 27/9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2342CE" w:rsidRPr="00755848" w:rsidRDefault="002342CE" w:rsidP="002342CE"/>
    <w:p w:rsidR="001A5D58" w:rsidRPr="00755848" w:rsidRDefault="00E8271B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755848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755848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57"/>
        <w:gridCol w:w="1005"/>
        <w:gridCol w:w="2087"/>
        <w:gridCol w:w="2239"/>
      </w:tblGrid>
      <w:tr w:rsidR="00126DE3" w:rsidRPr="00755848" w:rsidTr="00433587">
        <w:tc>
          <w:tcPr>
            <w:tcW w:w="4218" w:type="dxa"/>
          </w:tcPr>
          <w:p w:rsidR="00566CE3" w:rsidRPr="00755848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:rsidR="00126DE3" w:rsidRPr="00755848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755848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:rsidR="00566CE3" w:rsidRPr="00755848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:rsidR="00566C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126DE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40</w:t>
            </w:r>
          </w:p>
        </w:tc>
        <w:tc>
          <w:tcPr>
            <w:tcW w:w="2268" w:type="dxa"/>
          </w:tcPr>
          <w:p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2,5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Počítače s</w:t>
            </w:r>
            <w:r w:rsidR="00137CDE"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príslušenstvom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023</w:t>
            </w:r>
          </w:p>
        </w:tc>
        <w:tc>
          <w:tcPr>
            <w:tcW w:w="2107" w:type="dxa"/>
          </w:tcPr>
          <w:p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1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4,3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126DE3" w:rsidRPr="00755848" w:rsidRDefault="00660F06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029</w:t>
            </w:r>
          </w:p>
        </w:tc>
        <w:tc>
          <w:tcPr>
            <w:tcW w:w="2107" w:type="dxa"/>
          </w:tcPr>
          <w:p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</w:tr>
    </w:tbl>
    <w:p w:rsidR="00126DE3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 </w:t>
      </w:r>
    </w:p>
    <w:p w:rsidR="00660F06" w:rsidRDefault="00660F06" w:rsidP="00126DE3">
      <w:pPr>
        <w:jc w:val="both"/>
        <w:rPr>
          <w:rFonts w:ascii="Arial Narrow" w:hAnsi="Arial Narrow" w:cs="Arial"/>
          <w:sz w:val="22"/>
          <w:szCs w:val="22"/>
        </w:rPr>
      </w:pPr>
    </w:p>
    <w:p w:rsidR="00660F06" w:rsidRPr="00755848" w:rsidRDefault="00660F06" w:rsidP="00126DE3">
      <w:pPr>
        <w:jc w:val="both"/>
        <w:rPr>
          <w:rFonts w:ascii="Arial Narrow" w:hAnsi="Arial Narrow" w:cs="Arial"/>
          <w:sz w:val="22"/>
          <w:szCs w:val="22"/>
        </w:rPr>
      </w:pPr>
    </w:p>
    <w:p w:rsidR="00126DE3" w:rsidRPr="00755848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0B05BB" w:rsidRPr="00755848" w:rsidRDefault="000B05B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účtovné odpisy nezávisle na daňových odpisoch</w:t>
      </w:r>
      <w:r w:rsidRPr="00755848"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 w:rsidRPr="00755848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Pr="00755848">
        <w:rPr>
          <w:rFonts w:ascii="Arial Narrow" w:hAnsi="Arial Narrow" w:cs="Arial"/>
          <w:sz w:val="22"/>
          <w:szCs w:val="22"/>
        </w:rPr>
        <w:t>. Účtovné odpisy vychádzajú z predpokladanej doby používania majetku. Dlhodobý nehmotný majetok sa odpisuje počas 4 rokov od jeho obstarania.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755848"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Money (taktiež daňové odpisy podľa zákona o dani z príjmov).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odpisuje jednotlivé veci alebo relevantné </w:t>
      </w:r>
      <w:r w:rsidRPr="00755848">
        <w:rPr>
          <w:rFonts w:ascii="Arial Narrow" w:hAnsi="Arial Narrow" w:cs="Arial"/>
          <w:sz w:val="22"/>
          <w:szCs w:val="22"/>
          <w:u w:val="single"/>
        </w:rPr>
        <w:t>súbory hnuteľných vecí</w:t>
      </w:r>
      <w:r w:rsidRPr="00755848">
        <w:rPr>
          <w:rFonts w:ascii="Arial Narrow" w:hAnsi="Arial Narrow" w:cs="Arial"/>
          <w:sz w:val="22"/>
          <w:szCs w:val="22"/>
        </w:rPr>
        <w:t xml:space="preserve"> (napr. počítačová sieť, nábytková zostava). 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UJ </w:t>
      </w:r>
      <w:r w:rsidRPr="00755848">
        <w:rPr>
          <w:rFonts w:ascii="Arial Narrow" w:hAnsi="Arial Narrow" w:cs="Arial"/>
          <w:sz w:val="22"/>
          <w:szCs w:val="22"/>
        </w:rPr>
        <w:t>nepoužíva komponentné odpisovanie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 (odpisovanie častí majetku - komponentov).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UJ nepoužila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jednorazový odpis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 xml:space="preserve">dlhodobého majetku z dôvodu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jednorazového </w:t>
      </w:r>
      <w:r w:rsidRPr="00755848">
        <w:rPr>
          <w:rFonts w:ascii="Arial Narrow" w:hAnsi="Arial Narrow" w:cs="Arial Narrow"/>
          <w:sz w:val="22"/>
          <w:szCs w:val="22"/>
        </w:rPr>
        <w:t xml:space="preserve">trvalého zníženia hodnoty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majetku </w:t>
      </w:r>
      <w:r w:rsidRPr="00755848">
        <w:rPr>
          <w:rFonts w:ascii="Arial Narrow" w:hAnsi="Arial Narrow" w:cs="Arial Narrow"/>
          <w:sz w:val="22"/>
          <w:szCs w:val="22"/>
        </w:rPr>
        <w:t>(§ 21/5 PU).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nehmotného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2 400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13/2 PU).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1 700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13/6 PU).</w:t>
      </w:r>
    </w:p>
    <w:p w:rsidR="002342CE" w:rsidRPr="00755848" w:rsidRDefault="002342CE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 w:rsidRPr="00755848">
        <w:rPr>
          <w:rFonts w:ascii="Arial Narrow" w:hAnsi="Arial Narrow" w:cs="Arial Narrow"/>
          <w:sz w:val="22"/>
          <w:szCs w:val="22"/>
        </w:rPr>
        <w:t xml:space="preserve"> do odpisovaného dlhodobého majetku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– technické zhodnotenie pod 1 700 eur za účtovné obdobie </w:t>
      </w:r>
      <w:r w:rsidRPr="00755848">
        <w:rPr>
          <w:rFonts w:ascii="Arial Narrow" w:hAnsi="Arial Narrow" w:cs="Arial Narrow"/>
          <w:sz w:val="22"/>
          <w:szCs w:val="22"/>
        </w:rPr>
        <w:t>(§ 21/3 PU</w:t>
      </w:r>
      <w:r w:rsidR="0029438D" w:rsidRPr="00755848">
        <w:rPr>
          <w:rFonts w:ascii="Arial Narrow" w:hAnsi="Arial Narrow" w:cs="Arial Narrow"/>
          <w:sz w:val="22"/>
          <w:szCs w:val="22"/>
        </w:rPr>
        <w:t>; § 29/2 ZDP</w:t>
      </w:r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E8271B" w:rsidRPr="00755848" w:rsidRDefault="00126DE3" w:rsidP="00E8271B">
      <w:pPr>
        <w:numPr>
          <w:ilvl w:val="0"/>
          <w:numId w:val="7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 w:rsidRPr="00755848">
        <w:rPr>
          <w:rFonts w:ascii="Arial Narrow" w:hAnsi="Arial Narrow" w:cs="Arial Narrow"/>
          <w:sz w:val="22"/>
          <w:szCs w:val="22"/>
        </w:rPr>
        <w:t xml:space="preserve"> do obstarávacej ceny odpisovaného dlhodobého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hmotného majetku alebo dlhodobého nehmotného majetku </w:t>
      </w:r>
      <w:r w:rsidRPr="00755848">
        <w:rPr>
          <w:rFonts w:ascii="Arial Narrow" w:hAnsi="Arial Narrow" w:cs="Arial Narrow"/>
          <w:sz w:val="22"/>
          <w:szCs w:val="22"/>
        </w:rPr>
        <w:t>(§ 34/1 PU; § 35/2/h PU).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E8271B" w:rsidRPr="00660F06" w:rsidRDefault="00E8271B" w:rsidP="00E8271B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  <w:lang w:val="sk-SK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 w:rsidR="00660F06">
        <w:rPr>
          <w:rFonts w:ascii="Arial Narrow" w:hAnsi="Arial Narrow" w:cs="Arial Narrow"/>
          <w:b w:val="0"/>
          <w:bCs w:val="0"/>
          <w:sz w:val="22"/>
          <w:szCs w:val="22"/>
          <w:lang w:val="sk-SK"/>
        </w:rPr>
        <w:t>žiadne</w:t>
      </w:r>
    </w:p>
    <w:p w:rsidR="002342CE" w:rsidRPr="00755848" w:rsidRDefault="002342CE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:rsidR="00FA5372" w:rsidRPr="00755848" w:rsidRDefault="00651F5C" w:rsidP="00FA5372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. Ú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čtovná jednotka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môže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uviesť aj informácie o oprave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</w:p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04"/>
        <w:gridCol w:w="1015"/>
        <w:gridCol w:w="1015"/>
        <w:gridCol w:w="1883"/>
        <w:gridCol w:w="2461"/>
      </w:tblGrid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Vplyv na vlastné imanie</w:t>
            </w:r>
          </w:p>
        </w:tc>
      </w:tr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5031B8" w:rsidRPr="00755848" w:rsidRDefault="005031B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8945D9" w:rsidRPr="00755848" w:rsidRDefault="008945D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20893" w:rsidRPr="00755848" w:rsidRDefault="00660F06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1</w:t>
      </w:r>
      <w:r w:rsidR="00620893" w:rsidRPr="00755848">
        <w:rPr>
          <w:rFonts w:ascii="Arial Narrow" w:hAnsi="Arial Narrow" w:cs="Arial Narrow"/>
          <w:sz w:val="22"/>
          <w:szCs w:val="22"/>
        </w:rPr>
        <w:t xml:space="preserve">) Celková suma </w:t>
      </w:r>
      <w:r w:rsidR="00620893"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="00620893" w:rsidRPr="00755848"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4"/>
        <w:gridCol w:w="2493"/>
        <w:gridCol w:w="2321"/>
      </w:tblGrid>
      <w:tr w:rsidR="00F60A13" w:rsidRPr="00755848" w:rsidTr="00620893">
        <w:trPr>
          <w:trHeight w:val="693"/>
          <w:jc w:val="center"/>
        </w:trPr>
        <w:tc>
          <w:tcPr>
            <w:tcW w:w="2463" w:type="pct"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Názov položky</w:t>
            </w:r>
          </w:p>
        </w:tc>
        <w:tc>
          <w:tcPr>
            <w:tcW w:w="1314" w:type="pct"/>
            <w:noWrap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223" w:type="pct"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60A13" w:rsidRPr="00755848" w:rsidTr="00620893">
        <w:trPr>
          <w:trHeight w:val="207"/>
          <w:jc w:val="center"/>
        </w:trPr>
        <w:tc>
          <w:tcPr>
            <w:tcW w:w="2463" w:type="pct"/>
            <w:vAlign w:val="center"/>
          </w:tcPr>
          <w:p w:rsidR="00620893" w:rsidRPr="00755848" w:rsidRDefault="00620893" w:rsidP="00620893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1314" w:type="pct"/>
            <w:noWrap/>
            <w:vAlign w:val="center"/>
          </w:tcPr>
          <w:p w:rsidR="00620893" w:rsidRPr="00755848" w:rsidRDefault="00620893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223" w:type="pct"/>
            <w:vAlign w:val="center"/>
          </w:tcPr>
          <w:p w:rsidR="00620893" w:rsidRPr="00755848" w:rsidRDefault="00620893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</w:tbl>
    <w:p w:rsidR="00620893" w:rsidRPr="00755848" w:rsidRDefault="00620893" w:rsidP="00620893">
      <w:pPr>
        <w:spacing w:before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Zostatková doba splatnosti záväzk</w:t>
      </w:r>
      <w:r w:rsidR="00ED112D">
        <w:rPr>
          <w:rFonts w:ascii="Arial Narrow" w:hAnsi="Arial Narrow" w:cs="Arial Narrow"/>
          <w:sz w:val="22"/>
          <w:szCs w:val="22"/>
        </w:rPr>
        <w:t xml:space="preserve">u alebo jeho časti </w:t>
      </w:r>
      <w:r w:rsidRPr="00755848">
        <w:rPr>
          <w:rFonts w:ascii="Arial Narrow" w:hAnsi="Arial Narrow" w:cs="Arial Narrow"/>
          <w:sz w:val="22"/>
          <w:szCs w:val="22"/>
        </w:rPr>
        <w:t>– je rozdiel medzi dohodnutou dobou splatnosti záväzkov a 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závierkovým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dňom (§ 12 PU).]</w:t>
      </w:r>
    </w:p>
    <w:p w:rsidR="00620893" w:rsidRPr="00755848" w:rsidRDefault="00620893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4052C" w:rsidRPr="00755848" w:rsidRDefault="0044052C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00783" w:rsidRDefault="00100783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EF6062" w:rsidRPr="00755848" w:rsidRDefault="00EF6062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:rsidR="001357F4" w:rsidRPr="00EF6062" w:rsidRDefault="001357F4" w:rsidP="001357F4">
      <w:pPr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</w:t>
      </w:r>
      <w:r w:rsidR="00EF6062">
        <w:rPr>
          <w:rFonts w:ascii="Arial Narrow" w:hAnsi="Arial Narrow" w:cs="Arial Narrow"/>
          <w:sz w:val="22"/>
          <w:szCs w:val="22"/>
        </w:rPr>
        <w:t xml:space="preserve"> </w:t>
      </w:r>
      <w:r w:rsidR="00EF6062" w:rsidRPr="00EF6062">
        <w:rPr>
          <w:rFonts w:ascii="Arial Narrow" w:hAnsi="Arial Narrow" w:cs="Arial Narrow"/>
          <w:b/>
          <w:sz w:val="22"/>
          <w:szCs w:val="22"/>
        </w:rPr>
        <w:t>ž</w:t>
      </w:r>
      <w:r w:rsidR="00EF6062" w:rsidRPr="00EF6062">
        <w:rPr>
          <w:rFonts w:ascii="Arial Narrow" w:hAnsi="Arial Narrow" w:cs="Arial Narrow"/>
          <w:sz w:val="22"/>
          <w:szCs w:val="22"/>
        </w:rPr>
        <w:t>iadne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EF6062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</w:t>
      </w:r>
      <w:r w:rsidR="00EF6062">
        <w:rPr>
          <w:rFonts w:ascii="Arial Narrow" w:hAnsi="Arial Narrow" w:cs="Arial Narrow"/>
          <w:sz w:val="22"/>
          <w:szCs w:val="22"/>
        </w:rPr>
        <w:t>žiadne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  <w:r w:rsidR="00EF6062">
        <w:rPr>
          <w:rFonts w:ascii="Arial Narrow" w:hAnsi="Arial Narrow" w:cs="Arial Narrow"/>
          <w:sz w:val="22"/>
          <w:szCs w:val="22"/>
        </w:rPr>
        <w:t xml:space="preserve"> žiadne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8"/>
        <w:gridCol w:w="1701"/>
        <w:gridCol w:w="1593"/>
      </w:tblGrid>
      <w:tr w:rsidR="001357F4" w:rsidRPr="00755848" w:rsidTr="00F5015F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lastRenderedPageBreak/>
              <w:t>Názov podsúvahovej položky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593" w:type="dxa"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1357F4" w:rsidRPr="00755848" w:rsidTr="00F5015F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Prenajatý majetok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Majetok prijatý do úschovy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Pohľadávky z</w:t>
            </w:r>
            <w:r w:rsidR="00724165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Záväzky z</w:t>
            </w:r>
            <w:r w:rsidR="00724165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Odpísané pohľadávky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Iné ............................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Pr="003A351E" w:rsidRDefault="00EF6062" w:rsidP="0052129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Spoločnosť prehlasuje, že si nie je vedomá, že by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do času zostavenia účtovnej závierky nastali významné udalosti, ktoré by mali</w:t>
      </w:r>
      <w:r w:rsidR="00521298" w:rsidRPr="003A351E"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významný finančný vplyv</w:t>
      </w:r>
      <w:r w:rsidR="00521298" w:rsidRPr="003A351E">
        <w:rPr>
          <w:rFonts w:ascii="Arial Narrow" w:hAnsi="Arial Narrow" w:cs="Arial Narrow"/>
          <w:sz w:val="22"/>
          <w:szCs w:val="22"/>
        </w:rPr>
        <w:t xml:space="preserve"> </w:t>
      </w:r>
      <w:r w:rsidR="00521298">
        <w:rPr>
          <w:rFonts w:ascii="Arial Narrow" w:hAnsi="Arial Narrow" w:cs="Arial Narrow"/>
          <w:sz w:val="22"/>
          <w:szCs w:val="22"/>
        </w:rPr>
        <w:t>(</w:t>
      </w:r>
      <w:proofErr w:type="spellStart"/>
      <w:r w:rsidR="00521298">
        <w:rPr>
          <w:rFonts w:ascii="Arial Narrow" w:hAnsi="Arial Narrow" w:cs="Arial Narrow"/>
          <w:sz w:val="22"/>
          <w:szCs w:val="22"/>
        </w:rPr>
        <w:t>t.j</w:t>
      </w:r>
      <w:proofErr w:type="spellEnd"/>
      <w:r w:rsidR="00521298">
        <w:rPr>
          <w:rFonts w:ascii="Arial Narrow" w:hAnsi="Arial Narrow" w:cs="Arial Narrow"/>
          <w:sz w:val="22"/>
          <w:szCs w:val="22"/>
        </w:rPr>
        <w:t xml:space="preserve">. do dňa podpísania výkazov podľa § 17/5 </w:t>
      </w:r>
      <w:proofErr w:type="spellStart"/>
      <w:r w:rsidR="00521298">
        <w:rPr>
          <w:rFonts w:ascii="Arial Narrow" w:hAnsi="Arial Narrow" w:cs="Arial Narrow"/>
          <w:sz w:val="22"/>
          <w:szCs w:val="22"/>
        </w:rPr>
        <w:t>ZoU</w:t>
      </w:r>
      <w:proofErr w:type="spellEnd"/>
      <w:r w:rsidR="00521298">
        <w:rPr>
          <w:rFonts w:ascii="Arial Narrow" w:hAnsi="Arial Narrow" w:cs="Arial Narrow"/>
          <w:sz w:val="22"/>
          <w:szCs w:val="22"/>
        </w:rPr>
        <w:t xml:space="preserve">) </w:t>
      </w:r>
      <w:r w:rsidR="00521298" w:rsidRPr="003A351E">
        <w:rPr>
          <w:rFonts w:ascii="Arial Narrow" w:hAnsi="Arial Narrow" w:cs="Arial Narrow"/>
          <w:sz w:val="22"/>
          <w:szCs w:val="22"/>
        </w:rPr>
        <w:t>a ktoré nie sú zohľadnené v s</w:t>
      </w:r>
      <w:r w:rsidR="00521298">
        <w:rPr>
          <w:rFonts w:ascii="Arial Narrow" w:hAnsi="Arial Narrow" w:cs="Arial Narrow"/>
          <w:sz w:val="22"/>
          <w:szCs w:val="22"/>
        </w:rPr>
        <w:t>ú</w:t>
      </w:r>
      <w:r w:rsidR="00521298" w:rsidRPr="003A351E">
        <w:rPr>
          <w:rFonts w:ascii="Arial Narrow" w:hAnsi="Arial Narrow" w:cs="Arial Narrow"/>
          <w:sz w:val="22"/>
          <w:szCs w:val="22"/>
        </w:rPr>
        <w:t xml:space="preserve">vahe </w:t>
      </w:r>
      <w:r>
        <w:rPr>
          <w:rFonts w:ascii="Arial Narrow" w:hAnsi="Arial Narrow" w:cs="Arial Narrow"/>
          <w:sz w:val="22"/>
          <w:szCs w:val="22"/>
        </w:rPr>
        <w:t>alebo vo výkaze ziskov a strát.</w:t>
      </w:r>
    </w:p>
    <w:p w:rsidR="00521298" w:rsidRPr="00EF6062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EF6062">
        <w:rPr>
          <w:rFonts w:ascii="Arial Narrow" w:hAnsi="Arial Narrow" w:cs="Arial Narrow"/>
          <w:sz w:val="22"/>
          <w:szCs w:val="22"/>
        </w:rPr>
        <w:t xml:space="preserve">a) Pokles alebo zvýšenie trhovej ceny finančného majetku </w:t>
      </w:r>
    </w:p>
    <w:p w:rsidR="00EF6062" w:rsidRPr="00EF6062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EF6062">
        <w:rPr>
          <w:rFonts w:ascii="Arial Narrow" w:hAnsi="Arial Narrow" w:cs="Arial Narrow"/>
          <w:sz w:val="22"/>
          <w:szCs w:val="22"/>
        </w:rPr>
        <w:t xml:space="preserve">b) Dôvody pre zmenu výšky rezerv a opravných položiek,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Zmena spoločníkov účtovnej jednotky: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d) Prijaté rozhodnutia o predaji účtovnej jednotky alebo jej časti: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e) Zmeny významných položiek dlhodobého finančného majetku: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f) Začatie alebo ukončenie činnosti časti účtovnej jednotky, napríklad odštepného závodu, organizačnej zložky, prevádzkarne: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Vydané dlhopisy a iné cenné papiere: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h) Zlúčenie, splynutie, rozdelenie a zmena právnej formy účtovnej jednotky: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i) Mimoriadne udalosti, ak majú vplyv na hospodárenie účtovnej jednotky, napr. živelná pohroma: </w:t>
      </w: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j) Získanie alebo odobratie licencií alebo iných povolení významných pre činnosť účtovnej jednotky:</w:t>
      </w: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1) Informácie o</w:t>
      </w:r>
      <w:r w:rsidR="000A0382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  <w:r w:rsidR="00EF6062">
        <w:rPr>
          <w:rFonts w:ascii="Arial Narrow" w:hAnsi="Arial Narrow" w:cs="Arial Narrow"/>
          <w:bCs/>
          <w:sz w:val="22"/>
          <w:szCs w:val="22"/>
        </w:rPr>
        <w:t xml:space="preserve"> NIE</w:t>
      </w: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2) Informácie o osobitnej kategórii priemyselnej výroby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  <w:r w:rsidR="00EF6062">
        <w:rPr>
          <w:rFonts w:ascii="Arial Narrow" w:hAnsi="Arial Narrow" w:cs="Arial Narrow"/>
          <w:bCs/>
          <w:sz w:val="22"/>
          <w:szCs w:val="22"/>
        </w:rPr>
        <w:t xml:space="preserve"> NIE</w:t>
      </w: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3) Informácie o finančných vzťahoch s orgánmi verejnej moci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  <w:r w:rsidR="00EF6062">
        <w:rPr>
          <w:rFonts w:ascii="Arial Narrow" w:hAnsi="Arial Narrow" w:cs="Arial Narrow"/>
          <w:bCs/>
          <w:sz w:val="22"/>
          <w:szCs w:val="22"/>
        </w:rPr>
        <w:t xml:space="preserve"> NIE</w:t>
      </w:r>
    </w:p>
    <w:sectPr w:rsidR="00B52FF9" w:rsidRPr="000A0382" w:rsidSect="00433587">
      <w:headerReference w:type="default" r:id="rId8"/>
      <w:footerReference w:type="default" r:id="rId9"/>
      <w:headerReference w:type="first" r:id="rId10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14FC6" w:rsidRDefault="00914FC6">
      <w:r>
        <w:separator/>
      </w:r>
    </w:p>
  </w:endnote>
  <w:endnote w:type="continuationSeparator" w:id="0">
    <w:p w:rsidR="00914FC6" w:rsidRDefault="00914F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71F6" w:rsidRDefault="008271F6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B10A36">
      <w:rPr>
        <w:noProof/>
      </w:rPr>
      <w:t>5</w:t>
    </w:r>
    <w:r>
      <w:fldChar w:fldCharType="end"/>
    </w:r>
  </w:p>
  <w:p w:rsidR="008271F6" w:rsidRDefault="008271F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14FC6" w:rsidRDefault="00914FC6">
      <w:r>
        <w:separator/>
      </w:r>
    </w:p>
  </w:footnote>
  <w:footnote w:type="continuationSeparator" w:id="0">
    <w:p w:rsidR="00914FC6" w:rsidRDefault="00914FC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71F6" w:rsidRDefault="008271F6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  <w:bdr w:val="single" w:sz="4" w:space="0" w:color="auto" w:frame="1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proofErr w:type="spellStart"/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proofErr w:type="spellEnd"/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D87EA3">
      <w:rPr>
        <w:rFonts w:ascii="Arial" w:hAnsi="Arial" w:cs="Arial"/>
        <w:sz w:val="22"/>
        <w:szCs w:val="22"/>
        <w:bdr w:val="single" w:sz="4" w:space="0" w:color="auto" w:frame="1"/>
      </w:rPr>
      <w:t xml:space="preserve">ČO: </w:t>
    </w:r>
    <w:r w:rsidR="00203775">
      <w:rPr>
        <w:rFonts w:ascii="Arial" w:hAnsi="Arial" w:cs="Arial"/>
        <w:sz w:val="22"/>
        <w:szCs w:val="22"/>
        <w:bdr w:val="single" w:sz="4" w:space="0" w:color="auto" w:frame="1"/>
      </w:rPr>
      <w:t>46396110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D87EA3">
      <w:rPr>
        <w:rFonts w:ascii="Arial" w:hAnsi="Arial" w:cs="Arial"/>
        <w:sz w:val="22"/>
        <w:szCs w:val="22"/>
        <w:bdr w:val="single" w:sz="4" w:space="0" w:color="auto" w:frame="1"/>
      </w:rPr>
      <w:t xml:space="preserve">Č: </w:t>
    </w:r>
    <w:r w:rsidR="00203775">
      <w:rPr>
        <w:rFonts w:ascii="Arial" w:hAnsi="Arial" w:cs="Arial"/>
        <w:sz w:val="22"/>
        <w:szCs w:val="22"/>
        <w:bdr w:val="single" w:sz="4" w:space="0" w:color="auto" w:frame="1"/>
      </w:rPr>
      <w:t>2023364376</w:t>
    </w:r>
  </w:p>
  <w:p w:rsidR="00A432B7" w:rsidRDefault="00A432B7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</w:p>
  <w:p w:rsidR="008271F6" w:rsidRDefault="008271F6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8271F6" w:rsidRDefault="008271F6" w:rsidP="002715D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5" w15:restartNumberingAfterBreak="0">
    <w:nsid w:val="79FF7CE9"/>
    <w:multiLevelType w:val="hybridMultilevel"/>
    <w:tmpl w:val="43AA6434"/>
    <w:lvl w:ilvl="0" w:tplc="83164CC2">
      <w:start w:val="4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  <w:b w:val="0"/>
        <w:u w:val="none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7" w15:restartNumberingAfterBreak="0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0"/>
  </w:num>
  <w:num w:numId="3">
    <w:abstractNumId w:val="4"/>
  </w:num>
  <w:num w:numId="4">
    <w:abstractNumId w:val="16"/>
  </w:num>
  <w:num w:numId="5">
    <w:abstractNumId w:val="5"/>
  </w:num>
  <w:num w:numId="6">
    <w:abstractNumId w:val="9"/>
  </w:num>
  <w:num w:numId="7">
    <w:abstractNumId w:val="2"/>
  </w:num>
  <w:num w:numId="8">
    <w:abstractNumId w:val="6"/>
  </w:num>
  <w:num w:numId="9">
    <w:abstractNumId w:val="13"/>
  </w:num>
  <w:num w:numId="10">
    <w:abstractNumId w:val="10"/>
  </w:num>
  <w:num w:numId="11">
    <w:abstractNumId w:val="3"/>
  </w:num>
  <w:num w:numId="12">
    <w:abstractNumId w:val="17"/>
  </w:num>
  <w:num w:numId="13">
    <w:abstractNumId w:val="1"/>
  </w:num>
  <w:num w:numId="14">
    <w:abstractNumId w:val="12"/>
  </w:num>
  <w:num w:numId="15">
    <w:abstractNumId w:val="8"/>
  </w:num>
  <w:num w:numId="16">
    <w:abstractNumId w:val="14"/>
  </w:num>
  <w:num w:numId="17">
    <w:abstractNumId w:val="7"/>
  </w:num>
  <w:num w:numId="1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2C1D"/>
    <w:rsid w:val="00000C65"/>
    <w:rsid w:val="000104C1"/>
    <w:rsid w:val="00024CC8"/>
    <w:rsid w:val="0002705A"/>
    <w:rsid w:val="000322E4"/>
    <w:rsid w:val="00037969"/>
    <w:rsid w:val="0004086F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6A39"/>
    <w:rsid w:val="00067195"/>
    <w:rsid w:val="00070129"/>
    <w:rsid w:val="00070DC9"/>
    <w:rsid w:val="000764C2"/>
    <w:rsid w:val="00077870"/>
    <w:rsid w:val="00080329"/>
    <w:rsid w:val="000814D5"/>
    <w:rsid w:val="00086D86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E0FA5"/>
    <w:rsid w:val="000E3345"/>
    <w:rsid w:val="000E4475"/>
    <w:rsid w:val="000E57B5"/>
    <w:rsid w:val="000E7875"/>
    <w:rsid w:val="000F226D"/>
    <w:rsid w:val="00100783"/>
    <w:rsid w:val="00103870"/>
    <w:rsid w:val="00105490"/>
    <w:rsid w:val="001126C4"/>
    <w:rsid w:val="001148AB"/>
    <w:rsid w:val="001162B1"/>
    <w:rsid w:val="00117BEB"/>
    <w:rsid w:val="00117E62"/>
    <w:rsid w:val="00124A2A"/>
    <w:rsid w:val="001255F2"/>
    <w:rsid w:val="00126DE3"/>
    <w:rsid w:val="001314DC"/>
    <w:rsid w:val="001357F4"/>
    <w:rsid w:val="001375F1"/>
    <w:rsid w:val="00137CDE"/>
    <w:rsid w:val="001422DA"/>
    <w:rsid w:val="001550FB"/>
    <w:rsid w:val="001553EC"/>
    <w:rsid w:val="001641B3"/>
    <w:rsid w:val="00171D3D"/>
    <w:rsid w:val="00173E72"/>
    <w:rsid w:val="00175067"/>
    <w:rsid w:val="00177499"/>
    <w:rsid w:val="00177E9D"/>
    <w:rsid w:val="001821C1"/>
    <w:rsid w:val="00182CD7"/>
    <w:rsid w:val="00182F4B"/>
    <w:rsid w:val="001922C8"/>
    <w:rsid w:val="00194863"/>
    <w:rsid w:val="001A0386"/>
    <w:rsid w:val="001A05C3"/>
    <w:rsid w:val="001A1F4C"/>
    <w:rsid w:val="001A46CA"/>
    <w:rsid w:val="001A5D58"/>
    <w:rsid w:val="001A5DD0"/>
    <w:rsid w:val="001A6AA3"/>
    <w:rsid w:val="001B1F02"/>
    <w:rsid w:val="001B34AD"/>
    <w:rsid w:val="001B376D"/>
    <w:rsid w:val="001B4475"/>
    <w:rsid w:val="001C2CAD"/>
    <w:rsid w:val="001C5B3C"/>
    <w:rsid w:val="001C7886"/>
    <w:rsid w:val="001E0093"/>
    <w:rsid w:val="001E1B23"/>
    <w:rsid w:val="001E6826"/>
    <w:rsid w:val="001F42CE"/>
    <w:rsid w:val="001F453E"/>
    <w:rsid w:val="001F718C"/>
    <w:rsid w:val="001F7CCE"/>
    <w:rsid w:val="00203775"/>
    <w:rsid w:val="002100EC"/>
    <w:rsid w:val="00216A06"/>
    <w:rsid w:val="0021761B"/>
    <w:rsid w:val="00223544"/>
    <w:rsid w:val="00223758"/>
    <w:rsid w:val="00233BA0"/>
    <w:rsid w:val="002342CE"/>
    <w:rsid w:val="00235630"/>
    <w:rsid w:val="00246C6C"/>
    <w:rsid w:val="002474D2"/>
    <w:rsid w:val="00262920"/>
    <w:rsid w:val="0026388C"/>
    <w:rsid w:val="00265418"/>
    <w:rsid w:val="0026737F"/>
    <w:rsid w:val="002715D0"/>
    <w:rsid w:val="002716CB"/>
    <w:rsid w:val="002729B2"/>
    <w:rsid w:val="00272B4B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C1869"/>
    <w:rsid w:val="002C1A49"/>
    <w:rsid w:val="002C25D7"/>
    <w:rsid w:val="002C3C72"/>
    <w:rsid w:val="002D0D47"/>
    <w:rsid w:val="002D267F"/>
    <w:rsid w:val="002D7528"/>
    <w:rsid w:val="002E1542"/>
    <w:rsid w:val="002E490E"/>
    <w:rsid w:val="002E6607"/>
    <w:rsid w:val="002F23B0"/>
    <w:rsid w:val="002F5C77"/>
    <w:rsid w:val="00302371"/>
    <w:rsid w:val="003023F7"/>
    <w:rsid w:val="003061CE"/>
    <w:rsid w:val="00306960"/>
    <w:rsid w:val="00312CE9"/>
    <w:rsid w:val="003208FD"/>
    <w:rsid w:val="00331575"/>
    <w:rsid w:val="00331EB6"/>
    <w:rsid w:val="00332E9A"/>
    <w:rsid w:val="00336F51"/>
    <w:rsid w:val="00340849"/>
    <w:rsid w:val="003408EA"/>
    <w:rsid w:val="00346F61"/>
    <w:rsid w:val="00350E31"/>
    <w:rsid w:val="00351402"/>
    <w:rsid w:val="0035234F"/>
    <w:rsid w:val="00355441"/>
    <w:rsid w:val="00362212"/>
    <w:rsid w:val="0036452C"/>
    <w:rsid w:val="003672E8"/>
    <w:rsid w:val="003773CD"/>
    <w:rsid w:val="0038045E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764F"/>
    <w:rsid w:val="003C024D"/>
    <w:rsid w:val="003C13BE"/>
    <w:rsid w:val="003C20BE"/>
    <w:rsid w:val="003C4F72"/>
    <w:rsid w:val="003D1B77"/>
    <w:rsid w:val="003D3AF5"/>
    <w:rsid w:val="003D4C8A"/>
    <w:rsid w:val="003E1FCF"/>
    <w:rsid w:val="003E330A"/>
    <w:rsid w:val="003E3C41"/>
    <w:rsid w:val="003E5753"/>
    <w:rsid w:val="003E7344"/>
    <w:rsid w:val="003F0D89"/>
    <w:rsid w:val="00400EF7"/>
    <w:rsid w:val="00406D81"/>
    <w:rsid w:val="0041493D"/>
    <w:rsid w:val="00420F05"/>
    <w:rsid w:val="004233E2"/>
    <w:rsid w:val="00426264"/>
    <w:rsid w:val="004264CD"/>
    <w:rsid w:val="00433587"/>
    <w:rsid w:val="00434A9A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60CC6"/>
    <w:rsid w:val="004617C6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D87"/>
    <w:rsid w:val="004B4B10"/>
    <w:rsid w:val="004B7DB5"/>
    <w:rsid w:val="004C30CE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76A2"/>
    <w:rsid w:val="004F48BF"/>
    <w:rsid w:val="005008FA"/>
    <w:rsid w:val="005031B8"/>
    <w:rsid w:val="00511DDE"/>
    <w:rsid w:val="00512000"/>
    <w:rsid w:val="0051700A"/>
    <w:rsid w:val="00521298"/>
    <w:rsid w:val="005222B8"/>
    <w:rsid w:val="00526FB9"/>
    <w:rsid w:val="00527E38"/>
    <w:rsid w:val="00530A48"/>
    <w:rsid w:val="00547AE9"/>
    <w:rsid w:val="00550F87"/>
    <w:rsid w:val="005527DA"/>
    <w:rsid w:val="00561317"/>
    <w:rsid w:val="00561BA9"/>
    <w:rsid w:val="00562E0F"/>
    <w:rsid w:val="00566CE3"/>
    <w:rsid w:val="005708A2"/>
    <w:rsid w:val="00573E9F"/>
    <w:rsid w:val="0057641B"/>
    <w:rsid w:val="00582C1D"/>
    <w:rsid w:val="00582F0F"/>
    <w:rsid w:val="00585033"/>
    <w:rsid w:val="00585C1A"/>
    <w:rsid w:val="00586CE9"/>
    <w:rsid w:val="00590ACE"/>
    <w:rsid w:val="00593B4A"/>
    <w:rsid w:val="005951C5"/>
    <w:rsid w:val="005A41F7"/>
    <w:rsid w:val="005A5912"/>
    <w:rsid w:val="005A612F"/>
    <w:rsid w:val="005C08D0"/>
    <w:rsid w:val="005C3B7A"/>
    <w:rsid w:val="005C7EEB"/>
    <w:rsid w:val="005D22A2"/>
    <w:rsid w:val="005D6564"/>
    <w:rsid w:val="005D7097"/>
    <w:rsid w:val="005E12D2"/>
    <w:rsid w:val="005E4F88"/>
    <w:rsid w:val="005E513E"/>
    <w:rsid w:val="005E6774"/>
    <w:rsid w:val="005E6F68"/>
    <w:rsid w:val="005F1DFA"/>
    <w:rsid w:val="005F26DB"/>
    <w:rsid w:val="005F504F"/>
    <w:rsid w:val="00610810"/>
    <w:rsid w:val="00614845"/>
    <w:rsid w:val="00615C55"/>
    <w:rsid w:val="00620893"/>
    <w:rsid w:val="00636459"/>
    <w:rsid w:val="00640019"/>
    <w:rsid w:val="00642FD8"/>
    <w:rsid w:val="00651F5C"/>
    <w:rsid w:val="00660F06"/>
    <w:rsid w:val="00661CE7"/>
    <w:rsid w:val="00671EEA"/>
    <w:rsid w:val="0067616D"/>
    <w:rsid w:val="006761B2"/>
    <w:rsid w:val="006767A9"/>
    <w:rsid w:val="00683790"/>
    <w:rsid w:val="00684913"/>
    <w:rsid w:val="00684E4D"/>
    <w:rsid w:val="00697203"/>
    <w:rsid w:val="006A00C7"/>
    <w:rsid w:val="006A0CA6"/>
    <w:rsid w:val="006B69FE"/>
    <w:rsid w:val="006C018F"/>
    <w:rsid w:val="006C7BF2"/>
    <w:rsid w:val="006D1E5C"/>
    <w:rsid w:val="006D2872"/>
    <w:rsid w:val="006D45DD"/>
    <w:rsid w:val="006D7398"/>
    <w:rsid w:val="006E1435"/>
    <w:rsid w:val="006E30F1"/>
    <w:rsid w:val="006E324E"/>
    <w:rsid w:val="006E6532"/>
    <w:rsid w:val="006E766F"/>
    <w:rsid w:val="006F131C"/>
    <w:rsid w:val="006F5596"/>
    <w:rsid w:val="006F5A49"/>
    <w:rsid w:val="006F7BC2"/>
    <w:rsid w:val="00701C3B"/>
    <w:rsid w:val="00704DF2"/>
    <w:rsid w:val="0070649A"/>
    <w:rsid w:val="00711BAB"/>
    <w:rsid w:val="00711C27"/>
    <w:rsid w:val="00712BD7"/>
    <w:rsid w:val="007139BF"/>
    <w:rsid w:val="00720838"/>
    <w:rsid w:val="00723420"/>
    <w:rsid w:val="00724165"/>
    <w:rsid w:val="007274B4"/>
    <w:rsid w:val="00733A07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60326"/>
    <w:rsid w:val="00764219"/>
    <w:rsid w:val="0076539B"/>
    <w:rsid w:val="00771D0D"/>
    <w:rsid w:val="007728FB"/>
    <w:rsid w:val="007753B9"/>
    <w:rsid w:val="00780227"/>
    <w:rsid w:val="007805CE"/>
    <w:rsid w:val="0078433D"/>
    <w:rsid w:val="007A17D1"/>
    <w:rsid w:val="007A1F08"/>
    <w:rsid w:val="007A6BEE"/>
    <w:rsid w:val="007B6B6C"/>
    <w:rsid w:val="007C04E4"/>
    <w:rsid w:val="007C24FE"/>
    <w:rsid w:val="007C40F2"/>
    <w:rsid w:val="007C6DC0"/>
    <w:rsid w:val="007D0D5D"/>
    <w:rsid w:val="007D50DA"/>
    <w:rsid w:val="007E32BC"/>
    <w:rsid w:val="007E4153"/>
    <w:rsid w:val="007E4948"/>
    <w:rsid w:val="007E7210"/>
    <w:rsid w:val="007F26F7"/>
    <w:rsid w:val="007F3179"/>
    <w:rsid w:val="007F523F"/>
    <w:rsid w:val="007F6029"/>
    <w:rsid w:val="0080258D"/>
    <w:rsid w:val="0080392F"/>
    <w:rsid w:val="008119BF"/>
    <w:rsid w:val="00815AE4"/>
    <w:rsid w:val="00815F77"/>
    <w:rsid w:val="00822A3C"/>
    <w:rsid w:val="008271F6"/>
    <w:rsid w:val="00827D2A"/>
    <w:rsid w:val="00832FF0"/>
    <w:rsid w:val="0084070B"/>
    <w:rsid w:val="00846209"/>
    <w:rsid w:val="0085044A"/>
    <w:rsid w:val="0085408B"/>
    <w:rsid w:val="00857F33"/>
    <w:rsid w:val="00861401"/>
    <w:rsid w:val="00861803"/>
    <w:rsid w:val="00867392"/>
    <w:rsid w:val="0087132B"/>
    <w:rsid w:val="00882F60"/>
    <w:rsid w:val="00884A8C"/>
    <w:rsid w:val="00890711"/>
    <w:rsid w:val="008945D9"/>
    <w:rsid w:val="008A1671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4105"/>
    <w:rsid w:val="008C4D3A"/>
    <w:rsid w:val="008C5C88"/>
    <w:rsid w:val="008C6DA6"/>
    <w:rsid w:val="008D0B38"/>
    <w:rsid w:val="008D3EB6"/>
    <w:rsid w:val="008D6D25"/>
    <w:rsid w:val="008E18B3"/>
    <w:rsid w:val="008E6809"/>
    <w:rsid w:val="008F7BD4"/>
    <w:rsid w:val="0090056C"/>
    <w:rsid w:val="00914FC6"/>
    <w:rsid w:val="00925C6F"/>
    <w:rsid w:val="00935334"/>
    <w:rsid w:val="00940C7E"/>
    <w:rsid w:val="009448EC"/>
    <w:rsid w:val="00945CB3"/>
    <w:rsid w:val="0095296D"/>
    <w:rsid w:val="00952C06"/>
    <w:rsid w:val="0095638F"/>
    <w:rsid w:val="009625B5"/>
    <w:rsid w:val="009630FD"/>
    <w:rsid w:val="009631F4"/>
    <w:rsid w:val="00967EF0"/>
    <w:rsid w:val="009814FE"/>
    <w:rsid w:val="00990840"/>
    <w:rsid w:val="009965DA"/>
    <w:rsid w:val="009A06CA"/>
    <w:rsid w:val="009B124D"/>
    <w:rsid w:val="009B17D1"/>
    <w:rsid w:val="009C2162"/>
    <w:rsid w:val="009C49BF"/>
    <w:rsid w:val="009C58C9"/>
    <w:rsid w:val="009D0C18"/>
    <w:rsid w:val="009D2303"/>
    <w:rsid w:val="009D3DB8"/>
    <w:rsid w:val="009D7E50"/>
    <w:rsid w:val="009E39F8"/>
    <w:rsid w:val="009F04E7"/>
    <w:rsid w:val="009F058C"/>
    <w:rsid w:val="009F5D0D"/>
    <w:rsid w:val="009F65FA"/>
    <w:rsid w:val="009F6DA7"/>
    <w:rsid w:val="009F71A5"/>
    <w:rsid w:val="00A068D1"/>
    <w:rsid w:val="00A06EA9"/>
    <w:rsid w:val="00A10E26"/>
    <w:rsid w:val="00A11E31"/>
    <w:rsid w:val="00A16C95"/>
    <w:rsid w:val="00A2195C"/>
    <w:rsid w:val="00A24812"/>
    <w:rsid w:val="00A26876"/>
    <w:rsid w:val="00A3246D"/>
    <w:rsid w:val="00A35F64"/>
    <w:rsid w:val="00A37D7E"/>
    <w:rsid w:val="00A40E0B"/>
    <w:rsid w:val="00A432B7"/>
    <w:rsid w:val="00A47495"/>
    <w:rsid w:val="00A5030E"/>
    <w:rsid w:val="00A53820"/>
    <w:rsid w:val="00A551DF"/>
    <w:rsid w:val="00A5679E"/>
    <w:rsid w:val="00A63B92"/>
    <w:rsid w:val="00A649E0"/>
    <w:rsid w:val="00A67316"/>
    <w:rsid w:val="00A675BA"/>
    <w:rsid w:val="00A678A6"/>
    <w:rsid w:val="00A746B7"/>
    <w:rsid w:val="00A75780"/>
    <w:rsid w:val="00A76945"/>
    <w:rsid w:val="00A8074E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C5487"/>
    <w:rsid w:val="00AD1402"/>
    <w:rsid w:val="00AD5E55"/>
    <w:rsid w:val="00AE0094"/>
    <w:rsid w:val="00AE28DD"/>
    <w:rsid w:val="00AE370A"/>
    <w:rsid w:val="00AE433D"/>
    <w:rsid w:val="00AF0C89"/>
    <w:rsid w:val="00AF51AA"/>
    <w:rsid w:val="00AF6469"/>
    <w:rsid w:val="00B00ECD"/>
    <w:rsid w:val="00B05037"/>
    <w:rsid w:val="00B10A36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27B9"/>
    <w:rsid w:val="00B77EB8"/>
    <w:rsid w:val="00B811C0"/>
    <w:rsid w:val="00B82176"/>
    <w:rsid w:val="00B87E21"/>
    <w:rsid w:val="00B9102F"/>
    <w:rsid w:val="00B93686"/>
    <w:rsid w:val="00BA12FE"/>
    <w:rsid w:val="00BA43D8"/>
    <w:rsid w:val="00BC3432"/>
    <w:rsid w:val="00BC3D4A"/>
    <w:rsid w:val="00BC7121"/>
    <w:rsid w:val="00BD2F98"/>
    <w:rsid w:val="00BD55A8"/>
    <w:rsid w:val="00BE7888"/>
    <w:rsid w:val="00BF1944"/>
    <w:rsid w:val="00BF26EB"/>
    <w:rsid w:val="00BF51A4"/>
    <w:rsid w:val="00C035C7"/>
    <w:rsid w:val="00C0603C"/>
    <w:rsid w:val="00C07A86"/>
    <w:rsid w:val="00C15E63"/>
    <w:rsid w:val="00C16273"/>
    <w:rsid w:val="00C252C9"/>
    <w:rsid w:val="00C27218"/>
    <w:rsid w:val="00C31D64"/>
    <w:rsid w:val="00C36A24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71790"/>
    <w:rsid w:val="00C73DCF"/>
    <w:rsid w:val="00C74B86"/>
    <w:rsid w:val="00C80FCD"/>
    <w:rsid w:val="00C84F78"/>
    <w:rsid w:val="00C86E91"/>
    <w:rsid w:val="00C87B89"/>
    <w:rsid w:val="00C91085"/>
    <w:rsid w:val="00CB15B6"/>
    <w:rsid w:val="00CB69ED"/>
    <w:rsid w:val="00CC40E4"/>
    <w:rsid w:val="00CC6D14"/>
    <w:rsid w:val="00CD0EB6"/>
    <w:rsid w:val="00CD1923"/>
    <w:rsid w:val="00CD1BFB"/>
    <w:rsid w:val="00CD2EA4"/>
    <w:rsid w:val="00CD452D"/>
    <w:rsid w:val="00CD560B"/>
    <w:rsid w:val="00CD7556"/>
    <w:rsid w:val="00CE47B4"/>
    <w:rsid w:val="00CF092E"/>
    <w:rsid w:val="00CF7485"/>
    <w:rsid w:val="00D004CC"/>
    <w:rsid w:val="00D223FE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5EE1"/>
    <w:rsid w:val="00D47EBF"/>
    <w:rsid w:val="00D505AF"/>
    <w:rsid w:val="00D51AF9"/>
    <w:rsid w:val="00D56526"/>
    <w:rsid w:val="00D57B09"/>
    <w:rsid w:val="00D65F08"/>
    <w:rsid w:val="00D676DD"/>
    <w:rsid w:val="00D87EA3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7199"/>
    <w:rsid w:val="00DC6C53"/>
    <w:rsid w:val="00DC77A2"/>
    <w:rsid w:val="00DD36B7"/>
    <w:rsid w:val="00DD45F0"/>
    <w:rsid w:val="00DD6176"/>
    <w:rsid w:val="00DE00F7"/>
    <w:rsid w:val="00DE4D02"/>
    <w:rsid w:val="00DF0211"/>
    <w:rsid w:val="00DF0BC8"/>
    <w:rsid w:val="00E02BAC"/>
    <w:rsid w:val="00E13E03"/>
    <w:rsid w:val="00E17587"/>
    <w:rsid w:val="00E247AD"/>
    <w:rsid w:val="00E2552D"/>
    <w:rsid w:val="00E25D82"/>
    <w:rsid w:val="00E30EE5"/>
    <w:rsid w:val="00E32473"/>
    <w:rsid w:val="00E40050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6718"/>
    <w:rsid w:val="00E6008B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90529"/>
    <w:rsid w:val="00E97221"/>
    <w:rsid w:val="00EA0DDC"/>
    <w:rsid w:val="00EA33CE"/>
    <w:rsid w:val="00EA7882"/>
    <w:rsid w:val="00EB3ECE"/>
    <w:rsid w:val="00EB5BB2"/>
    <w:rsid w:val="00EB6193"/>
    <w:rsid w:val="00ED112D"/>
    <w:rsid w:val="00ED7779"/>
    <w:rsid w:val="00EF4F08"/>
    <w:rsid w:val="00EF6062"/>
    <w:rsid w:val="00EF6214"/>
    <w:rsid w:val="00F0347E"/>
    <w:rsid w:val="00F1419E"/>
    <w:rsid w:val="00F15A2F"/>
    <w:rsid w:val="00F20F67"/>
    <w:rsid w:val="00F210A0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7983"/>
    <w:rsid w:val="00F60A13"/>
    <w:rsid w:val="00F616AF"/>
    <w:rsid w:val="00F724BB"/>
    <w:rsid w:val="00F75D2A"/>
    <w:rsid w:val="00F773E0"/>
    <w:rsid w:val="00F82459"/>
    <w:rsid w:val="00F83213"/>
    <w:rsid w:val="00F836A0"/>
    <w:rsid w:val="00F86679"/>
    <w:rsid w:val="00F920DE"/>
    <w:rsid w:val="00F94B39"/>
    <w:rsid w:val="00F951B6"/>
    <w:rsid w:val="00FA0504"/>
    <w:rsid w:val="00FA5372"/>
    <w:rsid w:val="00FB124C"/>
    <w:rsid w:val="00FB427A"/>
    <w:rsid w:val="00FB7889"/>
    <w:rsid w:val="00FC64AE"/>
    <w:rsid w:val="00FC75CB"/>
    <w:rsid w:val="00FD495C"/>
    <w:rsid w:val="00FF0436"/>
    <w:rsid w:val="00FF1C1B"/>
    <w:rsid w:val="00FF230B"/>
    <w:rsid w:val="00FF50C7"/>
    <w:rsid w:val="00FF67E6"/>
    <w:rsid w:val="00FF6B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oNotEmbedSmartTags/>
  <w:decimalSymbol w:val=","/>
  <w:listSeparator w:val=";"/>
  <w14:docId w14:val="5B8B7D5C"/>
  <w15:chartTrackingRefBased/>
  <w15:docId w15:val="{B250D7EB-FEA2-472F-A6B6-997A391115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4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HTML Sample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2" w:semiHidden="1" w:unhideWhenUsed="1"/>
    <w:lsdException w:name="Table Web 3" w:semiHidden="1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  <w:lang w:val="x-none" w:eastAsia="x-none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  <w:lang w:eastAsia="x-none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xtbubliny">
    <w:name w:val="Balloon Text"/>
    <w:basedOn w:val="Normlny"/>
    <w:link w:val="TextbublinyChar"/>
    <w:rsid w:val="005E513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rsid w:val="005E513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7A4D16-98C0-4429-A640-AD0DABF873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1638</Words>
  <Characters>10164</Characters>
  <Application>Microsoft Office Word</Application>
  <DocSecurity>0</DocSecurity>
  <Lines>84</Lines>
  <Paragraphs>23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11779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Asistent6</cp:lastModifiedBy>
  <cp:revision>3</cp:revision>
  <cp:lastPrinted>2016-06-29T12:03:00Z</cp:lastPrinted>
  <dcterms:created xsi:type="dcterms:W3CDTF">2017-03-25T09:34:00Z</dcterms:created>
  <dcterms:modified xsi:type="dcterms:W3CDTF">2017-03-25T09:35:00Z</dcterms:modified>
</cp:coreProperties>
</file>