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35" w:rsidRDefault="007C7535" w:rsidP="00147A95">
      <w:pPr>
        <w:jc w:val="center"/>
        <w:rPr>
          <w:b/>
          <w:sz w:val="24"/>
          <w:szCs w:val="24"/>
        </w:rPr>
      </w:pPr>
      <w:r w:rsidRPr="00B7660C">
        <w:rPr>
          <w:bdr w:val="single" w:sz="4" w:space="0" w:color="auto"/>
        </w:rPr>
        <w:t xml:space="preserve">Poznámky </w:t>
      </w:r>
      <w:proofErr w:type="spellStart"/>
      <w:r w:rsidRPr="00B7660C">
        <w:rPr>
          <w:bdr w:val="single" w:sz="4" w:space="0" w:color="auto"/>
        </w:rPr>
        <w:t>Úč</w:t>
      </w:r>
      <w:proofErr w:type="spellEnd"/>
      <w:r w:rsidRPr="00B7660C">
        <w:rPr>
          <w:bdr w:val="single" w:sz="4" w:space="0" w:color="auto"/>
        </w:rPr>
        <w:t xml:space="preserve"> MÚJ 3 - 01</w:t>
      </w:r>
      <w:r>
        <w:t xml:space="preserve">                                </w:t>
      </w:r>
      <w:r w:rsidRPr="00B7660C">
        <w:rPr>
          <w:bdr w:val="single" w:sz="4" w:space="0" w:color="auto"/>
        </w:rPr>
        <w:t>IČO</w:t>
      </w:r>
      <w:r>
        <w:t xml:space="preserve">   </w:t>
      </w:r>
      <w:r w:rsidR="00DB3E8D">
        <w:rPr>
          <w:bdr w:val="single" w:sz="4" w:space="0" w:color="auto"/>
        </w:rPr>
        <w:t>47095270</w:t>
      </w:r>
      <w:r>
        <w:t xml:space="preserve">                                  </w:t>
      </w:r>
      <w:r w:rsidRPr="00B7660C">
        <w:rPr>
          <w:bdr w:val="single" w:sz="4" w:space="0" w:color="auto"/>
        </w:rPr>
        <w:t>DIČ</w:t>
      </w:r>
      <w:r>
        <w:t xml:space="preserve"> </w:t>
      </w:r>
      <w:r w:rsidRPr="00B7660C">
        <w:rPr>
          <w:bdr w:val="single" w:sz="4" w:space="0" w:color="auto"/>
        </w:rPr>
        <w:t>202</w:t>
      </w:r>
      <w:r w:rsidR="00DB3E8D">
        <w:rPr>
          <w:bdr w:val="single" w:sz="4" w:space="0" w:color="auto"/>
        </w:rPr>
        <w:t>3750377</w:t>
      </w:r>
    </w:p>
    <w:p w:rsidR="00147A95" w:rsidRPr="00D643C6" w:rsidRDefault="007C753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47A95" w:rsidRPr="00D643C6">
        <w:rPr>
          <w:b/>
          <w:sz w:val="24"/>
          <w:szCs w:val="24"/>
        </w:rPr>
        <w:t>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k.</w:t>
      </w:r>
      <w:r w:rsidR="00BB4F80">
        <w:rPr>
          <w:b/>
          <w:sz w:val="24"/>
          <w:szCs w:val="24"/>
        </w:rPr>
        <w:t xml:space="preserve"> 31.12.</w:t>
      </w:r>
      <w:r w:rsidR="00FB1AC1">
        <w:rPr>
          <w:b/>
          <w:sz w:val="24"/>
          <w:szCs w:val="24"/>
        </w:rPr>
        <w:t>2016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6"/>
          <w:szCs w:val="16"/>
        </w:rPr>
      </w:pPr>
      <w:r w:rsidRPr="00CD13EA">
        <w:rPr>
          <w:rFonts w:ascii="Arial Narrow" w:hAnsi="Arial Narrow" w:cs="Arial"/>
          <w:sz w:val="16"/>
          <w:szCs w:val="16"/>
        </w:rPr>
        <w:t> </w:t>
      </w:r>
      <w:r w:rsidR="00EE6CBF" w:rsidRPr="00CD13EA">
        <w:rPr>
          <w:rFonts w:ascii="Arial Narrow" w:hAnsi="Arial Narrow" w:cs="Arial"/>
          <w:sz w:val="16"/>
          <w:szCs w:val="16"/>
        </w:rPr>
        <w:t>Informácie o účtovnej jednotke</w:t>
      </w:r>
      <w:r w:rsidRPr="00CD13EA">
        <w:rPr>
          <w:rFonts w:ascii="Arial Narrow" w:hAnsi="Arial Narrow" w:cs="Arial"/>
          <w:sz w:val="16"/>
          <w:szCs w:val="16"/>
        </w:rPr>
        <w:t>:</w:t>
      </w:r>
    </w:p>
    <w:p w:rsidR="00BB4F80" w:rsidRPr="00CD13EA" w:rsidRDefault="00EE6CBF" w:rsidP="00CD13EA">
      <w:pPr>
        <w:pStyle w:val="a"/>
        <w:spacing w:line="240" w:lineRule="auto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1</w:t>
      </w:r>
      <w:r w:rsidR="009378C7" w:rsidRPr="00CD13EA">
        <w:rPr>
          <w:rFonts w:ascii="Arial Narrow" w:hAnsi="Arial Narrow" w:cs="Arial"/>
          <w:sz w:val="18"/>
          <w:szCs w:val="18"/>
        </w:rPr>
        <w:t>)</w:t>
      </w:r>
      <w:r w:rsidR="00BB4F80" w:rsidRPr="00CD13EA">
        <w:rPr>
          <w:rFonts w:ascii="Arial Narrow" w:hAnsi="Arial Narrow" w:cs="Arial"/>
          <w:sz w:val="18"/>
          <w:szCs w:val="18"/>
        </w:rPr>
        <w:tab/>
      </w:r>
      <w:r w:rsidR="00DB3E8D">
        <w:rPr>
          <w:rFonts w:ascii="Arial Narrow" w:hAnsi="Arial Narrow" w:cs="Arial"/>
          <w:sz w:val="18"/>
          <w:szCs w:val="18"/>
        </w:rPr>
        <w:t xml:space="preserve">DAMONT </w:t>
      </w:r>
      <w:proofErr w:type="spellStart"/>
      <w:r w:rsidR="00DB3E8D">
        <w:rPr>
          <w:rFonts w:ascii="Arial Narrow" w:hAnsi="Arial Narrow" w:cs="Arial"/>
          <w:sz w:val="18"/>
          <w:szCs w:val="18"/>
        </w:rPr>
        <w:t>SKR,s.r.o</w:t>
      </w:r>
      <w:proofErr w:type="spellEnd"/>
      <w:r w:rsidR="00DB3E8D">
        <w:rPr>
          <w:rFonts w:ascii="Arial Narrow" w:hAnsi="Arial Narrow" w:cs="Arial"/>
          <w:sz w:val="18"/>
          <w:szCs w:val="18"/>
        </w:rPr>
        <w:t>.</w:t>
      </w:r>
      <w:r w:rsidR="00CA30E2">
        <w:rPr>
          <w:rFonts w:ascii="Arial Narrow" w:hAnsi="Arial Narrow" w:cs="Arial"/>
          <w:sz w:val="18"/>
          <w:szCs w:val="18"/>
        </w:rPr>
        <w:t>,</w:t>
      </w:r>
      <w:r w:rsidR="00DB3E8D">
        <w:rPr>
          <w:rFonts w:ascii="Arial Narrow" w:hAnsi="Arial Narrow" w:cs="Arial"/>
          <w:sz w:val="18"/>
          <w:szCs w:val="18"/>
        </w:rPr>
        <w:t xml:space="preserve"> Kusy 115/4,</w:t>
      </w:r>
      <w:r w:rsidR="00CA30E2">
        <w:rPr>
          <w:rFonts w:ascii="Arial Narrow" w:hAnsi="Arial Narrow" w:cs="Arial"/>
          <w:sz w:val="18"/>
          <w:szCs w:val="18"/>
        </w:rPr>
        <w:t xml:space="preserve"> 013 05 Belá</w:t>
      </w:r>
    </w:p>
    <w:p w:rsidR="00BB4F80" w:rsidRDefault="00BB4F80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Spoločnosť bola založená </w:t>
      </w:r>
      <w:r w:rsidR="00DB3E8D">
        <w:rPr>
          <w:rFonts w:ascii="Arial Narrow" w:hAnsi="Arial Narrow" w:cs="Arial"/>
          <w:sz w:val="18"/>
          <w:szCs w:val="18"/>
        </w:rPr>
        <w:t xml:space="preserve">15.3.2013 </w:t>
      </w:r>
      <w:r w:rsidRPr="00CD13EA">
        <w:rPr>
          <w:rFonts w:ascii="Arial Narrow" w:hAnsi="Arial Narrow" w:cs="Arial"/>
          <w:sz w:val="18"/>
          <w:szCs w:val="18"/>
        </w:rPr>
        <w:t xml:space="preserve">a do OR bola zapísaná </w:t>
      </w:r>
      <w:r w:rsidR="00DB3E8D">
        <w:rPr>
          <w:rFonts w:ascii="Arial Narrow" w:hAnsi="Arial Narrow" w:cs="Arial"/>
          <w:sz w:val="18"/>
          <w:szCs w:val="18"/>
        </w:rPr>
        <w:t>6.4.2013</w:t>
      </w:r>
      <w:r w:rsidRPr="00CD13EA">
        <w:rPr>
          <w:rFonts w:ascii="Arial Narrow" w:hAnsi="Arial Narrow" w:cs="Arial"/>
          <w:sz w:val="18"/>
          <w:szCs w:val="18"/>
        </w:rPr>
        <w:t xml:space="preserve"> (OR Okresného súdu Žilina, oddiel: </w:t>
      </w:r>
      <w:proofErr w:type="spellStart"/>
      <w:r w:rsidRPr="00CD13EA">
        <w:rPr>
          <w:rFonts w:ascii="Arial Narrow" w:hAnsi="Arial Narrow" w:cs="Arial"/>
          <w:sz w:val="18"/>
          <w:szCs w:val="18"/>
        </w:rPr>
        <w:t>Sro</w:t>
      </w:r>
      <w:proofErr w:type="spellEnd"/>
      <w:r w:rsidRPr="00CD13EA">
        <w:rPr>
          <w:rFonts w:ascii="Arial Narrow" w:hAnsi="Arial Narrow" w:cs="Arial"/>
          <w:sz w:val="18"/>
          <w:szCs w:val="18"/>
        </w:rPr>
        <w:t xml:space="preserve">, vložka číslo </w:t>
      </w:r>
      <w:r w:rsidR="00DB3E8D">
        <w:rPr>
          <w:rFonts w:ascii="Arial CE" w:hAnsi="Arial CE" w:cs="Arial CE"/>
          <w:b/>
          <w:bCs/>
          <w:color w:val="000000"/>
          <w:sz w:val="17"/>
          <w:szCs w:val="17"/>
          <w:shd w:val="clear" w:color="auto" w:fill="FFFFFF"/>
        </w:rPr>
        <w:t>58794/L</w:t>
      </w:r>
      <w:r w:rsidRPr="00CD13EA">
        <w:rPr>
          <w:rFonts w:ascii="Arial Narrow" w:hAnsi="Arial Narrow" w:cs="Arial"/>
          <w:sz w:val="18"/>
          <w:szCs w:val="18"/>
        </w:rPr>
        <w:t xml:space="preserve">. IČO: </w:t>
      </w:r>
      <w:r w:rsidR="00DB3E8D">
        <w:rPr>
          <w:rFonts w:ascii="Arial Narrow" w:hAnsi="Arial Narrow" w:cs="Arial"/>
          <w:sz w:val="18"/>
          <w:szCs w:val="18"/>
        </w:rPr>
        <w:t>47095270</w:t>
      </w:r>
    </w:p>
    <w:p w:rsidR="00D048E1" w:rsidRPr="00CD13EA" w:rsidRDefault="00D048E1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</w:p>
    <w:p w:rsidR="00BB4F80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2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Hlavnými činnosťami sú:</w:t>
      </w:r>
    </w:p>
    <w:p w:rsidR="009A78E5" w:rsidRPr="00CD13EA" w:rsidRDefault="00BB4F80" w:rsidP="00BB4F80">
      <w:pPr>
        <w:pStyle w:val="a"/>
        <w:ind w:firstLine="708"/>
        <w:rPr>
          <w:rFonts w:ascii="Arial Narrow" w:hAnsi="Arial Narrow" w:cs="Arial"/>
          <w:sz w:val="18"/>
          <w:szCs w:val="18"/>
        </w:rPr>
      </w:pPr>
      <w:proofErr w:type="spellStart"/>
      <w:r w:rsidRPr="00CD13EA">
        <w:rPr>
          <w:rFonts w:ascii="Arial Narrow" w:hAnsi="Arial Narrow" w:cs="Arial"/>
          <w:sz w:val="18"/>
          <w:szCs w:val="18"/>
        </w:rPr>
        <w:t>Dokončievacie</w:t>
      </w:r>
      <w:proofErr w:type="spellEnd"/>
      <w:r w:rsidRPr="00CD13EA">
        <w:rPr>
          <w:rFonts w:ascii="Arial Narrow" w:hAnsi="Arial Narrow" w:cs="Arial"/>
          <w:sz w:val="18"/>
          <w:szCs w:val="18"/>
        </w:rPr>
        <w:t xml:space="preserve"> stavebné práce pri realizácii interiérov a e</w:t>
      </w:r>
      <w:r w:rsidR="00E43B8C">
        <w:rPr>
          <w:rFonts w:ascii="Arial Narrow" w:hAnsi="Arial Narrow" w:cs="Arial"/>
          <w:sz w:val="18"/>
          <w:szCs w:val="18"/>
        </w:rPr>
        <w:t>x</w:t>
      </w:r>
      <w:r w:rsidRPr="00CD13EA">
        <w:rPr>
          <w:rFonts w:ascii="Arial Narrow" w:hAnsi="Arial Narrow" w:cs="Arial"/>
          <w:sz w:val="18"/>
          <w:szCs w:val="18"/>
        </w:rPr>
        <w:t>teriérov</w:t>
      </w:r>
    </w:p>
    <w:p w:rsidR="00147A95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3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Spoločnosť neeviduje žiadnych zamestnancov</w:t>
      </w:r>
    </w:p>
    <w:p w:rsidR="00D048E1" w:rsidRPr="00CD13EA" w:rsidRDefault="00D048E1" w:rsidP="009A78E5">
      <w:pPr>
        <w:pStyle w:val="a"/>
        <w:rPr>
          <w:rFonts w:ascii="Arial Narrow" w:hAnsi="Arial Narrow" w:cs="Arial"/>
          <w:sz w:val="16"/>
          <w:szCs w:val="16"/>
        </w:rPr>
      </w:pPr>
    </w:p>
    <w:p w:rsidR="00147A95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4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Spoločnosť nie je neobmedzene ručiacim spoločníkom v iných spoločnostiach podľa § 56 ods. 5 Obchodného zákonníka.</w:t>
      </w: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5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FB1AC1">
        <w:rPr>
          <w:rFonts w:ascii="Arial Narrow" w:eastAsia="TimesNewRomanPSMT" w:hAnsi="Arial Narrow" w:cs="Arial"/>
          <w:sz w:val="18"/>
          <w:szCs w:val="18"/>
        </w:rPr>
        <w:t>6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je zostavená ako riadna účtovná závierka podľa § 17 ods. 6 zákona</w:t>
      </w:r>
    </w:p>
    <w:p w:rsidR="00AE71A3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NR SR č. 431/2002 Z. z. o účtovníctve za účtovné obdobie od 1. januára 201</w:t>
      </w:r>
      <w:r w:rsidR="00594242">
        <w:rPr>
          <w:rFonts w:ascii="Arial Narrow" w:eastAsia="TimesNewRomanPSMT" w:hAnsi="Arial Narrow" w:cs="Arial"/>
          <w:sz w:val="18"/>
          <w:szCs w:val="18"/>
        </w:rPr>
        <w:t>5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do 31. decembra 201</w:t>
      </w:r>
      <w:r w:rsidR="00FB1AC1">
        <w:rPr>
          <w:rFonts w:ascii="Arial Narrow" w:eastAsia="TimesNewRomanPSMT" w:hAnsi="Arial Narrow" w:cs="Arial"/>
          <w:sz w:val="18"/>
          <w:szCs w:val="18"/>
        </w:rPr>
        <w:t>6</w:t>
      </w:r>
      <w:r w:rsidRPr="00CD13EA">
        <w:rPr>
          <w:rFonts w:ascii="Arial Narrow" w:eastAsia="TimesNewRomanPSMT" w:hAnsi="Arial Narrow" w:cs="Arial"/>
          <w:sz w:val="18"/>
          <w:szCs w:val="18"/>
        </w:rPr>
        <w:t>.</w:t>
      </w:r>
    </w:p>
    <w:p w:rsidR="00D048E1" w:rsidRPr="00CD13EA" w:rsidRDefault="00D048E1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</w:p>
    <w:p w:rsidR="00DD54BA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6</w:t>
      </w:r>
      <w:r w:rsidR="00DD54BA" w:rsidRPr="00CD13EA">
        <w:rPr>
          <w:rFonts w:ascii="Arial Narrow" w:hAnsi="Arial Narrow" w:cs="Arial"/>
          <w:sz w:val="18"/>
          <w:szCs w:val="18"/>
        </w:rPr>
        <w:t>) 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FB1AC1">
        <w:rPr>
          <w:rFonts w:ascii="Arial Narrow" w:eastAsia="TimesNewRomanPSMT" w:hAnsi="Arial Narrow" w:cs="Arial"/>
          <w:sz w:val="18"/>
          <w:szCs w:val="18"/>
        </w:rPr>
        <w:t>5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, za predchádzajúce účtovné obdobie, bola schválená valným zhromaždením Spoločnosti </w:t>
      </w:r>
      <w:r w:rsidR="00DB3E8D">
        <w:rPr>
          <w:rFonts w:ascii="Arial Narrow" w:eastAsia="TimesNewRomanPSMT" w:hAnsi="Arial Narrow" w:cs="Arial"/>
          <w:sz w:val="18"/>
          <w:szCs w:val="18"/>
        </w:rPr>
        <w:t>–</w:t>
      </w:r>
      <w:r w:rsidR="00FB1AC1">
        <w:rPr>
          <w:rFonts w:ascii="Arial Narrow" w:eastAsia="TimesNewRomanPSMT" w:hAnsi="Arial Narrow" w:cs="Arial"/>
          <w:sz w:val="18"/>
          <w:szCs w:val="18"/>
        </w:rPr>
        <w:t>19.3.2016.</w:t>
      </w:r>
    </w:p>
    <w:p w:rsidR="00AE71A3" w:rsidRPr="00CD13EA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</w:rPr>
      </w:pPr>
    </w:p>
    <w:p w:rsidR="00147A95" w:rsidRPr="00CD13EA" w:rsidRDefault="00AE71A3" w:rsidP="00835950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Spoločnosť nie je súčasťou konsolidovaného celku</w:t>
      </w:r>
    </w:p>
    <w:p w:rsidR="00147A95" w:rsidRPr="00CD13EA" w:rsidRDefault="00835950" w:rsidP="00506A78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Informácie o účtovných metódach a zásadách</w:t>
      </w:r>
    </w:p>
    <w:p w:rsidR="00AE71A3" w:rsidRPr="00CD13EA" w:rsidRDefault="00147A95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a) </w:t>
      </w:r>
      <w:r w:rsidR="00AE71A3" w:rsidRPr="00CD13EA">
        <w:rPr>
          <w:rFonts w:ascii="Arial Narrow" w:hAnsi="Arial Narrow" w:cs="Arial"/>
          <w:b/>
          <w:bCs/>
          <w:sz w:val="18"/>
          <w:szCs w:val="18"/>
        </w:rPr>
        <w:t>Východiská pre zostavenie účtovnej závierky</w:t>
      </w:r>
    </w:p>
    <w:p w:rsidR="00AE71A3" w:rsidRPr="00CD13EA" w:rsidRDefault="00AE71A3" w:rsidP="00FC599C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Účtovná závierka bola zostavená za predpokladu, že Spoločnosť bude nepretržite pokračovať vo svojej činnosti Účtovné metódy a všeobecné účtovné zásady boli účtovnou jednotkou konzistentne aplikované.</w:t>
      </w:r>
    </w:p>
    <w:p w:rsidR="00AE71A3" w:rsidRPr="00CD13EA" w:rsidRDefault="00AE71A3" w:rsidP="00FC599C">
      <w:pPr>
        <w:ind w:left="708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V účtovnom období 201</w:t>
      </w:r>
      <w:r w:rsidR="00FB1AC1">
        <w:rPr>
          <w:rFonts w:ascii="Arial Narrow" w:eastAsia="TimesNewRomanPSMT" w:hAnsi="Arial Narrow" w:cs="Arial"/>
          <w:sz w:val="18"/>
          <w:szCs w:val="18"/>
        </w:rPr>
        <w:t>6</w:t>
      </w:r>
      <w:r w:rsidR="00594242">
        <w:rPr>
          <w:rFonts w:ascii="Arial Narrow" w:eastAsia="TimesNewRomanPSMT" w:hAnsi="Arial Narrow" w:cs="Arial"/>
          <w:sz w:val="18"/>
          <w:szCs w:val="18"/>
        </w:rPr>
        <w:t xml:space="preserve"> </w:t>
      </w:r>
      <w:r w:rsidRPr="00CD13EA">
        <w:rPr>
          <w:rFonts w:ascii="Arial Narrow" w:eastAsia="TimesNewRomanPSMT" w:hAnsi="Arial Narrow" w:cs="Arial"/>
          <w:sz w:val="18"/>
          <w:szCs w:val="18"/>
        </w:rPr>
        <w:t>Spoločnosť nevykonala žiadne opravy významných chýb minulých účtovných období.</w:t>
      </w:r>
    </w:p>
    <w:p w:rsidR="00147A95" w:rsidRPr="00CD13EA" w:rsidRDefault="00147A95" w:rsidP="00AE71A3">
      <w:pPr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b) </w:t>
      </w:r>
      <w:r w:rsidR="00AE71A3" w:rsidRPr="00CD13EA">
        <w:rPr>
          <w:rFonts w:ascii="Arial Narrow" w:hAnsi="Arial Narrow" w:cs="Arial"/>
          <w:b/>
          <w:sz w:val="18"/>
          <w:szCs w:val="18"/>
        </w:rPr>
        <w:t>Zásoby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 sa oceňujú obstarávacou cenou. 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c) </w:t>
      </w:r>
      <w:r w:rsidRPr="00CD13EA">
        <w:rPr>
          <w:rFonts w:ascii="Arial Narrow" w:hAnsi="Arial Narrow" w:cs="Arial"/>
          <w:b/>
          <w:bCs/>
          <w:sz w:val="18"/>
          <w:szCs w:val="18"/>
        </w:rPr>
        <w:t>Pohľadávky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Pohľadávky pri ich vzniku sa oceňujú ich menovitou hodnotou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d)</w:t>
      </w:r>
      <w:r w:rsidRPr="00CD13EA">
        <w:rPr>
          <w:rFonts w:ascii="Arial Narrow" w:hAnsi="Arial Narrow" w:cs="Arial"/>
          <w:b/>
          <w:bCs/>
          <w:sz w:val="18"/>
          <w:szCs w:val="18"/>
        </w:rPr>
        <w:t xml:space="preserve"> Peňažné prostriedky a ceniny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Peňažné prostriedky a ceniny sa oceňujú ich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e) </w:t>
      </w:r>
      <w:r w:rsidRPr="00CD13EA">
        <w:rPr>
          <w:rFonts w:ascii="Arial Narrow" w:hAnsi="Arial Narrow" w:cs="Arial"/>
          <w:b/>
          <w:bCs/>
          <w:sz w:val="18"/>
          <w:szCs w:val="18"/>
        </w:rPr>
        <w:t>Záväzky</w:t>
      </w:r>
    </w:p>
    <w:p w:rsidR="00292FB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Záväzky pri ich vzniku sa oceňujú menovitou hodnotou.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>g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b/>
          <w:bCs/>
          <w:sz w:val="18"/>
          <w:szCs w:val="18"/>
        </w:rPr>
        <w:t>Cudzia mena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Pr="00CD13EA">
        <w:rPr>
          <w:rFonts w:ascii="Arial Narrow" w:eastAsia="TimesNewRomanPSMT" w:hAnsi="Arial Narrow" w:cs="Arial"/>
          <w:sz w:val="18"/>
          <w:szCs w:val="18"/>
        </w:rPr>
        <w:t>Majetok a záväzky vyjadrené v cudzej mene sa ku dňu uskutočnenia účtovného prípadu prepočítavajú na menu euro referenčným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Pr="00CD13EA">
        <w:rPr>
          <w:rFonts w:ascii="Arial Narrow" w:eastAsia="TimesNewRomanPSMT" w:hAnsi="Arial Narrow" w:cs="Arial"/>
          <w:sz w:val="18"/>
          <w:szCs w:val="18"/>
        </w:rPr>
        <w:t>výmenným kurzom určeným a vyhláseným Európskou centrálnou bankou alebo Národnou bankou Slovenska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Pr="00CD13EA">
        <w:rPr>
          <w:rFonts w:ascii="Arial Narrow" w:eastAsia="TimesNewRomanPSMT" w:hAnsi="Arial Narrow" w:cs="Arial"/>
          <w:sz w:val="18"/>
          <w:szCs w:val="18"/>
        </w:rPr>
        <w:t>v deň predchádzajúci dňu uskutočnenia účtovného prípadu.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Pr="00CD13EA">
        <w:rPr>
          <w:rFonts w:ascii="Arial Narrow" w:eastAsia="TimesNewRomanPSMT" w:hAnsi="Arial Narrow" w:cs="Arial"/>
          <w:sz w:val="18"/>
          <w:szCs w:val="18"/>
        </w:rPr>
        <w:t>Na ocenenie prírastku cudzej meny nakúpenej za euro sa použije kurz, za ktorý bola táto cudzia mena nakúpená.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Pr="00CD13EA">
        <w:rPr>
          <w:rFonts w:ascii="Arial Narrow" w:eastAsia="TimesNewRomanPSMT" w:hAnsi="Arial Narrow" w:cs="Arial"/>
          <w:sz w:val="18"/>
          <w:szCs w:val="18"/>
        </w:rPr>
        <w:t>Na úbytok rovnakej cudzej meny v hotovosti alebo z devízového účtu sa na prepočet cudzej meny na eurá použije referenčný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Pr="00CD13EA">
        <w:rPr>
          <w:rFonts w:ascii="Arial Narrow" w:eastAsia="TimesNewRomanPSMT" w:hAnsi="Arial Narrow" w:cs="Arial"/>
          <w:sz w:val="18"/>
          <w:szCs w:val="18"/>
        </w:rPr>
        <w:t>výmenný kurz určený a vyhlásený Európskou centrálnou bankou alebo Národnou bankou Slovenska v deň predchádzajúci</w:t>
      </w:r>
    </w:p>
    <w:p w:rsidR="00FB1AC1" w:rsidRPr="00CD13EA" w:rsidRDefault="00FB1AC1" w:rsidP="00FB1AC1">
      <w:pPr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Pr="00CD13EA">
        <w:rPr>
          <w:rFonts w:ascii="Arial Narrow" w:eastAsia="TimesNewRomanPSMT" w:hAnsi="Arial Narrow" w:cs="Arial"/>
          <w:sz w:val="18"/>
          <w:szCs w:val="18"/>
        </w:rPr>
        <w:t>dňu uskutočnenia účtovného prípadu.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Pr="00CD13EA">
        <w:rPr>
          <w:rFonts w:ascii="Arial Narrow" w:eastAsia="TimesNewRomanPSMT" w:hAnsi="Arial Narrow" w:cs="Arial"/>
          <w:sz w:val="18"/>
          <w:szCs w:val="18"/>
        </w:rPr>
        <w:t>Majetok a záväzky vyjadrené v cudzej mene (okrem prijatých a poskytnutých preddavkov) sa ku dňu, ku ktorému sa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 </w:t>
      </w:r>
      <w:r w:rsidRPr="00CD13EA">
        <w:rPr>
          <w:rFonts w:ascii="Arial Narrow" w:eastAsia="TimesNewRomanPSMT" w:hAnsi="Arial Narrow" w:cs="Arial"/>
          <w:sz w:val="18"/>
          <w:szCs w:val="18"/>
        </w:rPr>
        <w:t>zostavuje účtovná závierka, prepočítavajú na menu euro referenčným výmenným kurzom určeným a vyhláseným Európskou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Pr="00CD13EA">
        <w:rPr>
          <w:rFonts w:ascii="Arial Narrow" w:eastAsia="TimesNewRomanPSMT" w:hAnsi="Arial Narrow" w:cs="Arial"/>
          <w:sz w:val="18"/>
          <w:szCs w:val="18"/>
        </w:rPr>
        <w:t>centrálnou bankou alebo Národnou bankou Slovenska v deň, ku ktorému sa zostavuje účtovná závierka, a účtujú sa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Pr="00CD13EA">
        <w:rPr>
          <w:rFonts w:ascii="Arial Narrow" w:eastAsia="TimesNewRomanPSMT" w:hAnsi="Arial Narrow" w:cs="Arial"/>
          <w:sz w:val="18"/>
          <w:szCs w:val="18"/>
        </w:rPr>
        <w:t>s vplyvom na výsledok hospodárenia.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Pr="00CD13EA">
        <w:rPr>
          <w:rFonts w:ascii="Arial Narrow" w:eastAsia="TimesNewRomanPSMT" w:hAnsi="Arial Narrow" w:cs="Arial"/>
          <w:sz w:val="18"/>
          <w:szCs w:val="18"/>
        </w:rPr>
        <w:t>Prijaté a poskytnuté preddavky v cudzej mene prostredníctvom účtu vedeného v tejto cudzej mene sa prepočítavajú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Pr="00CD13EA">
        <w:rPr>
          <w:rFonts w:ascii="Arial Narrow" w:eastAsia="TimesNewRomanPSMT" w:hAnsi="Arial Narrow" w:cs="Arial"/>
          <w:sz w:val="18"/>
          <w:szCs w:val="18"/>
        </w:rPr>
        <w:t>a menu euro referenčným výmenným kurzom určeným a vyhláseným Európskou centrálnou bankou alebo Národnou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Pr="00CD13EA">
        <w:rPr>
          <w:rFonts w:ascii="Arial Narrow" w:eastAsia="TimesNewRomanPSMT" w:hAnsi="Arial Narrow" w:cs="Arial"/>
          <w:sz w:val="18"/>
          <w:szCs w:val="18"/>
        </w:rPr>
        <w:t>bankou Slovenska v deň predchádzajúci dňu uskutočnenia účtovného prípadu. Ku dňu, ku ktorému sa zostavuje účtovná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Pr="00CD13EA">
        <w:rPr>
          <w:rFonts w:ascii="Arial Narrow" w:eastAsia="TimesNewRomanPSMT" w:hAnsi="Arial Narrow" w:cs="Arial"/>
          <w:sz w:val="18"/>
          <w:szCs w:val="18"/>
        </w:rPr>
        <w:t>závierka, sa už neprepočítavajú.</w:t>
      </w:r>
    </w:p>
    <w:p w:rsidR="00FB1AC1" w:rsidRPr="00CD13EA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Pr="00CD13EA">
        <w:rPr>
          <w:rFonts w:ascii="Arial Narrow" w:eastAsia="TimesNewRomanPSMT" w:hAnsi="Arial Narrow" w:cs="Arial"/>
          <w:sz w:val="18"/>
          <w:szCs w:val="18"/>
        </w:rPr>
        <w:t>Prijaté a poskytnuté preddavky v cudzej mene na účet zriadený v eurách a z účtu zriadeného v eurách sa prepočítavajú na</w:t>
      </w:r>
    </w:p>
    <w:p w:rsidR="00FB1AC1" w:rsidRDefault="00FB1AC1" w:rsidP="00FB1AC1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  </w:t>
      </w:r>
      <w:r w:rsidRPr="00CD13EA">
        <w:rPr>
          <w:rFonts w:ascii="Arial Narrow" w:eastAsia="TimesNewRomanPSMT" w:hAnsi="Arial Narrow" w:cs="Arial"/>
          <w:sz w:val="18"/>
          <w:szCs w:val="18"/>
        </w:rPr>
        <w:t>menu euro kurzom, za ktorý boli tieto hodnoty nakúpené alebo predané.</w:t>
      </w:r>
    </w:p>
    <w:p w:rsidR="00292FBA" w:rsidRPr="00CD13EA" w:rsidRDefault="00FB1AC1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>h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 xml:space="preserve">) </w:t>
      </w:r>
      <w:r w:rsidR="00292FBA" w:rsidRPr="00CD13EA">
        <w:rPr>
          <w:rFonts w:ascii="Arial Narrow" w:hAnsi="Arial Narrow" w:cs="Arial"/>
          <w:b/>
          <w:bCs/>
          <w:sz w:val="18"/>
          <w:szCs w:val="18"/>
        </w:rPr>
        <w:t>Výnosy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Tržby za vlastné výkony</w:t>
      </w:r>
      <w:r w:rsidR="00594242">
        <w:rPr>
          <w:rFonts w:ascii="Arial Narrow" w:eastAsia="TimesNewRomanPSMT" w:hAnsi="Arial Narrow" w:cs="Arial"/>
          <w:sz w:val="18"/>
          <w:szCs w:val="18"/>
        </w:rPr>
        <w:t xml:space="preserve"> ne</w:t>
      </w:r>
      <w:r w:rsidRPr="00CD13EA">
        <w:rPr>
          <w:rFonts w:ascii="Arial Narrow" w:eastAsia="TimesNewRomanPSMT" w:hAnsi="Arial Narrow" w:cs="Arial"/>
          <w:sz w:val="18"/>
          <w:szCs w:val="18"/>
        </w:rPr>
        <w:t>obsahujú daň z pridanej hodnoty.</w:t>
      </w:r>
    </w:p>
    <w:p w:rsidR="00147A95" w:rsidRDefault="00147A95" w:rsidP="00746945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 </w:t>
      </w:r>
      <w:r w:rsidR="00835950" w:rsidRPr="00CD13EA">
        <w:rPr>
          <w:rFonts w:ascii="Arial Narrow" w:hAnsi="Arial Narrow" w:cs="Arial"/>
          <w:sz w:val="18"/>
          <w:szCs w:val="18"/>
        </w:rPr>
        <w:t>Informácie o údajoch na strane aktív súvahy</w:t>
      </w:r>
    </w:p>
    <w:p w:rsidR="00D12C2B" w:rsidRDefault="00FB1A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>1.</w:t>
      </w:r>
      <w:r w:rsidR="00D12C2B">
        <w:rPr>
          <w:rFonts w:ascii="Arial Narrow" w:hAnsi="Arial Narrow" w:cs="Arial"/>
          <w:b w:val="0"/>
          <w:sz w:val="18"/>
          <w:szCs w:val="18"/>
        </w:rPr>
        <w:t xml:space="preserve">Hmotný dlhodobý majetok- spoločnosť nakupovala dlhodobý majetok v obstarávacej cene do 1700, tento bol účtovaný priamo do nákladov podľa ZDP. </w:t>
      </w:r>
    </w:p>
    <w:p w:rsidR="00FB1AC1" w:rsidRDefault="00FB1A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 w:rsidRPr="00361CDA">
        <w:rPr>
          <w:rFonts w:ascii="Arial Narrow" w:hAnsi="Arial Narrow" w:cs="Arial"/>
          <w:b w:val="0"/>
          <w:sz w:val="18"/>
          <w:szCs w:val="18"/>
        </w:rPr>
        <w:lastRenderedPageBreak/>
        <w:t>. Majetok- automobil- odpisový plán-daňové odpisy sa zhodujú s účtovnými odpism</w:t>
      </w:r>
      <w:r>
        <w:rPr>
          <w:rFonts w:ascii="Arial Narrow" w:hAnsi="Arial Narrow" w:cs="Arial"/>
          <w:b w:val="0"/>
          <w:sz w:val="18"/>
          <w:szCs w:val="18"/>
        </w:rPr>
        <w:t>i</w:t>
      </w:r>
      <w:r w:rsidRPr="00361CDA">
        <w:rPr>
          <w:rFonts w:ascii="Arial Narrow" w:hAnsi="Arial Narrow" w:cs="Arial"/>
          <w:b w:val="0"/>
          <w:sz w:val="18"/>
          <w:szCs w:val="18"/>
        </w:rPr>
        <w:t>-lineárne mesačne</w:t>
      </w:r>
      <w:r>
        <w:rPr>
          <w:rFonts w:ascii="Arial Narrow" w:hAnsi="Arial Narrow" w:cs="Arial"/>
          <w:b w:val="0"/>
          <w:sz w:val="18"/>
          <w:szCs w:val="18"/>
        </w:rPr>
        <w:t>.</w:t>
      </w:r>
      <w:r w:rsidR="00E91B1A">
        <w:rPr>
          <w:rFonts w:ascii="Arial Narrow" w:hAnsi="Arial Narrow" w:cs="Arial"/>
          <w:b w:val="0"/>
          <w:sz w:val="18"/>
          <w:szCs w:val="18"/>
        </w:rPr>
        <w:t xml:space="preserve"> Nezaradený majetok je kotol na </w:t>
      </w:r>
      <w:proofErr w:type="spellStart"/>
      <w:r w:rsidR="00E91B1A">
        <w:rPr>
          <w:rFonts w:ascii="Arial Narrow" w:hAnsi="Arial Narrow" w:cs="Arial"/>
          <w:b w:val="0"/>
          <w:sz w:val="18"/>
          <w:szCs w:val="18"/>
        </w:rPr>
        <w:t>biopalivo</w:t>
      </w:r>
      <w:proofErr w:type="spellEnd"/>
      <w:r w:rsidR="00E91B1A">
        <w:rPr>
          <w:rFonts w:ascii="Arial Narrow" w:hAnsi="Arial Narrow" w:cs="Arial"/>
          <w:b w:val="0"/>
          <w:sz w:val="18"/>
          <w:szCs w:val="18"/>
        </w:rPr>
        <w:t xml:space="preserve"> do </w:t>
      </w:r>
      <w:proofErr w:type="spellStart"/>
      <w:r w:rsidR="00E91B1A">
        <w:rPr>
          <w:rFonts w:ascii="Arial Narrow" w:hAnsi="Arial Narrow" w:cs="Arial"/>
          <w:b w:val="0"/>
          <w:sz w:val="18"/>
          <w:szCs w:val="18"/>
        </w:rPr>
        <w:t>buducej</w:t>
      </w:r>
      <w:proofErr w:type="spellEnd"/>
      <w:r w:rsidR="00E91B1A">
        <w:rPr>
          <w:rFonts w:ascii="Arial Narrow" w:hAnsi="Arial Narrow" w:cs="Arial"/>
          <w:b w:val="0"/>
          <w:sz w:val="18"/>
          <w:szCs w:val="18"/>
        </w:rPr>
        <w:t xml:space="preserve"> investície-budovy. </w:t>
      </w:r>
    </w:p>
    <w:p w:rsidR="00E91B1A" w:rsidRDefault="00E91B1A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</w:p>
    <w:p w:rsidR="00FB1AC1" w:rsidRPr="00CD13EA" w:rsidRDefault="00FB1AC1" w:rsidP="00FB1AC1">
      <w:pPr>
        <w:pStyle w:val="Default"/>
        <w:rPr>
          <w:rFonts w:cs="Arial"/>
          <w:color w:val="auto"/>
          <w:sz w:val="18"/>
          <w:szCs w:val="18"/>
        </w:rPr>
      </w:pPr>
      <w:r>
        <w:rPr>
          <w:rFonts w:cs="Arial"/>
          <w:color w:val="auto"/>
          <w:sz w:val="18"/>
          <w:szCs w:val="18"/>
        </w:rPr>
        <w:t>2</w:t>
      </w:r>
      <w:r w:rsidRPr="00CD13EA">
        <w:rPr>
          <w:rFonts w:cs="Arial"/>
          <w:color w:val="auto"/>
          <w:sz w:val="18"/>
          <w:szCs w:val="18"/>
        </w:rPr>
        <w:t>. Pohľadávky</w:t>
      </w:r>
    </w:p>
    <w:p w:rsidR="00FB1AC1" w:rsidRPr="00CD13EA" w:rsidRDefault="00FB1AC1" w:rsidP="00FB1AC1">
      <w:pPr>
        <w:rPr>
          <w:rFonts w:ascii="Arial Narrow" w:hAnsi="Arial Narrow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6"/>
        <w:gridCol w:w="2234"/>
        <w:gridCol w:w="2234"/>
        <w:gridCol w:w="2240"/>
      </w:tblGrid>
      <w:tr w:rsidR="00FB1AC1" w:rsidRPr="00CD13EA" w:rsidTr="0004153E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B1AC1" w:rsidRPr="00CD13EA" w:rsidRDefault="00FB1AC1" w:rsidP="0004153E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B1AC1" w:rsidRPr="00CD13EA" w:rsidRDefault="00FB1AC1" w:rsidP="0004153E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V 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B1AC1" w:rsidRPr="00CD13EA" w:rsidRDefault="00FB1AC1" w:rsidP="0004153E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B1AC1" w:rsidRPr="00CD13EA" w:rsidRDefault="00FB1AC1" w:rsidP="0004153E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Pohľadávky spolu</w:t>
            </w:r>
          </w:p>
        </w:tc>
      </w:tr>
      <w:tr w:rsidR="00FB1AC1" w:rsidRPr="00CD13EA" w:rsidTr="0004153E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B1AC1" w:rsidRPr="00CD13EA" w:rsidRDefault="00FB1AC1" w:rsidP="0004153E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B1AC1" w:rsidRPr="00CD13EA" w:rsidRDefault="00FB1AC1" w:rsidP="0004153E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B1AC1" w:rsidRPr="00CD13EA" w:rsidRDefault="00FB1AC1" w:rsidP="0004153E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B1AC1" w:rsidRPr="00CD13EA" w:rsidRDefault="00FB1AC1" w:rsidP="0004153E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FB1AC1" w:rsidRPr="00CD13EA" w:rsidTr="0004153E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1AC1" w:rsidRPr="00CD13EA" w:rsidRDefault="00FB1AC1" w:rsidP="0004153E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FB1AC1" w:rsidRPr="00CD13EA" w:rsidTr="0004153E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1AC1" w:rsidRPr="00CD13EA" w:rsidRDefault="00FB1AC1" w:rsidP="0004153E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1AC1" w:rsidRPr="00CD13EA" w:rsidRDefault="00FB1AC1" w:rsidP="0004153E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27606</w:t>
            </w: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FB1AC1" w:rsidRPr="00CD13EA" w:rsidRDefault="00FB1AC1" w:rsidP="0004153E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FB1AC1" w:rsidRPr="00CD13EA" w:rsidRDefault="00FB1AC1" w:rsidP="0004153E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27606</w:t>
            </w:r>
          </w:p>
        </w:tc>
      </w:tr>
      <w:tr w:rsidR="00FB1AC1" w:rsidRPr="00CD13EA" w:rsidTr="0004153E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1AC1" w:rsidRPr="00FB1AC1" w:rsidRDefault="00FB1AC1" w:rsidP="0004153E">
            <w:pPr>
              <w:spacing w:line="360" w:lineRule="auto"/>
              <w:jc w:val="left"/>
              <w:rPr>
                <w:rFonts w:ascii="Arial Narrow" w:hAnsi="Arial Narrow"/>
                <w:bCs/>
                <w:sz w:val="18"/>
                <w:szCs w:val="18"/>
              </w:rPr>
            </w:pPr>
            <w:r w:rsidRPr="00FB1AC1">
              <w:rPr>
                <w:rFonts w:ascii="Arial Narrow" w:hAnsi="Arial Narrow"/>
                <w:bCs/>
                <w:sz w:val="18"/>
                <w:szCs w:val="18"/>
              </w:rPr>
              <w:t>Pohľadávky daňové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1AC1" w:rsidRPr="00FB1AC1" w:rsidRDefault="00FB1AC1" w:rsidP="0004153E">
            <w:pPr>
              <w:spacing w:line="360" w:lineRule="auto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B1AC1">
              <w:rPr>
                <w:rFonts w:ascii="Arial Narrow" w:hAnsi="Arial Narrow"/>
                <w:bCs/>
                <w:sz w:val="18"/>
                <w:szCs w:val="18"/>
              </w:rPr>
              <w:t>506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FB1AC1" w:rsidRDefault="00FB1AC1" w:rsidP="0004153E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FB1AC1" w:rsidRPr="00FB1AC1" w:rsidRDefault="00FB1AC1" w:rsidP="0004153E">
            <w:pPr>
              <w:spacing w:line="360" w:lineRule="auto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B1AC1">
              <w:rPr>
                <w:rFonts w:ascii="Arial Narrow" w:hAnsi="Arial Narrow"/>
                <w:bCs/>
                <w:sz w:val="18"/>
                <w:szCs w:val="18"/>
              </w:rPr>
              <w:t>506</w:t>
            </w:r>
          </w:p>
        </w:tc>
      </w:tr>
      <w:tr w:rsidR="00FB1AC1" w:rsidRPr="00CD13EA" w:rsidTr="0004153E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1AC1" w:rsidRPr="00CD13EA" w:rsidRDefault="00FB1AC1" w:rsidP="0004153E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1AC1" w:rsidRPr="00CD13EA" w:rsidRDefault="00FB1AC1" w:rsidP="0004153E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27873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FB1AC1" w:rsidRPr="00CD13EA" w:rsidRDefault="00FB1AC1" w:rsidP="0004153E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FB1AC1" w:rsidRPr="00CD13EA" w:rsidRDefault="00FB1AC1" w:rsidP="0004153E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27873</w:t>
            </w:r>
          </w:p>
        </w:tc>
      </w:tr>
    </w:tbl>
    <w:p w:rsidR="00FB1AC1" w:rsidRDefault="00FB1A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</w:p>
    <w:p w:rsidR="009A7EC1" w:rsidRP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</w:p>
    <w:p w:rsidR="00F6063E" w:rsidRPr="00CD13EA" w:rsidRDefault="00835950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 xml:space="preserve"> Finančné účty</w:t>
      </w:r>
    </w:p>
    <w:p w:rsidR="00AA4CA5" w:rsidRPr="00CD13EA" w:rsidRDefault="00AA4CA5" w:rsidP="00424A7B">
      <w:pPr>
        <w:rPr>
          <w:rFonts w:ascii="Arial Narrow" w:hAnsi="Arial Narrow"/>
          <w:sz w:val="18"/>
          <w:szCs w:val="18"/>
          <w:u w:val="single"/>
        </w:rPr>
      </w:pPr>
      <w:r w:rsidRPr="00CD13EA">
        <w:rPr>
          <w:rFonts w:ascii="Arial Narrow" w:hAnsi="Arial Narrow"/>
          <w:sz w:val="18"/>
          <w:szCs w:val="18"/>
          <w:u w:val="single"/>
        </w:rPr>
        <w:t>Názov položky</w:t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  <w:t>31.12.201</w:t>
      </w:r>
      <w:r w:rsidR="00D96D41">
        <w:rPr>
          <w:rFonts w:ascii="Arial Narrow" w:hAnsi="Arial Narrow"/>
          <w:sz w:val="18"/>
          <w:szCs w:val="18"/>
          <w:u w:val="single"/>
        </w:rPr>
        <w:t>4</w:t>
      </w:r>
      <w:r w:rsidRPr="00CD13EA">
        <w:rPr>
          <w:rFonts w:ascii="Arial Narrow" w:hAnsi="Arial Narrow"/>
          <w:sz w:val="18"/>
          <w:szCs w:val="18"/>
          <w:u w:val="single"/>
        </w:rPr>
        <w:tab/>
        <w:t>31.12.</w:t>
      </w:r>
      <w:r w:rsidR="00D96D41">
        <w:rPr>
          <w:rFonts w:ascii="Arial Narrow" w:hAnsi="Arial Narrow"/>
          <w:sz w:val="18"/>
          <w:szCs w:val="18"/>
          <w:u w:val="single"/>
        </w:rPr>
        <w:t>201</w:t>
      </w:r>
      <w:r w:rsidR="00FB1AC1">
        <w:rPr>
          <w:rFonts w:ascii="Arial Narrow" w:hAnsi="Arial Narrow"/>
          <w:sz w:val="18"/>
          <w:szCs w:val="18"/>
          <w:u w:val="single"/>
        </w:rPr>
        <w:t>5</w:t>
      </w:r>
    </w:p>
    <w:p w:rsidR="00594242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Pokladnica, ceniny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FB1AC1">
        <w:rPr>
          <w:rFonts w:ascii="Arial Narrow" w:eastAsia="TimesNewRomanPSMT" w:hAnsi="Arial Narrow" w:cs="TimesNewRomanPSMT"/>
          <w:sz w:val="18"/>
          <w:szCs w:val="18"/>
        </w:rPr>
        <w:t>201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FB1AC1">
        <w:rPr>
          <w:rFonts w:ascii="Arial Narrow" w:eastAsia="TimesNewRomanPSMT" w:hAnsi="Arial Narrow" w:cs="TimesNewRomanPSMT"/>
          <w:sz w:val="18"/>
          <w:szCs w:val="18"/>
        </w:rPr>
        <w:t>5094</w:t>
      </w:r>
    </w:p>
    <w:p w:rsidR="00FB1AC1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Bežné účty v banke alebo v pobočke zahraničnej banky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FB1AC1">
        <w:rPr>
          <w:rFonts w:ascii="Arial Narrow" w:eastAsia="TimesNewRomanPSMT" w:hAnsi="Arial Narrow" w:cs="TimesNewRomanPSMT"/>
          <w:sz w:val="18"/>
          <w:szCs w:val="18"/>
        </w:rPr>
        <w:t>41287</w:t>
      </w:r>
      <w:r w:rsidR="00594242">
        <w:rPr>
          <w:rFonts w:ascii="Arial Narrow" w:eastAsia="TimesNewRomanPSMT" w:hAnsi="Arial Narrow" w:cs="TimesNewRomanPSMT"/>
          <w:sz w:val="18"/>
          <w:szCs w:val="18"/>
        </w:rPr>
        <w:t xml:space="preserve">   </w:t>
      </w:r>
      <w:r w:rsidR="00FB1AC1">
        <w:rPr>
          <w:rFonts w:ascii="Arial Narrow" w:eastAsia="TimesNewRomanPSMT" w:hAnsi="Arial Narrow" w:cs="TimesNewRomanPSMT"/>
          <w:sz w:val="18"/>
          <w:szCs w:val="18"/>
        </w:rPr>
        <w:tab/>
      </w:r>
      <w:r w:rsidR="00594242">
        <w:rPr>
          <w:rFonts w:ascii="Arial Narrow" w:eastAsia="TimesNewRomanPSMT" w:hAnsi="Arial Narrow" w:cs="TimesNewRomanPSMT"/>
          <w:sz w:val="18"/>
          <w:szCs w:val="18"/>
        </w:rPr>
        <w:t xml:space="preserve">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FB1AC1">
        <w:rPr>
          <w:rFonts w:ascii="Arial Narrow" w:eastAsia="TimesNewRomanPSMT" w:hAnsi="Arial Narrow" w:cs="TimesNewRomanPSMT"/>
          <w:sz w:val="18"/>
          <w:szCs w:val="18"/>
        </w:rPr>
        <w:t>16845</w:t>
      </w:r>
    </w:p>
    <w:p w:rsidR="00AA4CA5" w:rsidRPr="00CD13EA" w:rsidRDefault="000C2D71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V</w:t>
      </w:r>
      <w:r w:rsidR="00AA4CA5" w:rsidRPr="00CD13EA">
        <w:rPr>
          <w:rFonts w:ascii="Arial Narrow" w:eastAsia="TimesNewRomanPSMT" w:hAnsi="Arial Narrow" w:cs="TimesNewRomanPSMT"/>
          <w:sz w:val="18"/>
          <w:szCs w:val="18"/>
        </w:rPr>
        <w:t xml:space="preserve">kladové účty v banke alebo v pobočke zahraničnej banky termínované 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Peniaze na ceste </w:t>
      </w:r>
    </w:p>
    <w:p w:rsidR="00AA4CA5" w:rsidRPr="00CD13EA" w:rsidRDefault="00AA4CA5" w:rsidP="00AA4CA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Spolu 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C07FC7" w:rsidRPr="00C07FC7">
        <w:rPr>
          <w:rFonts w:ascii="Arial Narrow" w:eastAsia="TimesNewRomanPSMT" w:hAnsi="Arial Narrow" w:cs="TimesNewRomanPS-BoldMT"/>
          <w:b/>
          <w:bCs/>
          <w:color w:val="000000" w:themeColor="text1"/>
          <w:sz w:val="18"/>
          <w:szCs w:val="18"/>
        </w:rPr>
        <w:t>21</w:t>
      </w:r>
      <w:r w:rsidR="00594242">
        <w:rPr>
          <w:rFonts w:ascii="Arial Narrow" w:eastAsia="TimesNewRomanPSMT" w:hAnsi="Arial Narrow" w:cs="TimesNewRomanPS-BoldMT"/>
          <w:b/>
          <w:bCs/>
          <w:color w:val="000000" w:themeColor="text1"/>
          <w:sz w:val="18"/>
          <w:szCs w:val="18"/>
        </w:rPr>
        <w:t>939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FB1AC1">
        <w:rPr>
          <w:rFonts w:ascii="Arial Narrow" w:eastAsia="TimesNewRomanPSMT" w:hAnsi="Arial Narrow" w:cs="TimesNewRomanPS-BoldMT"/>
          <w:b/>
          <w:bCs/>
          <w:sz w:val="18"/>
          <w:szCs w:val="18"/>
        </w:rPr>
        <w:t>21939</w:t>
      </w:r>
    </w:p>
    <w:p w:rsidR="002B1BCE" w:rsidRPr="00CD13EA" w:rsidRDefault="002B1BCE" w:rsidP="00424A7B">
      <w:pPr>
        <w:rPr>
          <w:rFonts w:ascii="Arial Narrow" w:hAnsi="Arial Narrow"/>
          <w:sz w:val="18"/>
          <w:szCs w:val="18"/>
        </w:rPr>
      </w:pP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V časti</w:t>
      </w:r>
      <w:r w:rsidR="00165EFE" w:rsidRPr="00CD13EA">
        <w:rPr>
          <w:rFonts w:ascii="Arial Narrow" w:hAnsi="Arial Narrow"/>
          <w:sz w:val="18"/>
          <w:szCs w:val="18"/>
        </w:rPr>
        <w:t xml:space="preserve"> o </w:t>
      </w:r>
      <w:r w:rsidRPr="00CD13EA">
        <w:rPr>
          <w:rFonts w:ascii="Arial Narrow" w:hAnsi="Arial Narrow"/>
          <w:sz w:val="18"/>
          <w:szCs w:val="18"/>
        </w:rPr>
        <w:t>údajoch vykázaných na strane pasív súvahy sa uvádzajú informácie o</w:t>
      </w:r>
    </w:p>
    <w:p w:rsidR="00424A7B" w:rsidRPr="00CD13EA" w:rsidRDefault="00AA4CA5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Vlastné imanie</w:t>
      </w:r>
      <w:r w:rsidR="003F7491" w:rsidRPr="00CD13EA">
        <w:rPr>
          <w:rFonts w:ascii="Arial Narrow" w:hAnsi="Arial Narrow"/>
          <w:sz w:val="18"/>
          <w:szCs w:val="18"/>
        </w:rPr>
        <w:t>-</w:t>
      </w:r>
      <w:r w:rsidR="005F3C2E" w:rsidRPr="00CD13EA">
        <w:rPr>
          <w:rFonts w:ascii="Arial Narrow" w:hAnsi="Arial Narrow"/>
          <w:sz w:val="18"/>
          <w:szCs w:val="18"/>
        </w:rPr>
        <w:t>v</w:t>
      </w:r>
      <w:r w:rsidR="003F7491" w:rsidRPr="00CD13EA">
        <w:rPr>
          <w:rFonts w:ascii="Arial Narrow" w:hAnsi="Arial Narrow"/>
          <w:sz w:val="18"/>
          <w:szCs w:val="18"/>
        </w:rPr>
        <w:t xml:space="preserve"> časti </w:t>
      </w:r>
      <w:r w:rsidR="00A15235">
        <w:rPr>
          <w:rFonts w:ascii="Arial Narrow" w:hAnsi="Arial Narrow"/>
          <w:sz w:val="18"/>
          <w:szCs w:val="18"/>
        </w:rPr>
        <w:t>L</w:t>
      </w:r>
    </w:p>
    <w:p w:rsidR="00E95AE5" w:rsidRPr="00CD13EA" w:rsidRDefault="003F7491" w:rsidP="00E95AE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bCs/>
          <w:sz w:val="18"/>
          <w:szCs w:val="18"/>
        </w:rPr>
        <w:t>2</w:t>
      </w:r>
      <w:r w:rsidR="00594242">
        <w:rPr>
          <w:rFonts w:ascii="Arial Narrow" w:hAnsi="Arial Narrow"/>
          <w:bCs/>
          <w:sz w:val="18"/>
          <w:szCs w:val="18"/>
        </w:rPr>
        <w:t>. Rozdelenie zisku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8"/>
        <w:gridCol w:w="2566"/>
      </w:tblGrid>
      <w:tr w:rsidR="00E95AE5" w:rsidRPr="00CD13EA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bCs w:val="0"/>
                <w:sz w:val="18"/>
                <w:szCs w:val="18"/>
              </w:rPr>
              <w:t>Hodnota za 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1B1A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1B1A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412</w:t>
            </w:r>
          </w:p>
        </w:tc>
      </w:tr>
      <w:tr w:rsidR="00E95AE5" w:rsidRPr="00CD13EA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E95A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štatutárnych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59424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Prevod </w:t>
            </w:r>
            <w:r w:rsidR="00EC1143">
              <w:rPr>
                <w:rFonts w:ascii="Arial Narrow" w:hAnsi="Arial Narrow"/>
                <w:sz w:val="18"/>
                <w:szCs w:val="18"/>
              </w:rPr>
              <w:t xml:space="preserve">na </w:t>
            </w:r>
            <w:r w:rsidR="00594242">
              <w:rPr>
                <w:rFonts w:ascii="Arial Narrow" w:hAnsi="Arial Narrow"/>
                <w:sz w:val="18"/>
                <w:szCs w:val="18"/>
              </w:rPr>
              <w:t xml:space="preserve">nerozdelený zisk </w:t>
            </w:r>
            <w:proofErr w:type="spellStart"/>
            <w:r w:rsidR="00594242">
              <w:rPr>
                <w:rFonts w:ascii="Arial Narrow" w:hAnsi="Arial Narrow"/>
                <w:sz w:val="18"/>
                <w:szCs w:val="18"/>
              </w:rPr>
              <w:t>min.rokov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1B1A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412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1B1A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412</w:t>
            </w:r>
          </w:p>
        </w:tc>
      </w:tr>
    </w:tbl>
    <w:p w:rsidR="00E95AE5" w:rsidRPr="00CD13EA" w:rsidRDefault="00E95AE5" w:rsidP="00E95AE5">
      <w:pPr>
        <w:rPr>
          <w:rFonts w:ascii="Arial Narrow" w:hAnsi="Arial Narrow"/>
          <w:sz w:val="18"/>
          <w:szCs w:val="18"/>
        </w:rPr>
      </w:pPr>
    </w:p>
    <w:p w:rsidR="00E91B1A" w:rsidRDefault="00E91B1A" w:rsidP="00852C7E">
      <w:pPr>
        <w:pStyle w:val="Default"/>
        <w:rPr>
          <w:b/>
          <w:bCs/>
          <w:color w:val="auto"/>
          <w:sz w:val="18"/>
          <w:szCs w:val="18"/>
        </w:rPr>
      </w:pPr>
    </w:p>
    <w:p w:rsidR="00E91B1A" w:rsidRDefault="00E91B1A" w:rsidP="00852C7E">
      <w:pPr>
        <w:pStyle w:val="Default"/>
        <w:rPr>
          <w:b/>
          <w:bCs/>
          <w:color w:val="auto"/>
          <w:sz w:val="18"/>
          <w:szCs w:val="18"/>
        </w:rPr>
      </w:pPr>
    </w:p>
    <w:p w:rsidR="00E91B1A" w:rsidRDefault="00E91B1A" w:rsidP="00852C7E">
      <w:pPr>
        <w:pStyle w:val="Default"/>
        <w:rPr>
          <w:b/>
          <w:bCs/>
          <w:color w:val="auto"/>
          <w:sz w:val="18"/>
          <w:szCs w:val="18"/>
        </w:rPr>
      </w:pPr>
    </w:p>
    <w:p w:rsidR="00E91B1A" w:rsidRDefault="00E91B1A" w:rsidP="00852C7E">
      <w:pPr>
        <w:pStyle w:val="Default"/>
        <w:rPr>
          <w:b/>
          <w:bCs/>
          <w:color w:val="auto"/>
          <w:sz w:val="18"/>
          <w:szCs w:val="18"/>
        </w:rPr>
      </w:pPr>
    </w:p>
    <w:p w:rsidR="00E91B1A" w:rsidRDefault="00E91B1A" w:rsidP="00852C7E">
      <w:pPr>
        <w:pStyle w:val="Default"/>
        <w:rPr>
          <w:b/>
          <w:bCs/>
          <w:color w:val="auto"/>
          <w:sz w:val="18"/>
          <w:szCs w:val="18"/>
        </w:rPr>
      </w:pPr>
    </w:p>
    <w:p w:rsidR="00E91B1A" w:rsidRDefault="00E91B1A" w:rsidP="00852C7E">
      <w:pPr>
        <w:pStyle w:val="Default"/>
        <w:rPr>
          <w:b/>
          <w:bCs/>
          <w:color w:val="auto"/>
          <w:sz w:val="18"/>
          <w:szCs w:val="18"/>
        </w:rPr>
      </w:pPr>
    </w:p>
    <w:p w:rsidR="00E91B1A" w:rsidRDefault="00E91B1A" w:rsidP="00852C7E">
      <w:pPr>
        <w:pStyle w:val="Default"/>
        <w:rPr>
          <w:b/>
          <w:bCs/>
          <w:color w:val="auto"/>
          <w:sz w:val="18"/>
          <w:szCs w:val="18"/>
        </w:rPr>
      </w:pPr>
    </w:p>
    <w:p w:rsidR="00852C7E" w:rsidRDefault="00AA4CA5" w:rsidP="00852C7E">
      <w:pPr>
        <w:pStyle w:val="Default"/>
        <w:rPr>
          <w:b/>
          <w:bCs/>
          <w:color w:val="auto"/>
          <w:sz w:val="18"/>
          <w:szCs w:val="18"/>
        </w:rPr>
      </w:pPr>
      <w:r w:rsidRPr="00CD13EA">
        <w:rPr>
          <w:b/>
          <w:bCs/>
          <w:color w:val="auto"/>
          <w:sz w:val="18"/>
          <w:szCs w:val="18"/>
        </w:rPr>
        <w:t>3. Záväzky</w:t>
      </w:r>
    </w:p>
    <w:p w:rsidR="00C07FC7" w:rsidRDefault="00C07FC7" w:rsidP="00852C7E">
      <w:pPr>
        <w:pStyle w:val="Default"/>
        <w:rPr>
          <w:b/>
          <w:bCs/>
          <w:color w:val="auto"/>
          <w:sz w:val="18"/>
          <w:szCs w:val="1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2"/>
        <w:gridCol w:w="2726"/>
        <w:gridCol w:w="2736"/>
      </w:tblGrid>
      <w:tr w:rsidR="00ED1FA1" w:rsidRPr="00CD13EA" w:rsidTr="00E91B1A">
        <w:trPr>
          <w:trHeight w:val="825"/>
          <w:jc w:val="center"/>
        </w:trPr>
        <w:tc>
          <w:tcPr>
            <w:tcW w:w="4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1FA1" w:rsidRPr="00CD13EA" w:rsidTr="00E91B1A">
        <w:trPr>
          <w:trHeight w:val="330"/>
          <w:jc w:val="center"/>
        </w:trPr>
        <w:tc>
          <w:tcPr>
            <w:tcW w:w="4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Dlhodobé záväzky spolu 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91B1A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6565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E91B1A">
        <w:trPr>
          <w:trHeight w:val="330"/>
          <w:jc w:val="center"/>
        </w:trPr>
        <w:tc>
          <w:tcPr>
            <w:tcW w:w="4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nad päť rokov 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E91B1A">
        <w:trPr>
          <w:trHeight w:val="330"/>
          <w:jc w:val="center"/>
        </w:trPr>
        <w:tc>
          <w:tcPr>
            <w:tcW w:w="4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2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91B1A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6565</w:t>
            </w: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E91B1A">
        <w:trPr>
          <w:trHeight w:val="330"/>
          <w:jc w:val="center"/>
        </w:trPr>
        <w:tc>
          <w:tcPr>
            <w:tcW w:w="4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91B1A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60447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594242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15327</w:t>
            </w:r>
          </w:p>
        </w:tc>
      </w:tr>
      <w:tr w:rsidR="00ED1FA1" w:rsidRPr="00CD13EA" w:rsidTr="00E91B1A">
        <w:trPr>
          <w:trHeight w:val="330"/>
          <w:jc w:val="center"/>
        </w:trPr>
        <w:tc>
          <w:tcPr>
            <w:tcW w:w="47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91B1A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60447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594242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15327</w:t>
            </w:r>
          </w:p>
        </w:tc>
      </w:tr>
      <w:tr w:rsidR="00ED1FA1" w:rsidRPr="00CD13EA" w:rsidTr="00E91B1A">
        <w:trPr>
          <w:trHeight w:val="330"/>
          <w:jc w:val="center"/>
        </w:trPr>
        <w:tc>
          <w:tcPr>
            <w:tcW w:w="47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7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3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91B1A" w:rsidRDefault="00BD28D5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Dlhodobé záväzky-úver </w:t>
      </w:r>
      <w:proofErr w:type="spellStart"/>
      <w:r>
        <w:rPr>
          <w:rFonts w:ascii="Arial Narrow" w:hAnsi="Arial Narrow"/>
          <w:sz w:val="18"/>
          <w:szCs w:val="18"/>
        </w:rPr>
        <w:t>Autoleasing</w:t>
      </w:r>
      <w:proofErr w:type="spellEnd"/>
      <w:r>
        <w:rPr>
          <w:rFonts w:ascii="Arial Narrow" w:hAnsi="Arial Narrow"/>
          <w:sz w:val="18"/>
          <w:szCs w:val="18"/>
        </w:rPr>
        <w:t>.</w:t>
      </w:r>
    </w:p>
    <w:p w:rsidR="00BD28D5" w:rsidRDefault="00BD28D5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Krátkodobé záväzky – 365 000-krátkodobý vklad od spoločníka splatný v r.2017      </w:t>
      </w:r>
      <w:r>
        <w:rPr>
          <w:rFonts w:ascii="Arial Narrow" w:hAnsi="Arial Narrow"/>
          <w:sz w:val="18"/>
          <w:szCs w:val="18"/>
        </w:rPr>
        <w:tab/>
        <w:t>54 737,-</w:t>
      </w:r>
    </w:p>
    <w:p w:rsidR="00BD28D5" w:rsidRDefault="00BD28D5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249 000-krátkodobá </w:t>
      </w:r>
      <w:proofErr w:type="spellStart"/>
      <w:r>
        <w:rPr>
          <w:rFonts w:ascii="Arial Narrow" w:hAnsi="Arial Narrow"/>
          <w:sz w:val="18"/>
          <w:szCs w:val="18"/>
        </w:rPr>
        <w:t>finanančná</w:t>
      </w:r>
      <w:proofErr w:type="spellEnd"/>
      <w:r>
        <w:rPr>
          <w:rFonts w:ascii="Arial Narrow" w:hAnsi="Arial Narrow"/>
          <w:sz w:val="18"/>
          <w:szCs w:val="18"/>
        </w:rPr>
        <w:t xml:space="preserve"> bezúročná pôžička splatná v r.2017</w:t>
      </w:r>
      <w:r>
        <w:rPr>
          <w:rFonts w:ascii="Arial Narrow" w:hAnsi="Arial Narrow"/>
          <w:sz w:val="18"/>
          <w:szCs w:val="18"/>
        </w:rPr>
        <w:tab/>
        <w:t>36 734,-</w:t>
      </w:r>
    </w:p>
    <w:p w:rsidR="00E91B1A" w:rsidRDefault="00E91B1A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</w:p>
    <w:p w:rsidR="00424A7B" w:rsidRPr="00CD13EA" w:rsidRDefault="00424A7B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H. </w:t>
      </w:r>
      <w:r w:rsidR="00AA4CA5" w:rsidRPr="00CD13EA"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n</w:t>
      </w:r>
      <w:r w:rsidR="00AA4CA5" w:rsidRPr="00CD13EA">
        <w:rPr>
          <w:rFonts w:ascii="Arial Narrow" w:hAnsi="Arial Narrow"/>
          <w:sz w:val="18"/>
          <w:szCs w:val="18"/>
        </w:rPr>
        <w:t>formácie o výnosoch</w:t>
      </w:r>
      <w:r w:rsidRPr="00CD13EA">
        <w:rPr>
          <w:rFonts w:ascii="Arial Narrow" w:hAnsi="Arial Narrow"/>
          <w:sz w:val="18"/>
          <w:szCs w:val="18"/>
        </w:rPr>
        <w:t>:</w:t>
      </w:r>
    </w:p>
    <w:p w:rsidR="00B719FA" w:rsidRPr="00CD13EA" w:rsidRDefault="00B719FA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Tržby za vlastné výkony a tovar</w:t>
      </w:r>
    </w:p>
    <w:p w:rsidR="00B719FA" w:rsidRPr="007E32A8" w:rsidRDefault="00B719FA" w:rsidP="007E32A8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7E32A8">
        <w:rPr>
          <w:rFonts w:ascii="Arial Narrow" w:hAnsi="Arial Narrow"/>
          <w:b w:val="0"/>
          <w:sz w:val="18"/>
          <w:szCs w:val="18"/>
        </w:rPr>
        <w:t>Oblasť odbytu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  <w:t>Služby stavebné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>Prenájom lešenia</w:t>
      </w:r>
      <w:r w:rsidR="0008426D" w:rsidRPr="007E32A8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>Lešenárske práce</w:t>
      </w:r>
      <w:r w:rsidR="009A55D8"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08426D"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>Spolu</w:t>
      </w:r>
    </w:p>
    <w:p w:rsidR="003C13F5" w:rsidRPr="007E32A8" w:rsidRDefault="003C13F5" w:rsidP="007E32A8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7E32A8">
        <w:rPr>
          <w:rFonts w:ascii="Arial Narrow" w:hAnsi="Arial Narrow"/>
          <w:b w:val="0"/>
          <w:sz w:val="18"/>
          <w:szCs w:val="18"/>
        </w:rPr>
        <w:t>SR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BD28D5">
        <w:rPr>
          <w:rFonts w:ascii="Arial Narrow" w:hAnsi="Arial Narrow"/>
          <w:b w:val="0"/>
          <w:sz w:val="18"/>
          <w:szCs w:val="18"/>
        </w:rPr>
        <w:t>84149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BD28D5">
        <w:rPr>
          <w:rFonts w:ascii="Arial Narrow" w:hAnsi="Arial Narrow"/>
          <w:b w:val="0"/>
          <w:sz w:val="18"/>
          <w:szCs w:val="18"/>
        </w:rPr>
        <w:t>13092</w:t>
      </w:r>
      <w:r w:rsidR="00BD28D5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BD28D5">
        <w:rPr>
          <w:rFonts w:ascii="Arial Narrow" w:hAnsi="Arial Narrow"/>
          <w:b w:val="0"/>
          <w:sz w:val="18"/>
          <w:szCs w:val="18"/>
        </w:rPr>
        <w:t>31915</w:t>
      </w:r>
      <w:r w:rsidR="00C07FC7" w:rsidRPr="007E32A8">
        <w:rPr>
          <w:rFonts w:ascii="Arial Narrow" w:hAnsi="Arial Narrow"/>
          <w:b w:val="0"/>
          <w:sz w:val="18"/>
          <w:szCs w:val="18"/>
        </w:rPr>
        <w:t xml:space="preserve">                 </w:t>
      </w:r>
      <w:r w:rsidR="00594242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ab/>
      </w:r>
      <w:r w:rsidR="00BD28D5">
        <w:rPr>
          <w:rFonts w:ascii="Arial Narrow" w:hAnsi="Arial Narrow"/>
          <w:b w:val="0"/>
          <w:sz w:val="18"/>
          <w:szCs w:val="18"/>
        </w:rPr>
        <w:t>129156</w:t>
      </w:r>
    </w:p>
    <w:p w:rsidR="00C07FC7" w:rsidRPr="007E32A8" w:rsidRDefault="00C07FC7" w:rsidP="007E32A8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7E32A8">
        <w:rPr>
          <w:rFonts w:ascii="Arial Narrow" w:hAnsi="Arial Narrow"/>
          <w:b w:val="0"/>
          <w:sz w:val="18"/>
          <w:szCs w:val="18"/>
        </w:rPr>
        <w:t>ČR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BD28D5">
        <w:rPr>
          <w:rFonts w:ascii="Arial Narrow" w:hAnsi="Arial Narrow"/>
          <w:b w:val="0"/>
          <w:sz w:val="18"/>
          <w:szCs w:val="18"/>
        </w:rPr>
        <w:t>2013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BD28D5">
        <w:rPr>
          <w:rFonts w:ascii="Arial Narrow" w:hAnsi="Arial Narrow"/>
          <w:b w:val="0"/>
          <w:sz w:val="18"/>
          <w:szCs w:val="18"/>
        </w:rPr>
        <w:tab/>
      </w:r>
      <w:r w:rsidR="00BD28D5">
        <w:rPr>
          <w:rFonts w:ascii="Arial Narrow" w:hAnsi="Arial Narrow"/>
          <w:b w:val="0"/>
          <w:sz w:val="18"/>
          <w:szCs w:val="18"/>
        </w:rPr>
        <w:tab/>
      </w:r>
      <w:r w:rsidR="00BD28D5">
        <w:rPr>
          <w:rFonts w:ascii="Arial Narrow" w:hAnsi="Arial Narrow"/>
          <w:b w:val="0"/>
          <w:sz w:val="18"/>
          <w:szCs w:val="18"/>
        </w:rPr>
        <w:tab/>
        <w:t>2013</w:t>
      </w: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I. </w:t>
      </w:r>
      <w:r w:rsidR="00B719FA" w:rsidRPr="00CD13EA">
        <w:rPr>
          <w:rFonts w:ascii="Arial Narrow" w:hAnsi="Arial Narrow"/>
          <w:sz w:val="18"/>
          <w:szCs w:val="18"/>
        </w:rPr>
        <w:t>Informácie o nákladoch:</w:t>
      </w:r>
    </w:p>
    <w:p w:rsidR="00A97194" w:rsidRPr="0008426D" w:rsidRDefault="00A97194" w:rsidP="007E32A8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 xml:space="preserve">Názov položky 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  <w:t>201</w:t>
      </w:r>
      <w:r w:rsidR="00BD28D5">
        <w:rPr>
          <w:rFonts w:ascii="Arial Narrow" w:eastAsia="TimesNewRomanPSMT" w:hAnsi="Arial Narrow" w:cs="TimesNewRomanPSMT"/>
          <w:sz w:val="18"/>
          <w:szCs w:val="18"/>
          <w:u w:val="single"/>
        </w:rPr>
        <w:t>6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="00594242">
        <w:rPr>
          <w:rFonts w:ascii="Arial Narrow" w:eastAsia="TimesNewRomanPSMT" w:hAnsi="Arial Narrow" w:cs="TimesNewRomanPSMT"/>
          <w:sz w:val="18"/>
          <w:szCs w:val="18"/>
          <w:u w:val="single"/>
        </w:rPr>
        <w:t>201</w:t>
      </w:r>
      <w:r w:rsidR="00BD28D5">
        <w:rPr>
          <w:rFonts w:ascii="Arial Narrow" w:eastAsia="TimesNewRomanPSMT" w:hAnsi="Arial Narrow" w:cs="TimesNewRomanPSMT"/>
          <w:sz w:val="18"/>
          <w:szCs w:val="18"/>
          <w:u w:val="single"/>
        </w:rPr>
        <w:t>5</w:t>
      </w:r>
    </w:p>
    <w:p w:rsidR="007E32A8" w:rsidRDefault="007E32A8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Náklady na spotrebovaný mat,. z toho: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18482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 xml:space="preserve">         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11419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865022" w:rsidRDefault="00594242" w:rsidP="007E32A8">
      <w:pPr>
        <w:pStyle w:val="NADPIS"/>
        <w:spacing w:before="100" w:beforeAutospacing="1" w:after="0"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ND lešenie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5843</w:t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 xml:space="preserve">      </w:t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7434</w:t>
      </w:r>
    </w:p>
    <w:p w:rsidR="00865022" w:rsidRDefault="00865022" w:rsidP="007E32A8">
      <w:pPr>
        <w:pStyle w:val="NADPIS"/>
        <w:spacing w:before="100" w:beforeAutospacing="1" w:after="0"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 xml:space="preserve">Dlhodobý </w:t>
      </w:r>
      <w:proofErr w:type="spellStart"/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majetko</w:t>
      </w:r>
      <w:proofErr w:type="spellEnd"/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 xml:space="preserve"> do sumy 1700 eur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2417</w:t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>3433</w:t>
      </w:r>
    </w:p>
    <w:p w:rsidR="00A97194" w:rsidRDefault="00A97194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 xml:space="preserve">Náklady na poskytnuté služby, z toho: 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94200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31131</w:t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BD28D5" w:rsidRDefault="003C13F5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Subdodávky stavebných</w:t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60394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D28D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24524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3C13F5" w:rsidRPr="00CD13EA" w:rsidRDefault="00BD28D5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Subdodávka lešenárskych prác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>29151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Pr="00CD13EA" w:rsidRDefault="003C13F5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Pr="00CD13EA" w:rsidRDefault="003C13F5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J. </w:t>
      </w:r>
      <w:r w:rsidR="00E112EF" w:rsidRPr="00CD13EA">
        <w:rPr>
          <w:rFonts w:ascii="Arial Narrow" w:hAnsi="Arial Narrow"/>
          <w:sz w:val="18"/>
          <w:szCs w:val="18"/>
        </w:rPr>
        <w:t>Informácie o daniach z príjmov</w:t>
      </w:r>
    </w:p>
    <w:p w:rsidR="00842188" w:rsidRPr="00CD13EA" w:rsidRDefault="00842188" w:rsidP="00842188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6"/>
        <w:gridCol w:w="1757"/>
        <w:gridCol w:w="937"/>
        <w:gridCol w:w="1077"/>
        <w:gridCol w:w="1816"/>
        <w:gridCol w:w="848"/>
        <w:gridCol w:w="853"/>
      </w:tblGrid>
      <w:tr w:rsidR="00842188" w:rsidRPr="00CD13EA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D28D5" w:rsidP="001441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5983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D28D5" w:rsidP="002A08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1372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Daňová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licenca</w:t>
            </w:r>
            <w:proofErr w:type="spellEnd"/>
            <w:r w:rsidR="00842188" w:rsidRPr="00CD13E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D28D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2678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D28D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1905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C11A7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D28D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263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D28D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360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BD28D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eastAsiaTheme="minorEastAsia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Iné </w:t>
            </w:r>
            <w:r w:rsidR="00144191">
              <w:rPr>
                <w:sz w:val="18"/>
                <w:szCs w:val="18"/>
              </w:rPr>
              <w:t>–daňová licencia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E41BB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D28D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6D7815">
        <w:trPr>
          <w:trHeight w:val="387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E41BB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1305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D28D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E41BB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D28D5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42188" w:rsidRPr="00CD13EA" w:rsidRDefault="00842188" w:rsidP="00424A7B">
      <w:pPr>
        <w:rPr>
          <w:rFonts w:ascii="Arial Narrow" w:hAnsi="Arial Narrow"/>
          <w:sz w:val="18"/>
          <w:szCs w:val="18"/>
        </w:rPr>
      </w:pPr>
    </w:p>
    <w:p w:rsidR="005F3C2E" w:rsidRDefault="005F3C2E" w:rsidP="00424A7B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>K. INFORMÁCIE O EKONOMICKÝCH VZŤAHOCH ÚČTOVNEJ JEDNOTKY A SPRIAZNENÝCH OSÔB</w:t>
      </w:r>
    </w:p>
    <w:p w:rsidR="00E41BBA" w:rsidRDefault="00E41BBA" w:rsidP="00E41B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neuskutočnila také transakcie so spriaznenými osobami, ktoré sa neuzavreli na základe obvyklých obchodných podmienok.</w:t>
      </w:r>
    </w:p>
    <w:p w:rsidR="00E41BBA" w:rsidRPr="00CD13EA" w:rsidRDefault="00E41BBA" w:rsidP="00E41B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</w:p>
    <w:p w:rsidR="00E41BBA" w:rsidRPr="00CD13EA" w:rsidRDefault="00E41BBA" w:rsidP="00E41B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uskutočnila v priebehu účtovného obdobia nasledujúce transakcie so spriaznenými osobami uzavretých na</w:t>
      </w:r>
    </w:p>
    <w:p w:rsidR="00E41BBA" w:rsidRPr="00CD13EA" w:rsidRDefault="00E41BBA" w:rsidP="00E41BBA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základe obvyklých obchodných podmienok:</w:t>
      </w:r>
    </w:p>
    <w:p w:rsidR="00E41BBA" w:rsidRPr="00CD13EA" w:rsidRDefault="00E41BBA" w:rsidP="00E41BBA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  <w:t>Hodnotové vyjadrenie obchodu</w:t>
      </w:r>
    </w:p>
    <w:p w:rsidR="00E41BBA" w:rsidRPr="00CD13EA" w:rsidRDefault="00E41BBA" w:rsidP="00E41BBA">
      <w:pPr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>Spriaznená osoba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>
        <w:rPr>
          <w:rFonts w:ascii="Arial Narrow" w:eastAsia="TimesNewRomanPSMT" w:hAnsi="Arial Narrow" w:cs="TimesNewRomanPSMT"/>
          <w:sz w:val="18"/>
          <w:szCs w:val="18"/>
          <w:u w:val="single"/>
        </w:rPr>
        <w:t>2016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>
        <w:rPr>
          <w:rFonts w:ascii="Arial Narrow" w:eastAsia="TimesNewRomanPSMT" w:hAnsi="Arial Narrow" w:cs="TimesNewRomanPSMT"/>
          <w:sz w:val="18"/>
          <w:szCs w:val="18"/>
          <w:u w:val="single"/>
        </w:rPr>
        <w:t>2015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</w:p>
    <w:p w:rsidR="00E41BBA" w:rsidRDefault="00E41BBA" w:rsidP="00E41BBA">
      <w:pPr>
        <w:rPr>
          <w:b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Transakcie s </w:t>
      </w:r>
      <w:proofErr w:type="spellStart"/>
      <w:r w:rsidRPr="00CD13EA">
        <w:rPr>
          <w:rFonts w:ascii="Arial Narrow" w:eastAsia="TimesNewRomanPSMT" w:hAnsi="Arial Narrow" w:cs="TimesNewRomanPSMT"/>
          <w:sz w:val="18"/>
          <w:szCs w:val="18"/>
        </w:rPr>
        <w:t>odsobou</w:t>
      </w:r>
      <w:proofErr w:type="spellEnd"/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 podľa §2/n ZDP</w:t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>36734</w:t>
      </w:r>
      <w:r>
        <w:rPr>
          <w:rFonts w:ascii="Arial Narrow" w:eastAsia="TimesNewRomanPSMT" w:hAnsi="Arial Narrow" w:cs="TimesNewRomanPSMT"/>
          <w:sz w:val="18"/>
          <w:szCs w:val="18"/>
        </w:rPr>
        <w:tab/>
        <w:t>8002</w:t>
      </w:r>
    </w:p>
    <w:p w:rsidR="00746945" w:rsidRPr="00CD13EA" w:rsidRDefault="005F3C2E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L</w:t>
      </w:r>
      <w:r w:rsidR="00424A7B" w:rsidRPr="00CD13EA">
        <w:rPr>
          <w:rFonts w:ascii="Arial Narrow" w:hAnsi="Arial Narrow"/>
          <w:sz w:val="18"/>
          <w:szCs w:val="18"/>
        </w:rPr>
        <w:t>. </w:t>
      </w:r>
      <w:r w:rsidRPr="00CD13EA">
        <w:rPr>
          <w:rFonts w:ascii="Arial Narrow" w:hAnsi="Arial Narrow"/>
          <w:sz w:val="18"/>
          <w:szCs w:val="18"/>
        </w:rPr>
        <w:t>Prehľad</w:t>
      </w:r>
      <w:r w:rsidR="00424A7B" w:rsidRPr="00CD13EA">
        <w:rPr>
          <w:rFonts w:ascii="Arial Narrow" w:hAnsi="Arial Narrow"/>
          <w:sz w:val="18"/>
          <w:szCs w:val="18"/>
        </w:rPr>
        <w:t xml:space="preserve"> zmien vlastného imania </w:t>
      </w:r>
    </w:p>
    <w:p w:rsidR="00D92CAA" w:rsidRPr="00CD13EA" w:rsidRDefault="00D92CAA" w:rsidP="00424A7B">
      <w:pPr>
        <w:rPr>
          <w:rFonts w:ascii="Arial Narrow" w:hAnsi="Arial Narrow"/>
          <w:b/>
          <w:bCs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4"/>
        <w:gridCol w:w="1863"/>
        <w:gridCol w:w="1242"/>
        <w:gridCol w:w="1088"/>
        <w:gridCol w:w="1087"/>
        <w:gridCol w:w="1670"/>
      </w:tblGrid>
      <w:tr w:rsidR="00D92CAA" w:rsidRPr="00CD13EA" w:rsidTr="00E41BBA">
        <w:trPr>
          <w:trHeight w:val="318"/>
          <w:jc w:val="center"/>
        </w:trPr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</w:tr>
      <w:tr w:rsidR="00D92CAA" w:rsidRPr="00CD13EA" w:rsidTr="00E41BBA">
        <w:trPr>
          <w:jc w:val="center"/>
        </w:trPr>
        <w:tc>
          <w:tcPr>
            <w:tcW w:w="322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7E32A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5000</w:t>
            </w: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7E32A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5000</w:t>
            </w: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 w:rsidR="00144191"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E41BB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7210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E41BBA" w:rsidP="00C11A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4678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E41BB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11888</w:t>
            </w: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E41BBA">
        <w:trPr>
          <w:trHeight w:val="372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E41BBA">
        <w:trPr>
          <w:trHeight w:val="25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záväzkov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E41BBA">
        <w:trPr>
          <w:trHeight w:val="291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rozdelení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Štatutárne fondy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ostatné fondy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E41BB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C11A76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  <w:r w:rsidR="00E41BBA">
              <w:rPr>
                <w:rFonts w:ascii="Arial Narrow" w:hAnsi="Arial Narrow"/>
                <w:sz w:val="18"/>
                <w:szCs w:val="18"/>
              </w:rPr>
              <w:t xml:space="preserve">, alebo nerozdelený zisk </w:t>
            </w:r>
            <w:proofErr w:type="spellStart"/>
            <w:r w:rsidR="00E41BBA">
              <w:rPr>
                <w:rFonts w:ascii="Arial Narrow" w:hAnsi="Arial Narrow"/>
                <w:sz w:val="18"/>
                <w:szCs w:val="18"/>
              </w:rPr>
              <w:t>min.rokov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E41BBA" w:rsidP="00C11A76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1298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E41BB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E41BB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1710</w:t>
            </w: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E41BB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412</w:t>
            </w: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E41BBA" w:rsidP="007E3944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4266</w:t>
            </w: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E41BB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4678</w:t>
            </w:r>
          </w:p>
        </w:tc>
      </w:tr>
      <w:tr w:rsidR="00D92CAA" w:rsidRPr="00CD13EA" w:rsidTr="00E41BBA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E41BBA">
        <w:trPr>
          <w:trHeight w:val="254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92CAA" w:rsidRPr="00CD13EA" w:rsidRDefault="00D92CAA" w:rsidP="00144191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5F3C2E" w:rsidRDefault="005F3C2E" w:rsidP="00424A7B">
      <w:pPr>
        <w:rPr>
          <w:b/>
        </w:rPr>
      </w:pPr>
      <w:bookmarkStart w:id="0" w:name="_GoBack"/>
      <w:bookmarkEnd w:id="0"/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sectPr w:rsidR="005F3C2E" w:rsidSect="009378C7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0B3" w:rsidRDefault="003610B3" w:rsidP="00D643C6">
      <w:pPr>
        <w:spacing w:after="0" w:line="240" w:lineRule="auto"/>
      </w:pPr>
      <w:r>
        <w:separator/>
      </w:r>
    </w:p>
  </w:endnote>
  <w:endnote w:type="continuationSeparator" w:id="0">
    <w:p w:rsidR="003610B3" w:rsidRDefault="003610B3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FBA" w:rsidRDefault="00292FBA">
    <w:pPr>
      <w:pStyle w:val="Pta"/>
      <w:jc w:val="center"/>
    </w:pPr>
    <w:r>
      <w:t xml:space="preserve">Stránka </w:t>
    </w:r>
    <w:r w:rsidR="00A47B51">
      <w:rPr>
        <w:b/>
      </w:rPr>
      <w:fldChar w:fldCharType="begin"/>
    </w:r>
    <w:r>
      <w:rPr>
        <w:b/>
      </w:rPr>
      <w:instrText>PAGE</w:instrText>
    </w:r>
    <w:r w:rsidR="00A47B51">
      <w:rPr>
        <w:b/>
      </w:rPr>
      <w:fldChar w:fldCharType="separate"/>
    </w:r>
    <w:r w:rsidR="00E41BBA">
      <w:rPr>
        <w:b/>
        <w:noProof/>
      </w:rPr>
      <w:t>4</w:t>
    </w:r>
    <w:r w:rsidR="00A47B51">
      <w:rPr>
        <w:b/>
      </w:rPr>
      <w:fldChar w:fldCharType="end"/>
    </w:r>
    <w:r>
      <w:t xml:space="preserve"> z </w:t>
    </w:r>
    <w:r w:rsidR="00E3017C">
      <w:t>4</w:t>
    </w:r>
  </w:p>
  <w:p w:rsidR="00292FBA" w:rsidRDefault="00292F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0B3" w:rsidRDefault="003610B3" w:rsidP="00D643C6">
      <w:pPr>
        <w:spacing w:after="0" w:line="240" w:lineRule="auto"/>
      </w:pPr>
      <w:r>
        <w:separator/>
      </w:r>
    </w:p>
  </w:footnote>
  <w:footnote w:type="continuationSeparator" w:id="0">
    <w:p w:rsidR="003610B3" w:rsidRDefault="003610B3" w:rsidP="00D64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180065E6"/>
    <w:multiLevelType w:val="hybridMultilevel"/>
    <w:tmpl w:val="741A7A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95"/>
    <w:rsid w:val="0000391F"/>
    <w:rsid w:val="00032331"/>
    <w:rsid w:val="0007505A"/>
    <w:rsid w:val="0008426D"/>
    <w:rsid w:val="000B6969"/>
    <w:rsid w:val="000B6B6E"/>
    <w:rsid w:val="000C2D71"/>
    <w:rsid w:val="000C596C"/>
    <w:rsid w:val="00105823"/>
    <w:rsid w:val="0013232B"/>
    <w:rsid w:val="0014132A"/>
    <w:rsid w:val="00141741"/>
    <w:rsid w:val="00144191"/>
    <w:rsid w:val="00147A95"/>
    <w:rsid w:val="001505E9"/>
    <w:rsid w:val="00153D80"/>
    <w:rsid w:val="00165EFE"/>
    <w:rsid w:val="00174C0E"/>
    <w:rsid w:val="001949D9"/>
    <w:rsid w:val="001A42EC"/>
    <w:rsid w:val="001A637F"/>
    <w:rsid w:val="002114D5"/>
    <w:rsid w:val="00240999"/>
    <w:rsid w:val="00253D99"/>
    <w:rsid w:val="00276937"/>
    <w:rsid w:val="00292FBA"/>
    <w:rsid w:val="002A084D"/>
    <w:rsid w:val="002A5A06"/>
    <w:rsid w:val="002B1BCE"/>
    <w:rsid w:val="002B2E75"/>
    <w:rsid w:val="002C2829"/>
    <w:rsid w:val="002D2046"/>
    <w:rsid w:val="002D75DF"/>
    <w:rsid w:val="002E681A"/>
    <w:rsid w:val="002F48C3"/>
    <w:rsid w:val="003022F5"/>
    <w:rsid w:val="00320057"/>
    <w:rsid w:val="00343ABD"/>
    <w:rsid w:val="00346D30"/>
    <w:rsid w:val="0035797C"/>
    <w:rsid w:val="003610B3"/>
    <w:rsid w:val="00370FD6"/>
    <w:rsid w:val="00377369"/>
    <w:rsid w:val="003A712D"/>
    <w:rsid w:val="003C13F5"/>
    <w:rsid w:val="003C2549"/>
    <w:rsid w:val="003C4AE8"/>
    <w:rsid w:val="003C5052"/>
    <w:rsid w:val="003D0808"/>
    <w:rsid w:val="003F7491"/>
    <w:rsid w:val="00414AFB"/>
    <w:rsid w:val="00415B51"/>
    <w:rsid w:val="00420900"/>
    <w:rsid w:val="00424A7B"/>
    <w:rsid w:val="00427430"/>
    <w:rsid w:val="00443C5F"/>
    <w:rsid w:val="0045353E"/>
    <w:rsid w:val="004762B0"/>
    <w:rsid w:val="004972B5"/>
    <w:rsid w:val="004A4EF5"/>
    <w:rsid w:val="004B3D1D"/>
    <w:rsid w:val="004D1908"/>
    <w:rsid w:val="004F6CF3"/>
    <w:rsid w:val="004F7771"/>
    <w:rsid w:val="00504EDD"/>
    <w:rsid w:val="00506A78"/>
    <w:rsid w:val="0056574F"/>
    <w:rsid w:val="00594242"/>
    <w:rsid w:val="0059702A"/>
    <w:rsid w:val="005A218A"/>
    <w:rsid w:val="005C0A2B"/>
    <w:rsid w:val="005C130E"/>
    <w:rsid w:val="005C696B"/>
    <w:rsid w:val="005E07B3"/>
    <w:rsid w:val="005F3C2E"/>
    <w:rsid w:val="0061701D"/>
    <w:rsid w:val="00634253"/>
    <w:rsid w:val="00647AD4"/>
    <w:rsid w:val="00647D08"/>
    <w:rsid w:val="00654D0C"/>
    <w:rsid w:val="00671F30"/>
    <w:rsid w:val="006B4BD2"/>
    <w:rsid w:val="006D5BBF"/>
    <w:rsid w:val="006D7815"/>
    <w:rsid w:val="007077CF"/>
    <w:rsid w:val="007133B2"/>
    <w:rsid w:val="007210FD"/>
    <w:rsid w:val="00746945"/>
    <w:rsid w:val="00746BEE"/>
    <w:rsid w:val="007B377C"/>
    <w:rsid w:val="007C7535"/>
    <w:rsid w:val="007D7BD2"/>
    <w:rsid w:val="007E286A"/>
    <w:rsid w:val="007E32A8"/>
    <w:rsid w:val="007E3944"/>
    <w:rsid w:val="00800E1E"/>
    <w:rsid w:val="008112C8"/>
    <w:rsid w:val="0081485E"/>
    <w:rsid w:val="00820892"/>
    <w:rsid w:val="008302B0"/>
    <w:rsid w:val="00831501"/>
    <w:rsid w:val="00835950"/>
    <w:rsid w:val="00842188"/>
    <w:rsid w:val="00847332"/>
    <w:rsid w:val="00852C7E"/>
    <w:rsid w:val="008574E4"/>
    <w:rsid w:val="00857ABD"/>
    <w:rsid w:val="00865022"/>
    <w:rsid w:val="008D5A67"/>
    <w:rsid w:val="008E53A4"/>
    <w:rsid w:val="008E6A34"/>
    <w:rsid w:val="008F0B03"/>
    <w:rsid w:val="008F1E45"/>
    <w:rsid w:val="008F703C"/>
    <w:rsid w:val="00912DEA"/>
    <w:rsid w:val="009376FF"/>
    <w:rsid w:val="009378C7"/>
    <w:rsid w:val="009540AB"/>
    <w:rsid w:val="00990143"/>
    <w:rsid w:val="009A55D8"/>
    <w:rsid w:val="009A78E5"/>
    <w:rsid w:val="009A7EC1"/>
    <w:rsid w:val="009C3F62"/>
    <w:rsid w:val="009C5A41"/>
    <w:rsid w:val="00A15235"/>
    <w:rsid w:val="00A16432"/>
    <w:rsid w:val="00A21130"/>
    <w:rsid w:val="00A24C71"/>
    <w:rsid w:val="00A252CA"/>
    <w:rsid w:val="00A35DF9"/>
    <w:rsid w:val="00A47B51"/>
    <w:rsid w:val="00A506B6"/>
    <w:rsid w:val="00A73605"/>
    <w:rsid w:val="00A857FB"/>
    <w:rsid w:val="00A9391D"/>
    <w:rsid w:val="00A94AA2"/>
    <w:rsid w:val="00A97194"/>
    <w:rsid w:val="00AA4CA5"/>
    <w:rsid w:val="00AB17E4"/>
    <w:rsid w:val="00AD4AEC"/>
    <w:rsid w:val="00AE1FCD"/>
    <w:rsid w:val="00AE71A3"/>
    <w:rsid w:val="00B0308A"/>
    <w:rsid w:val="00B24CA9"/>
    <w:rsid w:val="00B632C0"/>
    <w:rsid w:val="00B63F2A"/>
    <w:rsid w:val="00B719FA"/>
    <w:rsid w:val="00B776A2"/>
    <w:rsid w:val="00B91DA2"/>
    <w:rsid w:val="00BA2207"/>
    <w:rsid w:val="00BA34B1"/>
    <w:rsid w:val="00BA3D2A"/>
    <w:rsid w:val="00BB3CC8"/>
    <w:rsid w:val="00BB4F80"/>
    <w:rsid w:val="00BD22E7"/>
    <w:rsid w:val="00BD28D5"/>
    <w:rsid w:val="00C03162"/>
    <w:rsid w:val="00C07FC7"/>
    <w:rsid w:val="00C11A76"/>
    <w:rsid w:val="00C615DD"/>
    <w:rsid w:val="00C744A5"/>
    <w:rsid w:val="00C94D6E"/>
    <w:rsid w:val="00CA1D71"/>
    <w:rsid w:val="00CA30E2"/>
    <w:rsid w:val="00CA3645"/>
    <w:rsid w:val="00CD13EA"/>
    <w:rsid w:val="00CD4FEE"/>
    <w:rsid w:val="00CD58BB"/>
    <w:rsid w:val="00D048E1"/>
    <w:rsid w:val="00D12C2B"/>
    <w:rsid w:val="00D16B59"/>
    <w:rsid w:val="00D543AA"/>
    <w:rsid w:val="00D55471"/>
    <w:rsid w:val="00D60E66"/>
    <w:rsid w:val="00D643C6"/>
    <w:rsid w:val="00D84476"/>
    <w:rsid w:val="00D92CAA"/>
    <w:rsid w:val="00D96D41"/>
    <w:rsid w:val="00DB21D7"/>
    <w:rsid w:val="00DB3E8D"/>
    <w:rsid w:val="00DC4CA1"/>
    <w:rsid w:val="00DD2CBE"/>
    <w:rsid w:val="00DD54BA"/>
    <w:rsid w:val="00E112EF"/>
    <w:rsid w:val="00E1602F"/>
    <w:rsid w:val="00E20C26"/>
    <w:rsid w:val="00E3017C"/>
    <w:rsid w:val="00E36F8C"/>
    <w:rsid w:val="00E41BBA"/>
    <w:rsid w:val="00E43B8C"/>
    <w:rsid w:val="00E62836"/>
    <w:rsid w:val="00E62FA4"/>
    <w:rsid w:val="00E81D13"/>
    <w:rsid w:val="00E848BB"/>
    <w:rsid w:val="00E91B1A"/>
    <w:rsid w:val="00E95AE5"/>
    <w:rsid w:val="00EA4C53"/>
    <w:rsid w:val="00EB5A4B"/>
    <w:rsid w:val="00EC1143"/>
    <w:rsid w:val="00ED1FA1"/>
    <w:rsid w:val="00EE2A8C"/>
    <w:rsid w:val="00EE44B7"/>
    <w:rsid w:val="00EE6CBF"/>
    <w:rsid w:val="00EE6F3D"/>
    <w:rsid w:val="00EF27FF"/>
    <w:rsid w:val="00F038C0"/>
    <w:rsid w:val="00F07796"/>
    <w:rsid w:val="00F20286"/>
    <w:rsid w:val="00F44EB2"/>
    <w:rsid w:val="00F5026D"/>
    <w:rsid w:val="00F6063E"/>
    <w:rsid w:val="00F6202A"/>
    <w:rsid w:val="00F62482"/>
    <w:rsid w:val="00F62F8A"/>
    <w:rsid w:val="00F65807"/>
    <w:rsid w:val="00F77F49"/>
    <w:rsid w:val="00F8482B"/>
    <w:rsid w:val="00F84AB1"/>
    <w:rsid w:val="00FB1AC1"/>
    <w:rsid w:val="00FB4DF3"/>
    <w:rsid w:val="00FC599C"/>
    <w:rsid w:val="00FC66AE"/>
    <w:rsid w:val="00FD4224"/>
    <w:rsid w:val="00FF1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5FE39A"/>
  <w15:docId w15:val="{7CD5BBFE-732F-4DD3-A2EE-A3924B79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5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99557676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9955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659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995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B6898-9B9F-4E42-BEBC-DF70E3A5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1213</Words>
  <Characters>6915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KMS</Company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raduško</cp:lastModifiedBy>
  <cp:revision>3</cp:revision>
  <cp:lastPrinted>2014-03-29T21:48:00Z</cp:lastPrinted>
  <dcterms:created xsi:type="dcterms:W3CDTF">2017-03-25T14:48:00Z</dcterms:created>
  <dcterms:modified xsi:type="dcterms:W3CDTF">2017-03-25T15:28:00Z</dcterms:modified>
</cp:coreProperties>
</file>