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539CF62F" w:rsidR="001D0C7D" w:rsidRDefault="00FF13DB" w:rsidP="001D0C7D">
      <w:pPr>
        <w:pStyle w:val="Zkladntext"/>
      </w:pPr>
      <w:r>
        <w:t>JHS s.r.o.</w:t>
      </w:r>
    </w:p>
    <w:p w14:paraId="7916677E" w14:textId="2A17589D" w:rsidR="001D0C7D" w:rsidRDefault="00FF13DB" w:rsidP="001D0C7D">
      <w:pPr>
        <w:pStyle w:val="Zkladntext"/>
      </w:pPr>
      <w:r>
        <w:t>Sládkovičova 10</w:t>
      </w:r>
    </w:p>
    <w:p w14:paraId="7916677F" w14:textId="51C584F2" w:rsidR="001D0C7D" w:rsidRDefault="00FF13DB" w:rsidP="001D0C7D">
      <w:pPr>
        <w:pStyle w:val="Zkladntext"/>
      </w:pPr>
      <w:r>
        <w:t>036 01 Martin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2" w14:textId="5C4F05C3" w:rsidR="004D3B4A" w:rsidRPr="00FF13DB" w:rsidRDefault="00D623EF" w:rsidP="00FF13DB">
      <w:pPr>
        <w:pStyle w:val="Nadpis2"/>
        <w:ind w:left="360"/>
        <w:rPr>
          <w:b w:val="0"/>
          <w:szCs w:val="18"/>
        </w:rPr>
      </w:pPr>
      <w:r>
        <w:rPr>
          <w:i/>
          <w:color w:val="FF0000"/>
          <w:szCs w:val="18"/>
        </w:rPr>
        <w:t xml:space="preserve"> </w:t>
      </w:r>
      <w:r w:rsidR="004D3B4A" w:rsidRPr="00FF13DB">
        <w:rPr>
          <w:b w:val="0"/>
          <w:szCs w:val="18"/>
        </w:rPr>
        <w:t xml:space="preserve">Spoločnosť </w:t>
      </w:r>
      <w:r w:rsidR="00FF13DB" w:rsidRPr="00FF13DB">
        <w:rPr>
          <w:b w:val="0"/>
          <w:szCs w:val="18"/>
        </w:rPr>
        <w:t>JHS s.r.o.</w:t>
      </w:r>
      <w:r w:rsidR="004D3B4A" w:rsidRPr="00FF13DB">
        <w:rPr>
          <w:b w:val="0"/>
          <w:szCs w:val="18"/>
        </w:rPr>
        <w:t xml:space="preserve">(ďalej len Spoločnosť), bola založená </w:t>
      </w:r>
      <w:r w:rsidR="00FF13DB" w:rsidRPr="00FF13DB">
        <w:rPr>
          <w:b w:val="0"/>
          <w:szCs w:val="18"/>
        </w:rPr>
        <w:t>30.6.1998</w:t>
      </w:r>
      <w:r w:rsidR="004D3B4A" w:rsidRPr="00FF13DB">
        <w:rPr>
          <w:b w:val="0"/>
          <w:szCs w:val="18"/>
        </w:rPr>
        <w:t xml:space="preserve"> a do obc</w:t>
      </w:r>
      <w:r w:rsidR="00FF13DB" w:rsidRPr="00FF13DB">
        <w:rPr>
          <w:b w:val="0"/>
          <w:szCs w:val="18"/>
        </w:rPr>
        <w:t>hodného registra bola zapísaná 04.09.1998</w:t>
      </w:r>
      <w:r w:rsidR="004D3B4A" w:rsidRPr="00FF13DB">
        <w:rPr>
          <w:b w:val="0"/>
          <w:szCs w:val="18"/>
        </w:rPr>
        <w:t xml:space="preserve"> (Obchodný register Okresného súdu </w:t>
      </w:r>
      <w:r w:rsidR="00FF13DB" w:rsidRPr="00FF13DB">
        <w:rPr>
          <w:b w:val="0"/>
          <w:szCs w:val="18"/>
        </w:rPr>
        <w:t>Žilina</w:t>
      </w:r>
      <w:r w:rsidR="004D3B4A" w:rsidRPr="00FF13DB">
        <w:rPr>
          <w:b w:val="0"/>
          <w:szCs w:val="18"/>
        </w:rPr>
        <w:t xml:space="preserve">, oddiel </w:t>
      </w:r>
      <w:proofErr w:type="spellStart"/>
      <w:r w:rsidR="0020722A" w:rsidRPr="00FF13DB">
        <w:rPr>
          <w:b w:val="0"/>
          <w:szCs w:val="18"/>
        </w:rPr>
        <w:t>Sro</w:t>
      </w:r>
      <w:proofErr w:type="spellEnd"/>
      <w:r w:rsidR="004D3B4A" w:rsidRPr="00FF13DB">
        <w:rPr>
          <w:b w:val="0"/>
          <w:szCs w:val="18"/>
        </w:rPr>
        <w:t xml:space="preserve">, vložka </w:t>
      </w:r>
      <w:r w:rsidR="00FF13DB" w:rsidRPr="00FF13DB">
        <w:rPr>
          <w:b w:val="0"/>
          <w:szCs w:val="18"/>
        </w:rPr>
        <w:t>11296/L</w:t>
      </w:r>
      <w:r w:rsidR="004D3B4A" w:rsidRPr="00FF13DB">
        <w:rPr>
          <w:b w:val="0"/>
          <w:szCs w:val="18"/>
        </w:rPr>
        <w:t xml:space="preserve">). </w:t>
      </w:r>
    </w:p>
    <w:p w14:paraId="79166783" w14:textId="77777777" w:rsidR="004D3B4A" w:rsidRPr="00FF13D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419C135" w14:textId="41D1B5E0" w:rsidR="00FF13DB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Cs w:val="18"/>
        </w:rPr>
      </w:pPr>
      <w:r>
        <w:rPr>
          <w:szCs w:val="18"/>
        </w:rPr>
        <w:t>znalecká činnosť v odbore Ekonomika a riadenie podnikov, odvetvie Oceňovanie a hospodárenie podnikov</w:t>
      </w:r>
    </w:p>
    <w:p w14:paraId="1188CC2E" w14:textId="536FA875" w:rsidR="00FF13DB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Cs w:val="18"/>
        </w:rPr>
      </w:pPr>
      <w:r>
        <w:rPr>
          <w:szCs w:val="18"/>
        </w:rPr>
        <w:t>Prenájom hnuteľných vecí</w:t>
      </w:r>
    </w:p>
    <w:p w14:paraId="480DC5F2" w14:textId="446D8098" w:rsidR="00FF13DB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Cs w:val="18"/>
        </w:rPr>
      </w:pPr>
      <w:r>
        <w:rPr>
          <w:szCs w:val="18"/>
        </w:rPr>
        <w:t>Vykonávanie mimoškolskej vzdelávacej činnosti</w:t>
      </w:r>
    </w:p>
    <w:p w14:paraId="7D9E7EA5" w14:textId="763D9B43" w:rsidR="00FF13DB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Cs w:val="18"/>
        </w:rPr>
      </w:pPr>
      <w:r>
        <w:rPr>
          <w:szCs w:val="18"/>
        </w:rPr>
        <w:t>Analýza v oblasti spotreby a úspory energie a návrhy na riešenie</w:t>
      </w:r>
    </w:p>
    <w:p w14:paraId="79166787" w14:textId="792FF3DE" w:rsidR="004D3B4A" w:rsidRPr="00FF13DB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Cs w:val="18"/>
        </w:rPr>
      </w:pPr>
      <w:r w:rsidRPr="00FF13DB">
        <w:rPr>
          <w:szCs w:val="18"/>
        </w:rPr>
        <w:t>Veľkoobchod v rozsahu voľných živností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549069A9" w14:textId="77777777" w:rsidR="00AA2F63" w:rsidRPr="00AA2F63" w:rsidRDefault="00AA2F63" w:rsidP="00AA2F63"/>
    <w:p w14:paraId="7916678F" w14:textId="661F29B8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2015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AA2F63">
        <w:rPr>
          <w:szCs w:val="18"/>
        </w:rPr>
        <w:t>31.03.2016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3324EDD" w14:textId="77777777" w:rsidR="00AA2F63" w:rsidRPr="00AA2F63" w:rsidRDefault="00AA2F63" w:rsidP="00AA2F63"/>
    <w:p w14:paraId="79166792" w14:textId="283931AC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2016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C083F49" w14:textId="77777777" w:rsidR="00AA2F63" w:rsidRPr="00AA2F63" w:rsidRDefault="00AA2F63" w:rsidP="00AA2F63"/>
    <w:p w14:paraId="79166797" w14:textId="170D1EB6" w:rsidR="00AA2F63" w:rsidRDefault="005B41C1" w:rsidP="00AA2F63">
      <w:pPr>
        <w:spacing w:line="276" w:lineRule="auto"/>
        <w:ind w:firstLine="360"/>
        <w:contextualSpacing/>
        <w:rPr>
          <w:szCs w:val="18"/>
        </w:rPr>
      </w:pPr>
      <w:r w:rsidRPr="00AA2F63">
        <w:rPr>
          <w:sz w:val="18"/>
          <w:szCs w:val="18"/>
        </w:rPr>
        <w:t xml:space="preserve">Spoločnosť </w:t>
      </w:r>
      <w:r w:rsidR="00AA2F63" w:rsidRPr="00AA2F63">
        <w:rPr>
          <w:sz w:val="18"/>
          <w:szCs w:val="18"/>
        </w:rPr>
        <w:t>nie je súčasťou konsolidovaného celku a nie je materskou účtovnou</w:t>
      </w:r>
      <w:r w:rsidR="00AA2F63">
        <w:rPr>
          <w:sz w:val="18"/>
          <w:szCs w:val="18"/>
        </w:rPr>
        <w:t xml:space="preserve"> j</w:t>
      </w:r>
      <w:r w:rsidR="00AA2F63" w:rsidRPr="00AA2F63">
        <w:rPr>
          <w:sz w:val="18"/>
          <w:szCs w:val="18"/>
        </w:rPr>
        <w:t>ednotkou</w:t>
      </w:r>
      <w:r w:rsidR="00AA2F63">
        <w:rPr>
          <w:sz w:val="18"/>
          <w:szCs w:val="18"/>
        </w:rPr>
        <w:t>.</w:t>
      </w:r>
      <w:r w:rsidR="00AA2F63" w:rsidRPr="0086070D">
        <w:rPr>
          <w:sz w:val="24"/>
          <w:szCs w:val="24"/>
        </w:rPr>
        <w:t xml:space="preserve">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Cs w:val="18"/>
        </w:rPr>
      </w:pP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6D5FDEEB" w14:textId="77777777" w:rsidR="00AA2F63" w:rsidRPr="00AA2F63" w:rsidRDefault="00AA2F63" w:rsidP="00AA2F63"/>
    <w:p w14:paraId="791667B2" w14:textId="5A20EC3F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8A5624">
        <w:rPr>
          <w:szCs w:val="18"/>
        </w:rPr>
        <w:t>2016</w:t>
      </w:r>
      <w:r w:rsidRPr="00A31BBB">
        <w:rPr>
          <w:szCs w:val="18"/>
        </w:rPr>
        <w:t xml:space="preserve"> bol </w:t>
      </w:r>
      <w:r w:rsidR="00AA2F63">
        <w:rPr>
          <w:szCs w:val="18"/>
        </w:rPr>
        <w:t>3</w:t>
      </w:r>
      <w:r w:rsidR="00862692">
        <w:rPr>
          <w:szCs w:val="18"/>
        </w:rPr>
        <w:t>0</w:t>
      </w:r>
      <w:r w:rsidRPr="00A31BBB">
        <w:rPr>
          <w:szCs w:val="18"/>
        </w:rPr>
        <w:t>.</w:t>
      </w:r>
      <w:r w:rsidR="00AA2F63">
        <w:rPr>
          <w:szCs w:val="18"/>
        </w:rPr>
        <w:t xml:space="preserve"> Dvaja pracovníci sú v spoločnosti zamestnaní na plný pracovný úväzok, 27 pracovníkov je zamestnaný</w:t>
      </w:r>
      <w:r w:rsidR="00B7729E">
        <w:rPr>
          <w:szCs w:val="18"/>
        </w:rPr>
        <w:t>ch</w:t>
      </w:r>
      <w:r w:rsidR="00AA2F63">
        <w:rPr>
          <w:szCs w:val="18"/>
        </w:rPr>
        <w:t xml:space="preserve"> na kratší pracovný čas a 1 pracovník na dohodu o pracovnej činnosti.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6" w14:textId="0A081421" w:rsidR="002C3C41" w:rsidRPr="00F53D2F" w:rsidRDefault="00D623EF" w:rsidP="001246FB">
      <w:pPr>
        <w:ind w:left="284"/>
        <w:rPr>
          <w:sz w:val="18"/>
          <w:szCs w:val="18"/>
        </w:rPr>
      </w:pPr>
      <w:r>
        <w:rPr>
          <w:b/>
          <w:i/>
          <w:color w:val="FF0000"/>
        </w:rPr>
        <w:t xml:space="preserve"> </w:t>
      </w:r>
    </w:p>
    <w:p w14:paraId="791667B7" w14:textId="77777777" w:rsidR="00152DFF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72F8E9D6" w14:textId="77777777" w:rsidR="00862692" w:rsidRPr="00862692" w:rsidRDefault="00862692" w:rsidP="00862692"/>
    <w:p w14:paraId="791667B8" w14:textId="7C5512CA" w:rsidR="00152DFF" w:rsidRPr="00B50225" w:rsidRDefault="00152DFF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 w:rsidR="00CA260D">
        <w:rPr>
          <w:szCs w:val="18"/>
        </w:rPr>
        <w:t>2015</w:t>
      </w:r>
      <w:r w:rsidRPr="00B50225">
        <w:rPr>
          <w:szCs w:val="18"/>
        </w:rPr>
        <w:t xml:space="preserve"> </w:t>
      </w:r>
      <w:r w:rsidR="00862692">
        <w:rPr>
          <w:szCs w:val="18"/>
        </w:rPr>
        <w:t xml:space="preserve">bola </w:t>
      </w:r>
      <w:r w:rsidRPr="00B50225">
        <w:rPr>
          <w:szCs w:val="18"/>
        </w:rPr>
        <w:t xml:space="preserve">uložená do registra účtovných závierok 31. marca </w:t>
      </w:r>
      <w:r w:rsidR="008A5624">
        <w:rPr>
          <w:szCs w:val="18"/>
        </w:rPr>
        <w:t>2016</w:t>
      </w:r>
      <w:r w:rsidR="009232E8">
        <w:rPr>
          <w:szCs w:val="18"/>
        </w:rPr>
        <w:t xml:space="preserve">. </w:t>
      </w:r>
    </w:p>
    <w:p w14:paraId="791667B9" w14:textId="77777777" w:rsidR="004D3B4A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233D398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  <w:r w:rsidR="00862692">
        <w:rPr>
          <w:szCs w:val="18"/>
        </w:rPr>
        <w:tab/>
      </w:r>
    </w:p>
    <w:p w14:paraId="4F8B6C4F" w14:textId="77777777" w:rsidR="00862692" w:rsidRPr="00862692" w:rsidRDefault="00862692" w:rsidP="00862692"/>
    <w:p w14:paraId="791667C0" w14:textId="44FC2BEB" w:rsidR="00454AE6" w:rsidRPr="00862692" w:rsidRDefault="00862692" w:rsidP="0086269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Spoločník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Ing. Štefan Varga</w:t>
      </w:r>
    </w:p>
    <w:p w14:paraId="612BBBEA" w14:textId="77777777" w:rsidR="00862692" w:rsidRPr="00862692" w:rsidRDefault="00862692" w:rsidP="00454AE6">
      <w:pPr>
        <w:ind w:left="360"/>
        <w:rPr>
          <w:color w:val="FF0000"/>
          <w:sz w:val="18"/>
          <w:szCs w:val="18"/>
        </w:rPr>
      </w:pPr>
      <w:bookmarkStart w:id="5" w:name="_Toc530739898"/>
    </w:p>
    <w:p w14:paraId="192DAC51" w14:textId="77777777" w:rsidR="00862692" w:rsidRDefault="00862692" w:rsidP="00454AE6">
      <w:pPr>
        <w:pStyle w:val="Zkladntext"/>
        <w:rPr>
          <w:szCs w:val="18"/>
        </w:rPr>
      </w:pPr>
    </w:p>
    <w:p w14:paraId="791667CE" w14:textId="75C842F4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862692">
        <w:rPr>
          <w:szCs w:val="18"/>
        </w:rPr>
        <w:t>.</w:t>
      </w:r>
      <w:r w:rsidRPr="00B50225">
        <w:rPr>
          <w:szCs w:val="18"/>
        </w:rPr>
        <w:t xml:space="preserve">             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5F0EF69D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="00862692">
        <w:rPr>
          <w:szCs w:val="18"/>
        </w:rPr>
        <w:t xml:space="preserve">  ÚČ</w:t>
      </w:r>
      <w:r w:rsidRPr="00B50225">
        <w:rPr>
          <w:szCs w:val="18"/>
        </w:rPr>
        <w:t>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21E6156F" w:rsidR="00274C00" w:rsidRDefault="00274C00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B50225">
        <w:rPr>
          <w:szCs w:val="18"/>
        </w:rPr>
        <w:t xml:space="preserve">Do </w:t>
      </w:r>
      <w:r w:rsidR="00862692">
        <w:rPr>
          <w:szCs w:val="18"/>
        </w:rPr>
        <w:t>31</w:t>
      </w:r>
      <w:r w:rsidRPr="00B50225">
        <w:rPr>
          <w:szCs w:val="18"/>
        </w:rPr>
        <w:t xml:space="preserve">. </w:t>
      </w:r>
      <w:r w:rsidR="00862692">
        <w:rPr>
          <w:szCs w:val="18"/>
        </w:rPr>
        <w:t>decembra</w:t>
      </w:r>
      <w:r w:rsidRPr="00B50225">
        <w:rPr>
          <w:szCs w:val="18"/>
        </w:rPr>
        <w:t xml:space="preserve">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bola štruktúra spoločníkov</w:t>
      </w:r>
      <w:r w:rsidR="00862692">
        <w:rPr>
          <w:szCs w:val="18"/>
        </w:rPr>
        <w:t xml:space="preserve"> </w:t>
      </w:r>
      <w:r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p w14:paraId="4CA53290" w14:textId="77777777" w:rsidR="00862692" w:rsidRDefault="00862692" w:rsidP="00862692">
      <w:pPr>
        <w:pStyle w:val="Zkladntext"/>
        <w:rPr>
          <w:szCs w:val="18"/>
        </w:rPr>
      </w:pPr>
    </w:p>
    <w:bookmarkStart w:id="6" w:name="_MON_1508080632"/>
    <w:bookmarkEnd w:id="6"/>
    <w:p w14:paraId="791667EF" w14:textId="35DF2542" w:rsidR="003226A5" w:rsidRDefault="00862692" w:rsidP="00862692">
      <w:pPr>
        <w:pStyle w:val="Zkladntext"/>
        <w:rPr>
          <w:szCs w:val="18"/>
        </w:rPr>
      </w:pPr>
      <w:r>
        <w:rPr>
          <w:szCs w:val="18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550980119" r:id="rId12"/>
        </w:object>
      </w:r>
    </w:p>
    <w:p w14:paraId="78919321" w14:textId="77777777" w:rsidR="00862692" w:rsidRDefault="00862692" w:rsidP="00862692">
      <w:pPr>
        <w:pStyle w:val="Zkladntext"/>
        <w:rPr>
          <w:szCs w:val="18"/>
        </w:rPr>
      </w:pPr>
    </w:p>
    <w:p w14:paraId="4F128EA6" w14:textId="77777777" w:rsidR="00862692" w:rsidRPr="00A31BBB" w:rsidRDefault="00862692" w:rsidP="00862692">
      <w:pPr>
        <w:pStyle w:val="Zkladntext"/>
        <w:rPr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E202113" w14:textId="77777777" w:rsidR="00862692" w:rsidRPr="00B50225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23990FF5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  <w:r w:rsidR="009C7699" w:rsidRPr="00813301">
        <w:rPr>
          <w:szCs w:val="18"/>
        </w:rPr>
        <w:t xml:space="preserve">V dôsledku zmeny zákona o dani z príjmov je rezerva na overenie účtovnej závierky a zostavenie daňového priznania k 31. decembru </w:t>
      </w:r>
      <w:r w:rsidR="008A5624">
        <w:rPr>
          <w:szCs w:val="18"/>
        </w:rPr>
        <w:t>2016</w:t>
      </w:r>
      <w:r w:rsidR="009C7699" w:rsidRPr="00813301">
        <w:rPr>
          <w:szCs w:val="18"/>
        </w:rPr>
        <w:t xml:space="preserve"> vykázaná ako krátkodobá ostatná rezerva, k 31. decembru </w:t>
      </w:r>
      <w:r w:rsidR="00CA260D">
        <w:rPr>
          <w:szCs w:val="18"/>
        </w:rPr>
        <w:t>201</w:t>
      </w:r>
      <w:r w:rsidR="00862692">
        <w:rPr>
          <w:szCs w:val="18"/>
        </w:rPr>
        <w:t>6.</w:t>
      </w:r>
      <w:r w:rsidR="001A7D3F" w:rsidRPr="00813301">
        <w:rPr>
          <w:szCs w:val="18"/>
        </w:rPr>
        <w:t xml:space="preserve"> </w:t>
      </w:r>
    </w:p>
    <w:p w14:paraId="791667F8" w14:textId="77777777" w:rsidR="000F1CF9" w:rsidRDefault="000F1CF9">
      <w:pPr>
        <w:pStyle w:val="Zkladntext"/>
        <w:rPr>
          <w:szCs w:val="18"/>
        </w:rPr>
      </w:pP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7FB" w14:textId="55679CE3" w:rsidR="00C716D5" w:rsidRDefault="00C716D5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0E2400">
        <w:rPr>
          <w:szCs w:val="18"/>
        </w:rPr>
        <w:t> </w:t>
      </w:r>
      <w:r>
        <w:rPr>
          <w:szCs w:val="18"/>
        </w:rPr>
        <w:t>súvahe</w:t>
      </w:r>
    </w:p>
    <w:p w14:paraId="3A200C0B" w14:textId="77777777" w:rsid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02FAA4D5" w14:textId="4B20E34C" w:rsidR="000E2400" w:rsidRP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 xml:space="preserve">Spoločnosť nemá také transakcie, ktoré by neboli uvedené v súvahe. </w:t>
      </w:r>
    </w:p>
    <w:p w14:paraId="4205F29C" w14:textId="77777777" w:rsidR="00862692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4" w14:textId="4CBAFCDD" w:rsidR="008261CF" w:rsidRDefault="008261CF" w:rsidP="008317E8">
      <w:pPr>
        <w:pStyle w:val="Pismenka"/>
        <w:numPr>
          <w:ilvl w:val="0"/>
          <w:numId w:val="13"/>
        </w:numPr>
        <w:rPr>
          <w:szCs w:val="18"/>
        </w:rPr>
      </w:pPr>
      <w:r w:rsidRPr="00A31BBB">
        <w:rPr>
          <w:szCs w:val="18"/>
        </w:rPr>
        <w:t>Použitie odhadov a</w:t>
      </w:r>
      <w:r w:rsidR="000E2400">
        <w:rPr>
          <w:szCs w:val="18"/>
        </w:rPr>
        <w:t> </w:t>
      </w:r>
      <w:r w:rsidRPr="00A31BBB">
        <w:rPr>
          <w:szCs w:val="18"/>
        </w:rPr>
        <w:t>úsudkov</w:t>
      </w:r>
    </w:p>
    <w:p w14:paraId="47BCC887" w14:textId="77777777" w:rsidR="000E2400" w:rsidRPr="00A31BBB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1E3F5C7A" w14:textId="77777777" w:rsidR="000E2400" w:rsidRDefault="001A072E" w:rsidP="000E2400">
      <w:pPr>
        <w:pStyle w:val="NormalLeft"/>
        <w:ind w:left="426"/>
        <w:rPr>
          <w:sz w:val="18"/>
          <w:szCs w:val="18"/>
        </w:rPr>
      </w:pPr>
      <w:r w:rsidRPr="00D06026">
        <w:rPr>
          <w:sz w:val="18"/>
          <w:szCs w:val="18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0E2400" w:rsidRDefault="00264A3A" w:rsidP="000E2400">
      <w:pPr>
        <w:pStyle w:val="NormalLeft"/>
        <w:ind w:left="426"/>
        <w:rPr>
          <w:sz w:val="18"/>
          <w:szCs w:val="18"/>
        </w:rPr>
      </w:pPr>
      <w:r w:rsidRPr="000E2400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6AF83220" w14:textId="77777777" w:rsidR="000E2400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Informácie o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tých 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neistotách v predpokladoch a odhadoch, 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pri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ktorých </w:t>
      </w:r>
      <w:r w:rsidR="008B79CE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existuje signifikantné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riziko, že by mohli viesť k významnej úprave v</w:t>
      </w:r>
      <w:r w:rsidR="0040680F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 nasledujúcom účtovnom období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sú bližšie opísané v nasledujúcich bodoch poznámok:</w:t>
      </w:r>
    </w:p>
    <w:p w14:paraId="1C6C1951" w14:textId="77777777" w:rsidR="000E2400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</w:p>
    <w:p w14:paraId="2EE91C09" w14:textId="4EA7F4ED" w:rsidR="009D1877" w:rsidRPr="000E2400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Spoločnosť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neidentifikovala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takú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neistotu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odhadoch a predpokladoch, pri ktorej by existovalo signifikantné riziko, že by mohla viesť k ich významnej úprave v nasledujúcom účtovnom období.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6AD0D4C3" w14:textId="77777777" w:rsidR="000E2400" w:rsidRPr="00B50225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151DD36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majetku</w:t>
      </w:r>
      <w:r w:rsidR="00572CB8" w:rsidRPr="0028408E">
        <w:rPr>
          <w:color w:val="0070C0"/>
          <w:szCs w:val="18"/>
        </w:rPr>
        <w:t xml:space="preserve"> </w:t>
      </w:r>
      <w:r w:rsidR="00572CB8" w:rsidRPr="000E2400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3F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6AF31BDC" w14:textId="77777777" w:rsidR="000E2400" w:rsidRPr="000E2400" w:rsidRDefault="00737326" w:rsidP="00282F28">
      <w:pPr>
        <w:pStyle w:val="Zkladntext"/>
        <w:rPr>
          <w:szCs w:val="18"/>
        </w:rPr>
      </w:pPr>
      <w:r w:rsidRPr="000E2400">
        <w:rPr>
          <w:szCs w:val="18"/>
        </w:rPr>
        <w:t xml:space="preserve">Odpisovať sa začína </w:t>
      </w:r>
      <w:r w:rsidR="000E2400" w:rsidRPr="000E2400">
        <w:rPr>
          <w:szCs w:val="18"/>
        </w:rPr>
        <w:t>počnúc mesiacom zaradenia do používania. Spoločnosť nemá takýto dlhodobý majetok.</w:t>
      </w:r>
    </w:p>
    <w:p w14:paraId="79166856" w14:textId="39B5B132" w:rsidR="00AE7EB1" w:rsidRDefault="00737326" w:rsidP="00282F28">
      <w:pPr>
        <w:pStyle w:val="Zkladntext"/>
        <w:rPr>
          <w:szCs w:val="18"/>
        </w:rPr>
      </w:pPr>
      <w:r w:rsidRPr="009F6923">
        <w:rPr>
          <w:szCs w:val="18"/>
        </w:rPr>
        <w:lastRenderedPageBreak/>
        <w:t>Drobný dlhodobý nehmotný majetok, ktorého obstarávacia cena (resp. vlastné náklady) je 2 400 EUR a nižšia,</w:t>
      </w:r>
    </w:p>
    <w:p w14:paraId="5A5E6A3F" w14:textId="77777777" w:rsidR="00093E0A" w:rsidRPr="009F6923" w:rsidRDefault="00093E0A" w:rsidP="00282F28">
      <w:pPr>
        <w:pStyle w:val="Zkladntext"/>
        <w:rPr>
          <w:szCs w:val="18"/>
        </w:rPr>
      </w:pPr>
    </w:p>
    <w:p w14:paraId="7916685B" w14:textId="77777777" w:rsidR="00AE7EB1" w:rsidRPr="009F6923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Cs w:val="18"/>
        </w:rPr>
      </w:pPr>
      <w:r w:rsidRPr="009F6923">
        <w:rPr>
          <w:szCs w:val="18"/>
        </w:rPr>
        <w:t>sa považuje za náklad a účtuje sa na účet 518 – Ostatné služby.</w:t>
      </w:r>
    </w:p>
    <w:p w14:paraId="16FC8FE1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261D887D" w:rsidR="00737326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924" w:dyaOrig="2212" w14:anchorId="79166D10">
          <v:shape id="_x0000_i1026" type="#_x0000_t75" style="width:447.4pt;height:110.25pt" o:ole="">
            <v:imagedata r:id="rId13" o:title=""/>
          </v:shape>
          <o:OLEObject Type="Embed" ProgID="Excel.Sheet.12" ShapeID="_x0000_i1026" DrawAspect="Content" ObjectID="_1550980120" r:id="rId14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34A2C275" w14:textId="77777777" w:rsidR="000F1835" w:rsidRDefault="000F1835" w:rsidP="00737326">
      <w:pPr>
        <w:pStyle w:val="Zkladntext"/>
        <w:rPr>
          <w:szCs w:val="18"/>
        </w:rPr>
      </w:pP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015827BC" w14:textId="77777777" w:rsidR="009F6923" w:rsidRDefault="003C6202" w:rsidP="009F6923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45DA22B5" w14:textId="77777777" w:rsidR="009F6923" w:rsidRDefault="009F6923" w:rsidP="009F6923">
      <w:pPr>
        <w:pStyle w:val="Zkladntext"/>
        <w:rPr>
          <w:szCs w:val="18"/>
        </w:rPr>
      </w:pPr>
    </w:p>
    <w:p w14:paraId="030965F3" w14:textId="77777777" w:rsidR="00093E0A" w:rsidRDefault="003C6202" w:rsidP="00093E0A">
      <w:pPr>
        <w:pStyle w:val="Zkladntext"/>
        <w:rPr>
          <w:szCs w:val="18"/>
        </w:rPr>
      </w:pPr>
      <w:r w:rsidRPr="009F6923">
        <w:rPr>
          <w:szCs w:val="18"/>
        </w:rPr>
        <w:t xml:space="preserve">Odpisovať sa začína </w:t>
      </w:r>
      <w:r w:rsidR="009F6923" w:rsidRPr="009F6923">
        <w:rPr>
          <w:szCs w:val="18"/>
        </w:rPr>
        <w:t xml:space="preserve">počnúc mesiacom zaradenia. Dlhodobý hmotný majetok, </w:t>
      </w:r>
      <w:r w:rsidRPr="009F6923">
        <w:rPr>
          <w:szCs w:val="18"/>
        </w:rPr>
        <w:t xml:space="preserve">ktorého obstarávacia cena (resp. vlastné náklady) je 1 700 EUR a nižšia, </w:t>
      </w:r>
    </w:p>
    <w:p w14:paraId="72DBF850" w14:textId="77777777" w:rsidR="00093E0A" w:rsidRDefault="00093E0A" w:rsidP="00093E0A">
      <w:pPr>
        <w:pStyle w:val="Zkladntext"/>
        <w:rPr>
          <w:szCs w:val="18"/>
        </w:rPr>
      </w:pPr>
    </w:p>
    <w:p w14:paraId="7916686A" w14:textId="7FEB89E0" w:rsidR="00AE7EB1" w:rsidRPr="009F6923" w:rsidRDefault="003C6202" w:rsidP="00093E0A">
      <w:pPr>
        <w:pStyle w:val="Zkladntext"/>
        <w:numPr>
          <w:ilvl w:val="0"/>
          <w:numId w:val="35"/>
        </w:numPr>
        <w:rPr>
          <w:szCs w:val="18"/>
        </w:rPr>
      </w:pPr>
      <w:r w:rsidRPr="009F6923">
        <w:rPr>
          <w:szCs w:val="18"/>
        </w:rPr>
        <w:t xml:space="preserve">sa odpisuje </w:t>
      </w:r>
      <w:proofErr w:type="spellStart"/>
      <w:r w:rsidRPr="009F6923">
        <w:rPr>
          <w:szCs w:val="18"/>
        </w:rPr>
        <w:t>jednor</w:t>
      </w:r>
      <w:r w:rsidR="00093E0A">
        <w:rPr>
          <w:szCs w:val="18"/>
        </w:rPr>
        <w:t>á</w:t>
      </w:r>
      <w:r w:rsidRPr="009F6923">
        <w:rPr>
          <w:szCs w:val="18"/>
        </w:rPr>
        <w:t>zovo</w:t>
      </w:r>
      <w:proofErr w:type="spellEnd"/>
      <w:r w:rsidRPr="009F6923">
        <w:rPr>
          <w:szCs w:val="18"/>
        </w:rPr>
        <w:t xml:space="preserve"> pri uvedení do používania</w:t>
      </w:r>
      <w:r w:rsidR="009F6923" w:rsidRPr="009F6923">
        <w:rPr>
          <w:szCs w:val="18"/>
        </w:rPr>
        <w:t xml:space="preserve"> na účet 501 – spotreba materiálu</w:t>
      </w:r>
    </w:p>
    <w:p w14:paraId="7916686F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9" w:name="_MON_1500299770"/>
    <w:bookmarkEnd w:id="9"/>
    <w:p w14:paraId="79166875" w14:textId="1186DB09" w:rsidR="003C6202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845" w:dyaOrig="2227" w14:anchorId="79166D11">
          <v:shape id="_x0000_i1027" type="#_x0000_t75" style="width:441.75pt;height:111.75pt" o:ole="">
            <v:imagedata r:id="rId15" o:title=""/>
          </v:shape>
          <o:OLEObject Type="Embed" ProgID="Excel.Sheet.12" ShapeID="_x0000_i1027" DrawAspect="Content" ObjectID="_1550980121" r:id="rId16"/>
        </w:object>
      </w:r>
    </w:p>
    <w:p w14:paraId="630ABF58" w14:textId="77777777" w:rsidR="000F1835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6" w14:textId="2E5B7FB1" w:rsidR="009A399A" w:rsidRDefault="009F6923" w:rsidP="00A31BBB">
      <w:pPr>
        <w:pStyle w:val="Zkladntext"/>
        <w:rPr>
          <w:szCs w:val="18"/>
        </w:rPr>
      </w:pPr>
      <w:r>
        <w:rPr>
          <w:szCs w:val="18"/>
        </w:rPr>
        <w:t xml:space="preserve">Spoločnosť v roku 2016 nadobudla dlhodobý hmotný majetok a to osobný automobil Hyundai </w:t>
      </w:r>
      <w:proofErr w:type="spellStart"/>
      <w:r>
        <w:rPr>
          <w:szCs w:val="18"/>
        </w:rPr>
        <w:t>Tucson</w:t>
      </w:r>
      <w:proofErr w:type="spellEnd"/>
      <w:r>
        <w:rPr>
          <w:szCs w:val="18"/>
        </w:rPr>
        <w:t xml:space="preserve">, klimatizáciu do administratívnej budovy a technicky zhodnotila počítačovú zostavu, ktorej technické zhodnotenie bolo vyššie ako 1700,00 eur. </w:t>
      </w:r>
    </w:p>
    <w:p w14:paraId="19D7EAB9" w14:textId="77777777" w:rsidR="000F1835" w:rsidRDefault="000F1835" w:rsidP="00A31BBB">
      <w:pPr>
        <w:pStyle w:val="Zkladntext"/>
        <w:rPr>
          <w:szCs w:val="18"/>
        </w:rPr>
      </w:pPr>
    </w:p>
    <w:p w14:paraId="66A0DD04" w14:textId="0A155E13" w:rsidR="009F6923" w:rsidRPr="00A31BBB" w:rsidRDefault="009F6923" w:rsidP="00A31BBB">
      <w:pPr>
        <w:pStyle w:val="Zkladntext"/>
        <w:rPr>
          <w:szCs w:val="18"/>
        </w:rPr>
      </w:pPr>
      <w:r>
        <w:rPr>
          <w:szCs w:val="18"/>
        </w:rPr>
        <w:t xml:space="preserve">Odpisový plán </w:t>
      </w:r>
      <w:r w:rsidR="00F45DC4">
        <w:rPr>
          <w:szCs w:val="18"/>
        </w:rPr>
        <w:t xml:space="preserve">Spoločnosť stanovila </w:t>
      </w:r>
      <w:r>
        <w:rPr>
          <w:szCs w:val="18"/>
        </w:rPr>
        <w:t>pre</w:t>
      </w:r>
      <w:r w:rsidR="000F1835">
        <w:rPr>
          <w:szCs w:val="18"/>
        </w:rPr>
        <w:t xml:space="preserve"> </w:t>
      </w:r>
      <w:r>
        <w:rPr>
          <w:szCs w:val="18"/>
        </w:rPr>
        <w:t>každý hmotný majetok samostatne.</w:t>
      </w:r>
      <w:r w:rsidR="000F1835">
        <w:rPr>
          <w:szCs w:val="18"/>
        </w:rPr>
        <w:t xml:space="preserve"> Doba odpisovania je stanovená podľa životnosti jednotlivého majetku</w:t>
      </w:r>
      <w:r w:rsidR="00F45DC4">
        <w:rPr>
          <w:szCs w:val="18"/>
        </w:rPr>
        <w:t>, po dobu 4,6,12 a 40 rokov.</w:t>
      </w:r>
      <w:r w:rsidR="000F1835">
        <w:rPr>
          <w:szCs w:val="18"/>
        </w:rPr>
        <w:t xml:space="preserve"> Spoločnosť pre všetok majetok používa rovnomerný spôsob odpisovania.</w:t>
      </w:r>
      <w:r w:rsidR="00F45DC4">
        <w:rPr>
          <w:szCs w:val="18"/>
        </w:rPr>
        <w:t xml:space="preserve"> </w:t>
      </w:r>
      <w:r w:rsidR="00466E4D">
        <w:rPr>
          <w:szCs w:val="18"/>
        </w:rPr>
        <w:t xml:space="preserve">O účtovných odpisoch Spoločnosť účtuje mesačne na účte 551 – odpisy. </w:t>
      </w:r>
      <w:r w:rsidR="00F45DC4">
        <w:rPr>
          <w:szCs w:val="18"/>
        </w:rPr>
        <w:t>Ročná výška účtovného odpisu je rovnaká</w:t>
      </w:r>
      <w:r w:rsidR="00093E0A">
        <w:rPr>
          <w:szCs w:val="18"/>
        </w:rPr>
        <w:t>,</w:t>
      </w:r>
      <w:r w:rsidR="00F45DC4">
        <w:rPr>
          <w:szCs w:val="18"/>
        </w:rPr>
        <w:t xml:space="preserve"> ako ročný daňový odpis.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lastRenderedPageBreak/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79166880" w14:textId="77777777" w:rsidR="00953A9B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271F4673"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466E4D">
        <w:t> </w:t>
      </w:r>
      <w:r w:rsidRPr="00D06026">
        <w:t>budúcnosti</w:t>
      </w:r>
      <w:r w:rsidR="00466E4D">
        <w:t>.</w:t>
      </w:r>
      <w:r w:rsidR="00CF5274" w:rsidRPr="009B57D6">
        <w:t xml:space="preserve"> </w:t>
      </w:r>
    </w:p>
    <w:p w14:paraId="70C6B094" w14:textId="77777777" w:rsidR="00093E0A" w:rsidRDefault="00093E0A" w:rsidP="00D06026">
      <w:pPr>
        <w:pStyle w:val="Zkladntext"/>
      </w:pPr>
    </w:p>
    <w:p w14:paraId="11710804" w14:textId="083BBA60" w:rsidR="00093E0A" w:rsidRPr="009B57D6" w:rsidRDefault="00093E0A" w:rsidP="00D06026">
      <w:pPr>
        <w:pStyle w:val="Zkladntext"/>
      </w:pPr>
      <w:r>
        <w:t>Spoločnosť netvorila takúto opravnú položku k majetku</w:t>
      </w: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Default="00454E4F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6F0B3404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BD76861" w14:textId="31CC0C82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dlhodobý finančný majetok</w:t>
      </w:r>
    </w:p>
    <w:p w14:paraId="75DE5FB9" w14:textId="77777777" w:rsidR="00466E4D" w:rsidRPr="00992FA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5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C08A4B3" w14:textId="77777777" w:rsidR="00466E4D" w:rsidRPr="00F3695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6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77777777"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>
      <w:pPr>
        <w:pStyle w:val="odstavec"/>
      </w:pPr>
    </w:p>
    <w:p w14:paraId="7916689A" w14:textId="02C105A7" w:rsidR="00ED1468" w:rsidRDefault="00093E0A" w:rsidP="00282F28">
      <w:pPr>
        <w:pStyle w:val="odstavec"/>
      </w:pPr>
      <w:r>
        <w:t>Spoločnosť obstarala v roku 2016 tovar, ktorý následne predala. Tovar účtuje spôsobom „A“ Pri  ú</w:t>
      </w:r>
      <w:r w:rsidR="00ED1468" w:rsidRPr="00466E4D">
        <w:t xml:space="preserve">bytok zásob sa účtuje v skutočnej obstarávacej cene </w:t>
      </w:r>
      <w:r w:rsidR="00466E4D" w:rsidRPr="00466E4D">
        <w:t xml:space="preserve">, používa sa </w:t>
      </w:r>
      <w:r w:rsidR="00ED1468" w:rsidRPr="00466E4D">
        <w:t>FIFO metóda</w:t>
      </w:r>
      <w:r w:rsidR="00466E4D">
        <w:rPr>
          <w:color w:val="0070C0"/>
        </w:rPr>
        <w:t>.</w:t>
      </w:r>
      <w:r w:rsidR="00C0767A">
        <w:rPr>
          <w:color w:val="0070C0"/>
        </w:rPr>
        <w:t xml:space="preserve"> </w:t>
      </w:r>
      <w:r>
        <w:rPr>
          <w:color w:val="0070C0"/>
        </w:rPr>
        <w:t xml:space="preserve"> </w:t>
      </w:r>
      <w:r w:rsidRPr="00093E0A">
        <w:t>Stav tovaru k 31.12.2016 bol nulový.</w:t>
      </w:r>
    </w:p>
    <w:p w14:paraId="4B96E977" w14:textId="77777777" w:rsidR="00602DF3" w:rsidRDefault="00602DF3" w:rsidP="00282F28">
      <w:pPr>
        <w:pStyle w:val="odstavec"/>
      </w:pPr>
    </w:p>
    <w:p w14:paraId="7787647A" w14:textId="1DE91C96" w:rsidR="00602DF3" w:rsidRPr="00093E0A" w:rsidRDefault="00602DF3" w:rsidP="00282F28">
      <w:pPr>
        <w:pStyle w:val="odstavec"/>
      </w:pPr>
      <w:r>
        <w:t>Spoločnosť má na zásobách evidovaný materiál -  PHM nafta a benzín , ktorý zostal</w:t>
      </w:r>
      <w:bookmarkStart w:id="10" w:name="_GoBack"/>
      <w:bookmarkEnd w:id="10"/>
      <w:r>
        <w:t xml:space="preserve"> v nádrži v osobných autách k 31.12.2016</w:t>
      </w:r>
    </w:p>
    <w:p w14:paraId="7916689B" w14:textId="77777777" w:rsidR="00ED1468" w:rsidRPr="00093E0A" w:rsidRDefault="00ED1468" w:rsidP="00221081">
      <w:pPr>
        <w:pStyle w:val="odstavec"/>
      </w:pPr>
    </w:p>
    <w:p w14:paraId="791668A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A8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Zákazková výroba</w:t>
      </w:r>
    </w:p>
    <w:p w14:paraId="47FF9DD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34575B75" w14:textId="397D050D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466E4D">
        <w:rPr>
          <w:b w:val="0"/>
          <w:szCs w:val="18"/>
        </w:rPr>
        <w:t>Spoločnosť neúčtuje o zákazkovej výrobe.</w:t>
      </w:r>
    </w:p>
    <w:p w14:paraId="0C37855D" w14:textId="77777777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791668DB" w14:textId="77777777" w:rsidR="007224BE" w:rsidRDefault="007224BE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Pohľadávky</w:t>
      </w:r>
    </w:p>
    <w:p w14:paraId="4903F8C2" w14:textId="77777777" w:rsidR="00466E4D" w:rsidRPr="00B50225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0" w14:textId="77777777" w:rsidR="00F06652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14:paraId="386AF841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AC29DEA" w14:textId="17312514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krátkodobý finančný majetok</w:t>
      </w:r>
    </w:p>
    <w:p w14:paraId="791668EA" w14:textId="77777777" w:rsidR="00F42181" w:rsidRDefault="00F42181" w:rsidP="00032D7F">
      <w:pPr>
        <w:pStyle w:val="odstavec"/>
      </w:pPr>
    </w:p>
    <w:p w14:paraId="791668EB" w14:textId="77777777" w:rsidR="00F42181" w:rsidRPr="00466E4D" w:rsidRDefault="00F42181" w:rsidP="008317E8">
      <w:pPr>
        <w:pStyle w:val="Pismenka"/>
        <w:numPr>
          <w:ilvl w:val="0"/>
          <w:numId w:val="13"/>
        </w:numPr>
      </w:pPr>
      <w:r w:rsidRPr="00D06026">
        <w:rPr>
          <w:szCs w:val="18"/>
        </w:rPr>
        <w:t>Vlastné akcie a vlastné obchodné podiely</w:t>
      </w:r>
    </w:p>
    <w:p w14:paraId="5368288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5DE7F96B" w14:textId="2CEEEFD6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  <w:r>
        <w:rPr>
          <w:szCs w:val="18"/>
        </w:rPr>
        <w:t>S</w:t>
      </w:r>
      <w:r w:rsidRPr="00466E4D">
        <w:rPr>
          <w:b w:val="0"/>
          <w:szCs w:val="18"/>
        </w:rPr>
        <w:t>poločnosť nemá vlastné akcie a vlastné obchodné podiely</w:t>
      </w:r>
    </w:p>
    <w:p w14:paraId="31B94DEB" w14:textId="77777777" w:rsidR="00466E4D" w:rsidRDefault="00466E4D" w:rsidP="00466E4D">
      <w:pPr>
        <w:pStyle w:val="Pismenka"/>
        <w:numPr>
          <w:ilvl w:val="0"/>
          <w:numId w:val="0"/>
        </w:numPr>
        <w:ind w:left="720"/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Finančné účty</w:t>
      </w:r>
    </w:p>
    <w:p w14:paraId="6573B8CF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466E4D">
        <w:rPr>
          <w:b w:val="0"/>
          <w:szCs w:val="18"/>
        </w:rPr>
        <w:t>peňažná hotovosť, ceniny, zostatky na bankových účtoch</w:t>
      </w:r>
      <w:r w:rsidRPr="0028408E">
        <w:rPr>
          <w:b w:val="0"/>
          <w:color w:val="0070C0"/>
          <w:szCs w:val="18"/>
        </w:rPr>
        <w:t xml:space="preserve">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1" w14:textId="77777777" w:rsidR="00A46A96" w:rsidRPr="0028408E" w:rsidRDefault="00A46A96" w:rsidP="008317E8">
      <w:pPr>
        <w:pStyle w:val="Pismenka"/>
        <w:numPr>
          <w:ilvl w:val="0"/>
          <w:numId w:val="13"/>
        </w:numPr>
        <w:rPr>
          <w:szCs w:val="18"/>
        </w:rPr>
      </w:pPr>
      <w:r w:rsidRPr="0028408E">
        <w:rPr>
          <w:szCs w:val="18"/>
        </w:rPr>
        <w:t>Emisné kvóty</w:t>
      </w:r>
    </w:p>
    <w:p w14:paraId="2385D5C3" w14:textId="77777777" w:rsidR="00466E4D" w:rsidRDefault="00466E4D" w:rsidP="00A46A96">
      <w:pPr>
        <w:pStyle w:val="Zkladntext"/>
        <w:rPr>
          <w:szCs w:val="18"/>
        </w:rPr>
      </w:pPr>
    </w:p>
    <w:p w14:paraId="60665748" w14:textId="60FCB126" w:rsidR="00466E4D" w:rsidRDefault="00466E4D" w:rsidP="00466E4D">
      <w:pPr>
        <w:pStyle w:val="Zkladntext"/>
        <w:ind w:left="708"/>
        <w:rPr>
          <w:szCs w:val="18"/>
        </w:rPr>
      </w:pPr>
      <w:r>
        <w:rPr>
          <w:szCs w:val="18"/>
        </w:rPr>
        <w:t>Spoločnosť nemá emisné kvóty</w:t>
      </w:r>
    </w:p>
    <w:p w14:paraId="72DB26FC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5C7380F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5627617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1C4011EF" w14:textId="77777777" w:rsidR="00466E4D" w:rsidRDefault="00466E4D" w:rsidP="00466E4D">
      <w:pPr>
        <w:pStyle w:val="Zkladntext"/>
        <w:ind w:left="708"/>
        <w:rPr>
          <w:szCs w:val="18"/>
        </w:rPr>
      </w:pPr>
    </w:p>
    <w:p w14:paraId="791668FA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325A63B9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Default="00234AEA" w:rsidP="004D3B4A">
      <w:pPr>
        <w:pStyle w:val="Zkladntext"/>
        <w:rPr>
          <w:szCs w:val="18"/>
        </w:rPr>
      </w:pPr>
    </w:p>
    <w:p w14:paraId="1CF23F76" w14:textId="77777777" w:rsidR="00234AEA" w:rsidRDefault="00234AEA" w:rsidP="004D3B4A">
      <w:pPr>
        <w:pStyle w:val="Zkladntext"/>
        <w:rPr>
          <w:szCs w:val="18"/>
        </w:rPr>
      </w:pP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Default="00CF5274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47948DE" w14:textId="77777777" w:rsidR="00234AEA" w:rsidRPr="00992FAC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0BED2C91" w14:textId="77777777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4D367D5" w14:textId="5BF04B31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v roku 2016 neúčtovala o opravných položkách.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Default="004E3A41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Záväzky</w:t>
      </w:r>
    </w:p>
    <w:p w14:paraId="2C8180FA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Rezervy</w:t>
      </w:r>
    </w:p>
    <w:p w14:paraId="7F3DB90E" w14:textId="77777777" w:rsidR="00234AEA" w:rsidRPr="0028408E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Default="00852D4F" w:rsidP="00F53D2F">
      <w:pPr>
        <w:pStyle w:val="Zkladntext"/>
        <w:rPr>
          <w:b/>
          <w:szCs w:val="18"/>
        </w:rPr>
      </w:pPr>
    </w:p>
    <w:p w14:paraId="7D9D2F68" w14:textId="796AAA9E" w:rsidR="00234AEA" w:rsidRDefault="00234AEA" w:rsidP="00F53D2F">
      <w:pPr>
        <w:pStyle w:val="Zkladntext"/>
        <w:rPr>
          <w:b/>
          <w:szCs w:val="18"/>
        </w:rPr>
      </w:pPr>
      <w:r>
        <w:rPr>
          <w:b/>
          <w:szCs w:val="18"/>
        </w:rPr>
        <w:t>Rezerva na audit</w:t>
      </w:r>
    </w:p>
    <w:p w14:paraId="1230998D" w14:textId="77777777" w:rsidR="00234AEA" w:rsidRDefault="00234AEA" w:rsidP="00F53D2F">
      <w:pPr>
        <w:pStyle w:val="Zkladntext"/>
        <w:rPr>
          <w:b/>
          <w:szCs w:val="18"/>
        </w:rPr>
      </w:pPr>
    </w:p>
    <w:p w14:paraId="2ADCDB15" w14:textId="0C2076F2" w:rsidR="00234AEA" w:rsidRDefault="00234AEA" w:rsidP="00F53D2F">
      <w:pPr>
        <w:pStyle w:val="Zkladntext"/>
        <w:rPr>
          <w:szCs w:val="18"/>
        </w:rPr>
      </w:pPr>
      <w:r w:rsidRPr="00234AEA">
        <w:rPr>
          <w:szCs w:val="18"/>
        </w:rPr>
        <w:t xml:space="preserve">Spoločnosť </w:t>
      </w:r>
      <w:r>
        <w:rPr>
          <w:szCs w:val="18"/>
        </w:rPr>
        <w:t>vy</w:t>
      </w:r>
      <w:r w:rsidRPr="00234AEA">
        <w:rPr>
          <w:szCs w:val="18"/>
        </w:rPr>
        <w:t>tvorila rezervu na audit</w:t>
      </w:r>
    </w:p>
    <w:p w14:paraId="547FEC04" w14:textId="77777777" w:rsidR="00234AEA" w:rsidRDefault="00234AEA" w:rsidP="00F53D2F">
      <w:pPr>
        <w:pStyle w:val="Zkladntext"/>
        <w:rPr>
          <w:szCs w:val="18"/>
        </w:rPr>
      </w:pPr>
    </w:p>
    <w:p w14:paraId="4A8E47F1" w14:textId="50D523CA" w:rsidR="00234AEA" w:rsidRPr="00234AEA" w:rsidRDefault="00234AEA" w:rsidP="00F53D2F">
      <w:pPr>
        <w:pStyle w:val="Zkladntext"/>
        <w:rPr>
          <w:b/>
          <w:szCs w:val="18"/>
        </w:rPr>
      </w:pPr>
      <w:r w:rsidRPr="00234AEA">
        <w:rPr>
          <w:b/>
          <w:szCs w:val="18"/>
        </w:rPr>
        <w:t>Rezerva na nevyčerpanú dovolenku</w:t>
      </w:r>
    </w:p>
    <w:p w14:paraId="4F6AD75E" w14:textId="77777777" w:rsidR="00234AEA" w:rsidRPr="00234AEA" w:rsidRDefault="00234AEA" w:rsidP="00F53D2F">
      <w:pPr>
        <w:pStyle w:val="Zkladntext"/>
        <w:rPr>
          <w:b/>
          <w:szCs w:val="18"/>
        </w:rPr>
      </w:pPr>
    </w:p>
    <w:p w14:paraId="1BCAD2C7" w14:textId="57FC3036" w:rsidR="00234AEA" w:rsidRDefault="00234AEA" w:rsidP="00F53D2F">
      <w:pPr>
        <w:pStyle w:val="Zkladntext"/>
        <w:rPr>
          <w:szCs w:val="18"/>
        </w:rPr>
      </w:pPr>
      <w:r>
        <w:rPr>
          <w:szCs w:val="18"/>
        </w:rPr>
        <w:t>V roku 2016 spoločnosť vytvorila zákonnú rezervu na dovolenku a na odvody</w:t>
      </w:r>
    </w:p>
    <w:p w14:paraId="68BFF032" w14:textId="77777777" w:rsidR="00234AEA" w:rsidRDefault="00234AEA" w:rsidP="00F53D2F">
      <w:pPr>
        <w:pStyle w:val="Zkladntext"/>
        <w:rPr>
          <w:szCs w:val="18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Odložené dane</w:t>
      </w:r>
    </w:p>
    <w:p w14:paraId="21A11ACD" w14:textId="77777777" w:rsidR="00234AEA" w:rsidRPr="00891481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3C8DDDCD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5F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2982D0B6" w14:textId="77777777" w:rsidR="00234AEA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A8DA000" w14:textId="3D84F704" w:rsidR="00234AEA" w:rsidRPr="00234AEA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234AEA">
        <w:rPr>
          <w:b w:val="0"/>
          <w:szCs w:val="18"/>
        </w:rPr>
        <w:t xml:space="preserve">Spoločnosť v roku 2016 </w:t>
      </w:r>
      <w:proofErr w:type="spellStart"/>
      <w:r w:rsidRPr="00234AEA">
        <w:rPr>
          <w:b w:val="0"/>
          <w:szCs w:val="18"/>
        </w:rPr>
        <w:t>neobdržala</w:t>
      </w:r>
      <w:proofErr w:type="spellEnd"/>
      <w:r w:rsidRPr="00234AEA">
        <w:rPr>
          <w:b w:val="0"/>
          <w:szCs w:val="18"/>
        </w:rPr>
        <w:t xml:space="preserve"> dotáciu zo štátneho rozpočtu</w:t>
      </w:r>
    </w:p>
    <w:p w14:paraId="15B0379C" w14:textId="77777777" w:rsidR="0040334F" w:rsidRPr="0028408E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7916696B" w14:textId="77777777" w:rsidR="0055226C" w:rsidRPr="00FC603B" w:rsidRDefault="0055226C" w:rsidP="009E0040">
      <w:pPr>
        <w:ind w:left="426"/>
        <w:jc w:val="both"/>
        <w:rPr>
          <w:szCs w:val="18"/>
        </w:rPr>
      </w:pPr>
    </w:p>
    <w:p w14:paraId="791669A1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Cudzia mena</w:t>
      </w:r>
    </w:p>
    <w:p w14:paraId="7012DDB5" w14:textId="77777777" w:rsidR="00D21B0D" w:rsidRPr="00891481" w:rsidRDefault="00D21B0D" w:rsidP="00D21B0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B" w14:textId="77777777" w:rsidR="00F830A8" w:rsidRDefault="00F830A8" w:rsidP="00D06026">
      <w:pPr>
        <w:pStyle w:val="Zkladntext"/>
        <w:rPr>
          <w:szCs w:val="18"/>
        </w:rPr>
      </w:pPr>
    </w:p>
    <w:p w14:paraId="791669B5" w14:textId="77777777" w:rsidR="009E6876" w:rsidRPr="00A3225C" w:rsidRDefault="009E6876" w:rsidP="00282F28">
      <w:pPr>
        <w:pStyle w:val="Zkladntext"/>
        <w:rPr>
          <w:szCs w:val="18"/>
        </w:rPr>
      </w:pPr>
      <w:r w:rsidRPr="00A3225C">
        <w:rPr>
          <w:szCs w:val="18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A3225C" w:rsidRDefault="009E6876" w:rsidP="008317E8">
      <w:pPr>
        <w:pStyle w:val="Zkladntext"/>
        <w:numPr>
          <w:ilvl w:val="0"/>
          <w:numId w:val="22"/>
        </w:numPr>
        <w:rPr>
          <w:szCs w:val="18"/>
        </w:rPr>
      </w:pPr>
      <w:r w:rsidRPr="00A3225C">
        <w:rPr>
          <w:szCs w:val="18"/>
        </w:rPr>
        <w:t>pohľadávky a záväzky spojené s vyššie uvedeným majetkom, ktoré sú ocenené rovnakou cudzou menou ako tento majetok.</w:t>
      </w:r>
    </w:p>
    <w:p w14:paraId="791669BB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8317E8">
      <w:pPr>
        <w:pStyle w:val="Pismenka"/>
        <w:numPr>
          <w:ilvl w:val="0"/>
          <w:numId w:val="13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8E32314" w14:textId="77777777" w:rsidR="00A3225C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C7" w14:textId="77777777" w:rsidR="008A1BA8" w:rsidRPr="00A3225C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A3225C">
        <w:rPr>
          <w:b w:val="0"/>
        </w:rPr>
        <w:t xml:space="preserve">v deň splnenia dodávky podľa Obchodného zákonníka, podľa </w:t>
      </w:r>
      <w:proofErr w:type="spellStart"/>
      <w:r w:rsidR="008D38F3" w:rsidRPr="00A3225C">
        <w:rPr>
          <w:b w:val="0"/>
        </w:rPr>
        <w:t>Incoterms</w:t>
      </w:r>
      <w:proofErr w:type="spellEnd"/>
      <w:r w:rsidR="008D38F3" w:rsidRPr="00A3225C">
        <w:rPr>
          <w:b w:val="0"/>
        </w:rPr>
        <w:t xml:space="preserve"> alebo iných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A" w14:textId="0F8474FD" w:rsidR="00DF202B" w:rsidRPr="00A3225C" w:rsidRDefault="00DF202B" w:rsidP="00A3225C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Výnosové úroky sa účtujú </w:t>
      </w:r>
      <w:r w:rsidRPr="00A3225C">
        <w:rPr>
          <w:b w:val="0"/>
        </w:rPr>
        <w:t>rovnomerne v účtovných obdobiach, ktorých sa vecne a časovo týkajú</w:t>
      </w:r>
      <w:r w:rsidR="00A3225C" w:rsidRPr="00A3225C">
        <w:rPr>
          <w:b w:val="0"/>
        </w:rPr>
        <w:t>.</w:t>
      </w:r>
    </w:p>
    <w:p w14:paraId="791669CB" w14:textId="77777777" w:rsidR="00DF202B" w:rsidRPr="00A3225C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D2" w14:textId="77777777" w:rsidR="00434E61" w:rsidRDefault="00434E61">
      <w:pPr>
        <w:pStyle w:val="odstavec"/>
      </w:pPr>
      <w:bookmarkStart w:id="11" w:name="_Toc530739900"/>
    </w:p>
    <w:p w14:paraId="791669D3" w14:textId="77777777" w:rsidR="00003DEF" w:rsidRDefault="00003DEF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0E266846" w14:textId="77777777" w:rsidR="00A3225C" w:rsidRPr="00032D7F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6" w14:textId="0EB3E4FB" w:rsidR="00896A20" w:rsidRPr="0028408E" w:rsidRDefault="00896A20" w:rsidP="00AB1CF7">
      <w:pPr>
        <w:pStyle w:val="Zkladntext"/>
        <w:rPr>
          <w:color w:val="0070C0"/>
          <w:szCs w:val="18"/>
        </w:rPr>
      </w:pPr>
      <w:r w:rsidRPr="00A3225C">
        <w:rPr>
          <w:szCs w:val="18"/>
        </w:rPr>
        <w:t xml:space="preserve">V roku </w:t>
      </w:r>
      <w:r w:rsidR="008A5624" w:rsidRPr="00A3225C">
        <w:rPr>
          <w:szCs w:val="18"/>
        </w:rPr>
        <w:t>2016</w:t>
      </w:r>
      <w:r w:rsidRPr="00A3225C">
        <w:rPr>
          <w:szCs w:val="18"/>
        </w:rPr>
        <w:t xml:space="preserve"> Spoločnosť neúčtovala o oprave významných </w:t>
      </w:r>
      <w:r w:rsidR="00A3225C" w:rsidRPr="00A3225C">
        <w:rPr>
          <w:szCs w:val="18"/>
        </w:rPr>
        <w:t xml:space="preserve">a nevýznamných </w:t>
      </w:r>
      <w:r w:rsidRPr="00A3225C">
        <w:rPr>
          <w:szCs w:val="18"/>
        </w:rPr>
        <w:t>chýb minulých období.</w:t>
      </w:r>
      <w:r w:rsidRPr="0028408E">
        <w:rPr>
          <w:color w:val="0070C0"/>
          <w:szCs w:val="18"/>
        </w:rPr>
        <w:t xml:space="preserve"> </w:t>
      </w: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1"/>
      <w:r w:rsidR="00E91C09"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26641946" w14:textId="77777777" w:rsidR="00A3225C" w:rsidRDefault="00A3225C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12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2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3" w:name="_MON_1508918652"/>
    <w:bookmarkEnd w:id="13"/>
    <w:p w14:paraId="79166ADA" w14:textId="4A2447AF" w:rsidR="00CE5955" w:rsidRPr="00891481" w:rsidRDefault="00A3225C" w:rsidP="00491AF0">
      <w:pPr>
        <w:pStyle w:val="Zkladntext"/>
        <w:rPr>
          <w:szCs w:val="18"/>
        </w:rPr>
      </w:pPr>
      <w:r>
        <w:rPr>
          <w:szCs w:val="18"/>
        </w:rPr>
        <w:object w:dxaOrig="8775" w:dyaOrig="2368" w14:anchorId="79166D23">
          <v:shape id="_x0000_i1028" type="#_x0000_t75" style="width:437.25pt;height:118.15pt" o:ole="">
            <v:imagedata r:id="rId17" o:title=""/>
          </v:shape>
          <o:OLEObject Type="Embed" ProgID="Excel.Sheet.12" ShapeID="_x0000_i1028" DrawAspect="Content" ObjectID="_1550980122" r:id="rId18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7" w14:textId="77777777" w:rsidR="000A4CC5" w:rsidRDefault="000A4CC5" w:rsidP="00282F28">
      <w:pPr>
        <w:pStyle w:val="Zkladntext"/>
        <w:rPr>
          <w:color w:val="0070C0"/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8317E8">
      <w:pPr>
        <w:pStyle w:val="Nadpis2"/>
        <w:numPr>
          <w:ilvl w:val="0"/>
          <w:numId w:val="12"/>
        </w:numPr>
        <w:rPr>
          <w:szCs w:val="18"/>
        </w:rPr>
      </w:pPr>
      <w:r w:rsidRPr="00A31BBB">
        <w:rPr>
          <w:szCs w:val="18"/>
        </w:rPr>
        <w:lastRenderedPageBreak/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D" w14:textId="07A8723B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časť </w:t>
      </w:r>
      <w:r w:rsidR="0079593E">
        <w:rPr>
          <w:szCs w:val="18"/>
        </w:rPr>
        <w:t>hmotného majetku – očný prístroj s príslušenstvom</w:t>
      </w:r>
      <w:r w:rsidRPr="00B50225">
        <w:rPr>
          <w:szCs w:val="18"/>
        </w:rPr>
        <w:t xml:space="preserve">. Ročné výnosy z nájomného sú približne </w:t>
      </w:r>
      <w:r w:rsidR="0079593E">
        <w:rPr>
          <w:szCs w:val="18"/>
        </w:rPr>
        <w:t>2 400,00</w:t>
      </w:r>
      <w:r w:rsidRPr="00B50225">
        <w:rPr>
          <w:szCs w:val="18"/>
        </w:rPr>
        <w:t xml:space="preserve"> EUR. Nájomná zmluva </w:t>
      </w:r>
      <w:r w:rsidR="0079593E">
        <w:rPr>
          <w:szCs w:val="18"/>
        </w:rPr>
        <w:t>bola uzatvorená do 31.12.2016</w:t>
      </w:r>
      <w:r w:rsidRPr="00B50225">
        <w:rPr>
          <w:szCs w:val="18"/>
        </w:rPr>
        <w:t>.</w:t>
      </w:r>
    </w:p>
    <w:p w14:paraId="29FEB19C" w14:textId="77777777" w:rsidR="0079593E" w:rsidRDefault="0079593E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49A6FED4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8A5624">
        <w:rPr>
          <w:szCs w:val="18"/>
        </w:rPr>
        <w:t>2016</w:t>
      </w:r>
      <w:r w:rsidRPr="00B50225">
        <w:rPr>
          <w:szCs w:val="18"/>
        </w:rPr>
        <w:t xml:space="preserve"> </w:t>
      </w:r>
      <w:r w:rsidR="0079593E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79593E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účtovníctva: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68AEE99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75E52" w14:textId="77777777" w:rsidR="00BD2FB5" w:rsidRDefault="00BD2FB5" w:rsidP="00E95128">
      <w:r>
        <w:separator/>
      </w:r>
    </w:p>
  </w:endnote>
  <w:endnote w:type="continuationSeparator" w:id="0">
    <w:p w14:paraId="7129285C" w14:textId="77777777" w:rsidR="00BD2FB5" w:rsidRDefault="00BD2FB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260E9" w14:textId="77777777" w:rsidR="00BD2FB5" w:rsidRDefault="00BD2FB5" w:rsidP="00E95128">
      <w:r>
        <w:separator/>
      </w:r>
    </w:p>
  </w:footnote>
  <w:footnote w:type="continuationSeparator" w:id="0">
    <w:p w14:paraId="6CE85D2C" w14:textId="77777777" w:rsidR="00BD2FB5" w:rsidRDefault="00BD2FB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E4DF0C3-5FB4-4C8B-9499-DA87BE57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2268</Words>
  <Characters>12928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2016-01-11T16:47:00Z</cp:lastPrinted>
  <dcterms:created xsi:type="dcterms:W3CDTF">2017-03-14T05:55:00Z</dcterms:created>
  <dcterms:modified xsi:type="dcterms:W3CDTF">2017-03-14T06:02:00Z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