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5597" w:type="pct"/>
        <w:jc w:val="center"/>
        <w:tblLayout w:type="fixed"/>
        <w:tblCellMar>
          <w:left w:w="70" w:type="dxa"/>
          <w:right w:w="70" w:type="dxa"/>
        </w:tblCellMar>
        <w:tblLook w:val="04A0" w:firstRow="1" w:lastRow="0" w:firstColumn="1" w:lastColumn="0" w:noHBand="0" w:noVBand="1"/>
      </w:tblPr>
      <w:tblGrid>
        <w:gridCol w:w="7530"/>
        <w:gridCol w:w="2308"/>
        <w:gridCol w:w="632"/>
      </w:tblGrid>
      <w:tr w:rsidR="005F48E4" w:rsidRPr="005F48E4" w:rsidTr="001900F9">
        <w:trPr>
          <w:trHeight w:val="57"/>
          <w:jc w:val="center"/>
        </w:trPr>
        <w:tc>
          <w:tcPr>
            <w:tcW w:w="3596" w:type="pct"/>
            <w:tcBorders>
              <w:top w:val="nil"/>
              <w:left w:val="nil"/>
              <w:bottom w:val="nil"/>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20"/>
                <w:lang w:eastAsia="sk-SK"/>
              </w:rPr>
            </w:pPr>
          </w:p>
        </w:tc>
        <w:tc>
          <w:tcPr>
            <w:tcW w:w="1102" w:type="pct"/>
            <w:tcBorders>
              <w:top w:val="single" w:sz="4" w:space="0" w:color="auto"/>
              <w:left w:val="single" w:sz="4" w:space="0" w:color="auto"/>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20"/>
                <w:lang w:eastAsia="sk-SK"/>
              </w:rPr>
            </w:pPr>
            <w:r w:rsidRPr="005F48E4">
              <w:rPr>
                <w:rFonts w:ascii="Times New Roman" w:eastAsia="Times New Roman" w:hAnsi="Times New Roman" w:cs="Arial"/>
                <w:sz w:val="20"/>
                <w:lang w:eastAsia="sk-SK"/>
              </w:rPr>
              <w:t xml:space="preserve">Poznámky </w:t>
            </w:r>
            <w:proofErr w:type="spellStart"/>
            <w:r w:rsidRPr="005F48E4">
              <w:rPr>
                <w:rFonts w:ascii="Times New Roman" w:eastAsia="Times New Roman" w:hAnsi="Times New Roman" w:cs="Arial"/>
                <w:sz w:val="20"/>
                <w:lang w:eastAsia="sk-SK"/>
              </w:rPr>
              <w:t>Úč</w:t>
            </w:r>
            <w:proofErr w:type="spellEnd"/>
            <w:r w:rsidRPr="005F48E4">
              <w:rPr>
                <w:rFonts w:ascii="Times New Roman" w:eastAsia="Times New Roman" w:hAnsi="Times New Roman" w:cs="Arial"/>
                <w:sz w:val="20"/>
                <w:lang w:eastAsia="sk-SK"/>
              </w:rPr>
              <w:t xml:space="preserve"> POD 3 - 04 </w:t>
            </w:r>
          </w:p>
        </w:tc>
        <w:tc>
          <w:tcPr>
            <w:tcW w:w="302"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20"/>
                <w:lang w:eastAsia="sk-SK"/>
              </w:rPr>
            </w:pPr>
          </w:p>
        </w:tc>
      </w:tr>
    </w:tbl>
    <w:p w:rsidR="005F48E4" w:rsidRPr="005F48E4" w:rsidRDefault="005F48E4" w:rsidP="005F48E4">
      <w:pPr>
        <w:spacing w:after="0" w:line="240" w:lineRule="auto"/>
        <w:jc w:val="center"/>
        <w:rPr>
          <w:rFonts w:ascii="Times New Roman" w:eastAsia="Times New Roman" w:hAnsi="Times New Roman" w:cs="Times New Roman"/>
          <w:b/>
          <w:sz w:val="24"/>
          <w:szCs w:val="20"/>
        </w:rPr>
      </w:pPr>
    </w:p>
    <w:p w:rsidR="005F48E4" w:rsidRPr="005F48E4" w:rsidRDefault="005F48E4" w:rsidP="005F48E4">
      <w:pPr>
        <w:spacing w:after="0" w:line="240" w:lineRule="auto"/>
        <w:jc w:val="center"/>
        <w:rPr>
          <w:rFonts w:ascii="Times New Roman" w:eastAsia="Times New Roman" w:hAnsi="Times New Roman" w:cs="Times New Roman"/>
          <w:b/>
          <w:sz w:val="24"/>
          <w:szCs w:val="20"/>
        </w:rPr>
      </w:pPr>
      <w:r w:rsidRPr="005F48E4">
        <w:rPr>
          <w:rFonts w:ascii="Times New Roman" w:eastAsia="Times New Roman" w:hAnsi="Times New Roman" w:cs="Times New Roman"/>
          <w:b/>
          <w:sz w:val="24"/>
          <w:szCs w:val="20"/>
        </w:rPr>
        <w:t>Poznámky</w:t>
      </w:r>
    </w:p>
    <w:p w:rsidR="005F48E4" w:rsidRPr="005F48E4" w:rsidRDefault="005F48E4" w:rsidP="005F48E4">
      <w:pPr>
        <w:spacing w:after="0" w:line="240" w:lineRule="auto"/>
        <w:jc w:val="center"/>
        <w:rPr>
          <w:rFonts w:ascii="Times New Roman" w:eastAsia="Times New Roman" w:hAnsi="Times New Roman" w:cs="Times New Roman"/>
          <w:b/>
          <w:sz w:val="24"/>
          <w:szCs w:val="20"/>
        </w:rPr>
      </w:pPr>
      <w:r w:rsidRPr="005F48E4">
        <w:rPr>
          <w:rFonts w:ascii="Times New Roman" w:eastAsia="Times New Roman" w:hAnsi="Times New Roman" w:cs="Times New Roman"/>
          <w:b/>
          <w:sz w:val="24"/>
          <w:szCs w:val="20"/>
        </w:rPr>
        <w:t xml:space="preserve">individuálnej účtovnej závierky </w:t>
      </w:r>
    </w:p>
    <w:p w:rsidR="005F48E4" w:rsidRPr="005F48E4" w:rsidRDefault="005F48E4" w:rsidP="005F48E4">
      <w:pPr>
        <w:spacing w:after="0" w:line="240" w:lineRule="auto"/>
        <w:jc w:val="center"/>
        <w:rPr>
          <w:rFonts w:ascii="Times New Roman" w:eastAsia="Times New Roman" w:hAnsi="Times New Roman" w:cs="Times New Roman"/>
          <w:b/>
          <w:sz w:val="24"/>
          <w:szCs w:val="20"/>
        </w:rPr>
      </w:pPr>
      <w:r w:rsidRPr="005F48E4">
        <w:rPr>
          <w:rFonts w:ascii="Times New Roman" w:eastAsia="Times New Roman" w:hAnsi="Times New Roman" w:cs="Times New Roman"/>
          <w:b/>
          <w:sz w:val="24"/>
          <w:szCs w:val="20"/>
        </w:rPr>
        <w:t>zostavenej k 31. decembru 201</w:t>
      </w:r>
      <w:r>
        <w:rPr>
          <w:rFonts w:ascii="Times New Roman" w:eastAsia="Times New Roman" w:hAnsi="Times New Roman" w:cs="Times New Roman"/>
          <w:b/>
          <w:sz w:val="24"/>
          <w:szCs w:val="20"/>
        </w:rPr>
        <w:t>6</w:t>
      </w:r>
    </w:p>
    <w:p w:rsidR="005F48E4" w:rsidRPr="005F48E4" w:rsidRDefault="005F48E4" w:rsidP="005F48E4">
      <w:pPr>
        <w:spacing w:after="0" w:line="240" w:lineRule="auto"/>
        <w:jc w:val="both"/>
        <w:rPr>
          <w:rFonts w:ascii="Times New Roman" w:eastAsia="Times New Roman" w:hAnsi="Times New Roman" w:cs="Times New Roman"/>
          <w:b/>
          <w:sz w:val="24"/>
          <w:szCs w:val="20"/>
        </w:rPr>
      </w:pPr>
    </w:p>
    <w:p w:rsidR="005F48E4" w:rsidRPr="005F48E4" w:rsidRDefault="005F48E4" w:rsidP="005F48E4">
      <w:pPr>
        <w:spacing w:after="0" w:line="240" w:lineRule="auto"/>
        <w:jc w:val="both"/>
        <w:rPr>
          <w:rFonts w:ascii="Times New Roman" w:eastAsia="Times New Roman" w:hAnsi="Times New Roman" w:cs="Times New Roman"/>
          <w:b/>
          <w:sz w:val="24"/>
          <w:szCs w:val="20"/>
        </w:rPr>
      </w:pPr>
    </w:p>
    <w:p w:rsidR="005F48E4" w:rsidRPr="005F48E4" w:rsidRDefault="005F48E4" w:rsidP="005F48E4">
      <w:pPr>
        <w:spacing w:after="0" w:line="240" w:lineRule="auto"/>
        <w:jc w:val="both"/>
        <w:rPr>
          <w:rFonts w:ascii="Times New Roman" w:eastAsia="Times New Roman" w:hAnsi="Times New Roman" w:cs="Times New Roman"/>
          <w:b/>
          <w:sz w:val="24"/>
          <w:szCs w:val="20"/>
        </w:rPr>
      </w:pPr>
    </w:p>
    <w:p w:rsidR="005F48E4" w:rsidRPr="005F48E4" w:rsidRDefault="005F48E4" w:rsidP="005F48E4">
      <w:pPr>
        <w:spacing w:after="0" w:line="240" w:lineRule="auto"/>
        <w:jc w:val="both"/>
        <w:rPr>
          <w:rFonts w:ascii="Times New Roman" w:eastAsia="Times New Roman" w:hAnsi="Times New Roman" w:cs="Times New Roman"/>
          <w:sz w:val="24"/>
          <w:szCs w:val="20"/>
        </w:rPr>
      </w:pPr>
    </w:p>
    <w:tbl>
      <w:tblPr>
        <w:tblW w:w="5055" w:type="pct"/>
        <w:jc w:val="center"/>
        <w:tblLayout w:type="fixed"/>
        <w:tblCellMar>
          <w:left w:w="70" w:type="dxa"/>
          <w:right w:w="70" w:type="dxa"/>
        </w:tblCellMar>
        <w:tblLook w:val="04A0" w:firstRow="1" w:lastRow="0" w:firstColumn="1" w:lastColumn="0" w:noHBand="0" w:noVBand="1"/>
      </w:tblPr>
      <w:tblGrid>
        <w:gridCol w:w="309"/>
        <w:gridCol w:w="287"/>
        <w:gridCol w:w="340"/>
        <w:gridCol w:w="240"/>
        <w:gridCol w:w="280"/>
        <w:gridCol w:w="246"/>
        <w:gridCol w:w="253"/>
        <w:gridCol w:w="248"/>
        <w:gridCol w:w="252"/>
        <w:gridCol w:w="282"/>
        <w:gridCol w:w="284"/>
        <w:gridCol w:w="252"/>
        <w:gridCol w:w="248"/>
        <w:gridCol w:w="265"/>
        <w:gridCol w:w="235"/>
        <w:gridCol w:w="297"/>
        <w:gridCol w:w="238"/>
        <w:gridCol w:w="210"/>
        <w:gridCol w:w="28"/>
        <w:gridCol w:w="240"/>
        <w:gridCol w:w="356"/>
        <w:gridCol w:w="217"/>
        <w:gridCol w:w="252"/>
        <w:gridCol w:w="30"/>
        <w:gridCol w:w="289"/>
        <w:gridCol w:w="223"/>
        <w:gridCol w:w="112"/>
        <w:gridCol w:w="129"/>
        <w:gridCol w:w="174"/>
        <w:gridCol w:w="66"/>
        <w:gridCol w:w="210"/>
        <w:gridCol w:w="47"/>
        <w:gridCol w:w="6"/>
        <w:gridCol w:w="267"/>
        <w:gridCol w:w="284"/>
        <w:gridCol w:w="265"/>
        <w:gridCol w:w="70"/>
        <w:gridCol w:w="183"/>
        <w:gridCol w:w="130"/>
        <w:gridCol w:w="178"/>
        <w:gridCol w:w="76"/>
        <w:gridCol w:w="183"/>
        <w:gridCol w:w="74"/>
        <w:gridCol w:w="172"/>
        <w:gridCol w:w="255"/>
        <w:gridCol w:w="174"/>
      </w:tblGrid>
      <w:tr w:rsidR="005F48E4" w:rsidRPr="005F48E4" w:rsidTr="001900F9">
        <w:trPr>
          <w:trHeight w:val="57"/>
          <w:jc w:val="center"/>
        </w:trPr>
        <w:tc>
          <w:tcPr>
            <w:tcW w:w="164" w:type="pct"/>
            <w:tcBorders>
              <w:top w:val="nil"/>
              <w:left w:val="nil"/>
              <w:bottom w:val="nil"/>
              <w:right w:val="nil"/>
            </w:tcBorders>
            <w:noWrap/>
          </w:tcPr>
          <w:p w:rsidR="005F48E4" w:rsidRPr="005F48E4" w:rsidRDefault="005F48E4" w:rsidP="005F48E4">
            <w:pPr>
              <w:spacing w:after="0" w:line="240" w:lineRule="auto"/>
              <w:ind w:left="426"/>
              <w:jc w:val="both"/>
              <w:rPr>
                <w:rFonts w:ascii="Times New Roman" w:eastAsia="Times New Roman" w:hAnsi="Times New Roman" w:cs="Arial"/>
                <w:sz w:val="18"/>
                <w:szCs w:val="18"/>
                <w:lang w:eastAsia="sk-SK"/>
              </w:rPr>
            </w:pPr>
          </w:p>
        </w:tc>
        <w:tc>
          <w:tcPr>
            <w:tcW w:w="152" w:type="pct"/>
            <w:tcBorders>
              <w:top w:val="nil"/>
              <w:left w:val="nil"/>
              <w:bottom w:val="nil"/>
              <w:right w:val="nil"/>
            </w:tcBorders>
            <w:noWrap/>
          </w:tcPr>
          <w:p w:rsidR="005F48E4" w:rsidRPr="005F48E4" w:rsidRDefault="005F48E4" w:rsidP="005F48E4">
            <w:pPr>
              <w:spacing w:after="0" w:line="240" w:lineRule="auto"/>
              <w:ind w:left="426"/>
              <w:jc w:val="both"/>
              <w:rPr>
                <w:rFonts w:ascii="Times New Roman" w:eastAsia="Times New Roman" w:hAnsi="Times New Roman" w:cs="Arial"/>
                <w:sz w:val="18"/>
                <w:szCs w:val="18"/>
                <w:lang w:eastAsia="sk-SK"/>
              </w:rPr>
            </w:pPr>
          </w:p>
        </w:tc>
        <w:tc>
          <w:tcPr>
            <w:tcW w:w="180" w:type="pct"/>
            <w:tcBorders>
              <w:top w:val="nil"/>
              <w:left w:val="nil"/>
              <w:bottom w:val="nil"/>
              <w:right w:val="nil"/>
            </w:tcBorders>
            <w:noWrap/>
          </w:tcPr>
          <w:p w:rsidR="005F48E4" w:rsidRPr="005F48E4" w:rsidRDefault="005F48E4" w:rsidP="005F48E4">
            <w:pPr>
              <w:spacing w:after="0" w:line="240" w:lineRule="auto"/>
              <w:ind w:left="426"/>
              <w:jc w:val="both"/>
              <w:rPr>
                <w:rFonts w:ascii="Times New Roman" w:eastAsia="Times New Roman" w:hAnsi="Times New Roman" w:cs="Arial"/>
                <w:sz w:val="18"/>
                <w:szCs w:val="18"/>
                <w:lang w:eastAsia="sk-SK"/>
              </w:rPr>
            </w:pPr>
          </w:p>
        </w:tc>
        <w:tc>
          <w:tcPr>
            <w:tcW w:w="127" w:type="pct"/>
            <w:tcBorders>
              <w:top w:val="nil"/>
              <w:left w:val="nil"/>
              <w:bottom w:val="nil"/>
              <w:right w:val="nil"/>
            </w:tcBorders>
            <w:noWrap/>
          </w:tcPr>
          <w:p w:rsidR="005F48E4" w:rsidRPr="005F48E4" w:rsidRDefault="005F48E4" w:rsidP="005F48E4">
            <w:pPr>
              <w:spacing w:after="0" w:line="240" w:lineRule="auto"/>
              <w:ind w:left="426"/>
              <w:jc w:val="both"/>
              <w:rPr>
                <w:rFonts w:ascii="Times New Roman" w:eastAsia="Times New Roman" w:hAnsi="Times New Roman" w:cs="Arial"/>
                <w:sz w:val="18"/>
                <w:szCs w:val="18"/>
                <w:lang w:eastAsia="sk-SK"/>
              </w:rPr>
            </w:pPr>
          </w:p>
        </w:tc>
        <w:tc>
          <w:tcPr>
            <w:tcW w:w="148" w:type="pct"/>
            <w:tcBorders>
              <w:top w:val="nil"/>
              <w:left w:val="nil"/>
              <w:bottom w:val="nil"/>
              <w:right w:val="nil"/>
            </w:tcBorders>
            <w:noWrap/>
          </w:tcPr>
          <w:p w:rsidR="005F48E4" w:rsidRPr="005F48E4" w:rsidRDefault="005F48E4" w:rsidP="005F48E4">
            <w:pPr>
              <w:spacing w:after="0" w:line="240" w:lineRule="auto"/>
              <w:ind w:left="426"/>
              <w:jc w:val="both"/>
              <w:rPr>
                <w:rFonts w:ascii="Times New Roman" w:eastAsia="Times New Roman" w:hAnsi="Times New Roman" w:cs="Arial"/>
                <w:sz w:val="18"/>
                <w:szCs w:val="18"/>
                <w:lang w:eastAsia="sk-SK"/>
              </w:rPr>
            </w:pPr>
          </w:p>
        </w:tc>
        <w:tc>
          <w:tcPr>
            <w:tcW w:w="130" w:type="pct"/>
            <w:tcBorders>
              <w:top w:val="nil"/>
              <w:left w:val="nil"/>
              <w:bottom w:val="nil"/>
              <w:right w:val="nil"/>
            </w:tcBorders>
            <w:noWrap/>
          </w:tcPr>
          <w:p w:rsidR="005F48E4" w:rsidRPr="005F48E4" w:rsidRDefault="005F48E4" w:rsidP="005F48E4">
            <w:pPr>
              <w:spacing w:after="0" w:line="240" w:lineRule="auto"/>
              <w:ind w:left="426"/>
              <w:jc w:val="both"/>
              <w:rPr>
                <w:rFonts w:ascii="Times New Roman" w:eastAsia="Times New Roman" w:hAnsi="Times New Roman" w:cs="Arial"/>
                <w:sz w:val="18"/>
                <w:szCs w:val="18"/>
                <w:lang w:eastAsia="sk-SK"/>
              </w:rPr>
            </w:pPr>
          </w:p>
        </w:tc>
        <w:tc>
          <w:tcPr>
            <w:tcW w:w="134" w:type="pct"/>
            <w:tcBorders>
              <w:top w:val="nil"/>
              <w:left w:val="nil"/>
              <w:bottom w:val="nil"/>
              <w:right w:val="nil"/>
            </w:tcBorders>
            <w:noWrap/>
          </w:tcPr>
          <w:p w:rsidR="005F48E4" w:rsidRPr="005F48E4" w:rsidRDefault="005F48E4" w:rsidP="005F48E4">
            <w:pPr>
              <w:spacing w:after="0" w:line="240" w:lineRule="auto"/>
              <w:ind w:left="426"/>
              <w:jc w:val="both"/>
              <w:rPr>
                <w:rFonts w:ascii="Times New Roman" w:eastAsia="Times New Roman" w:hAnsi="Times New Roman" w:cs="Arial"/>
                <w:sz w:val="18"/>
                <w:szCs w:val="18"/>
                <w:lang w:eastAsia="sk-SK"/>
              </w:rPr>
            </w:pPr>
          </w:p>
        </w:tc>
        <w:tc>
          <w:tcPr>
            <w:tcW w:w="131" w:type="pct"/>
            <w:tcBorders>
              <w:top w:val="nil"/>
              <w:left w:val="nil"/>
              <w:bottom w:val="nil"/>
              <w:right w:val="nil"/>
            </w:tcBorders>
            <w:noWrap/>
          </w:tcPr>
          <w:p w:rsidR="005F48E4" w:rsidRPr="005F48E4" w:rsidRDefault="005F48E4" w:rsidP="005F48E4">
            <w:pPr>
              <w:spacing w:after="0" w:line="240" w:lineRule="auto"/>
              <w:ind w:left="426"/>
              <w:jc w:val="both"/>
              <w:rPr>
                <w:rFonts w:ascii="Times New Roman" w:eastAsia="Times New Roman" w:hAnsi="Times New Roman" w:cs="Arial"/>
                <w:sz w:val="18"/>
                <w:szCs w:val="18"/>
                <w:lang w:eastAsia="sk-SK"/>
              </w:rPr>
            </w:pPr>
          </w:p>
        </w:tc>
        <w:tc>
          <w:tcPr>
            <w:tcW w:w="133" w:type="pct"/>
            <w:tcBorders>
              <w:top w:val="nil"/>
              <w:left w:val="nil"/>
              <w:bottom w:val="nil"/>
              <w:right w:val="nil"/>
            </w:tcBorders>
            <w:noWrap/>
          </w:tcPr>
          <w:p w:rsidR="005F48E4" w:rsidRPr="005F48E4" w:rsidRDefault="005F48E4" w:rsidP="005F48E4">
            <w:pPr>
              <w:spacing w:after="0" w:line="240" w:lineRule="auto"/>
              <w:ind w:left="426"/>
              <w:jc w:val="both"/>
              <w:rPr>
                <w:rFonts w:ascii="Times New Roman" w:eastAsia="Times New Roman" w:hAnsi="Times New Roman" w:cs="Arial"/>
                <w:sz w:val="18"/>
                <w:szCs w:val="18"/>
                <w:lang w:eastAsia="sk-SK"/>
              </w:rPr>
            </w:pPr>
          </w:p>
        </w:tc>
        <w:tc>
          <w:tcPr>
            <w:tcW w:w="149" w:type="pct"/>
            <w:tcBorders>
              <w:top w:val="nil"/>
              <w:left w:val="nil"/>
              <w:bottom w:val="nil"/>
              <w:right w:val="nil"/>
            </w:tcBorders>
            <w:noWrap/>
          </w:tcPr>
          <w:p w:rsidR="005F48E4" w:rsidRPr="005F48E4" w:rsidRDefault="005F48E4" w:rsidP="005F48E4">
            <w:pPr>
              <w:spacing w:after="0" w:line="240" w:lineRule="auto"/>
              <w:ind w:left="426"/>
              <w:jc w:val="both"/>
              <w:rPr>
                <w:rFonts w:ascii="Times New Roman" w:eastAsia="Times New Roman" w:hAnsi="Times New Roman" w:cs="Arial"/>
                <w:sz w:val="18"/>
                <w:szCs w:val="18"/>
                <w:lang w:eastAsia="sk-SK"/>
              </w:rPr>
            </w:pPr>
          </w:p>
        </w:tc>
        <w:tc>
          <w:tcPr>
            <w:tcW w:w="150" w:type="pct"/>
            <w:tcBorders>
              <w:top w:val="nil"/>
              <w:left w:val="nil"/>
              <w:bottom w:val="nil"/>
              <w:right w:val="nil"/>
            </w:tcBorders>
            <w:noWrap/>
          </w:tcPr>
          <w:p w:rsidR="005F48E4" w:rsidRPr="005F48E4" w:rsidRDefault="005F48E4" w:rsidP="005F48E4">
            <w:pPr>
              <w:spacing w:after="0" w:line="240" w:lineRule="auto"/>
              <w:ind w:left="426"/>
              <w:jc w:val="both"/>
              <w:rPr>
                <w:rFonts w:ascii="Times New Roman" w:eastAsia="Times New Roman" w:hAnsi="Times New Roman" w:cs="Arial"/>
                <w:sz w:val="18"/>
                <w:szCs w:val="18"/>
                <w:lang w:eastAsia="sk-SK"/>
              </w:rPr>
            </w:pPr>
          </w:p>
        </w:tc>
        <w:tc>
          <w:tcPr>
            <w:tcW w:w="133" w:type="pct"/>
            <w:tcBorders>
              <w:top w:val="nil"/>
              <w:left w:val="nil"/>
              <w:bottom w:val="nil"/>
              <w:right w:val="nil"/>
            </w:tcBorders>
            <w:noWrap/>
          </w:tcPr>
          <w:p w:rsidR="005F48E4" w:rsidRPr="005F48E4" w:rsidRDefault="005F48E4" w:rsidP="005F48E4">
            <w:pPr>
              <w:spacing w:after="0" w:line="240" w:lineRule="auto"/>
              <w:ind w:left="426"/>
              <w:jc w:val="both"/>
              <w:rPr>
                <w:rFonts w:ascii="Times New Roman" w:eastAsia="Times New Roman" w:hAnsi="Times New Roman" w:cs="Arial"/>
                <w:sz w:val="18"/>
                <w:szCs w:val="18"/>
                <w:lang w:eastAsia="sk-SK"/>
              </w:rPr>
            </w:pPr>
          </w:p>
        </w:tc>
        <w:tc>
          <w:tcPr>
            <w:tcW w:w="131" w:type="pct"/>
            <w:tcBorders>
              <w:top w:val="nil"/>
              <w:left w:val="nil"/>
              <w:bottom w:val="nil"/>
              <w:right w:val="nil"/>
            </w:tcBorders>
            <w:noWrap/>
          </w:tcPr>
          <w:p w:rsidR="005F48E4" w:rsidRPr="005F48E4" w:rsidRDefault="005F48E4" w:rsidP="005F48E4">
            <w:pPr>
              <w:spacing w:after="0" w:line="240" w:lineRule="auto"/>
              <w:ind w:left="426"/>
              <w:jc w:val="both"/>
              <w:rPr>
                <w:rFonts w:ascii="Times New Roman" w:eastAsia="Times New Roman" w:hAnsi="Times New Roman" w:cs="Arial"/>
                <w:sz w:val="18"/>
                <w:szCs w:val="18"/>
                <w:lang w:eastAsia="sk-SK"/>
              </w:rPr>
            </w:pPr>
          </w:p>
        </w:tc>
        <w:tc>
          <w:tcPr>
            <w:tcW w:w="140" w:type="pct"/>
            <w:tcBorders>
              <w:top w:val="nil"/>
              <w:left w:val="nil"/>
              <w:bottom w:val="nil"/>
              <w:right w:val="nil"/>
            </w:tcBorders>
            <w:noWrap/>
          </w:tcPr>
          <w:p w:rsidR="005F48E4" w:rsidRPr="005F48E4" w:rsidRDefault="005F48E4" w:rsidP="005F48E4">
            <w:pPr>
              <w:spacing w:after="0" w:line="240" w:lineRule="auto"/>
              <w:ind w:left="426"/>
              <w:jc w:val="both"/>
              <w:rPr>
                <w:rFonts w:ascii="Times New Roman" w:eastAsia="Times New Roman" w:hAnsi="Times New Roman" w:cs="Arial"/>
                <w:sz w:val="18"/>
                <w:szCs w:val="18"/>
                <w:lang w:eastAsia="sk-SK"/>
              </w:rPr>
            </w:pPr>
          </w:p>
        </w:tc>
        <w:tc>
          <w:tcPr>
            <w:tcW w:w="124" w:type="pct"/>
            <w:tcBorders>
              <w:top w:val="nil"/>
              <w:left w:val="nil"/>
              <w:bottom w:val="nil"/>
              <w:right w:val="nil"/>
            </w:tcBorders>
            <w:noWrap/>
          </w:tcPr>
          <w:p w:rsidR="005F48E4" w:rsidRPr="005F48E4" w:rsidRDefault="005F48E4" w:rsidP="005F48E4">
            <w:pPr>
              <w:spacing w:after="0" w:line="240" w:lineRule="auto"/>
              <w:ind w:left="426"/>
              <w:jc w:val="both"/>
              <w:rPr>
                <w:rFonts w:ascii="Times New Roman" w:eastAsia="Times New Roman" w:hAnsi="Times New Roman" w:cs="Arial"/>
                <w:sz w:val="18"/>
                <w:szCs w:val="18"/>
                <w:lang w:eastAsia="sk-SK"/>
              </w:rPr>
            </w:pPr>
          </w:p>
        </w:tc>
        <w:tc>
          <w:tcPr>
            <w:tcW w:w="157"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v</w:t>
            </w:r>
          </w:p>
        </w:tc>
        <w:tc>
          <w:tcPr>
            <w:tcW w:w="126" w:type="pct"/>
            <w:tcBorders>
              <w:top w:val="nil"/>
              <w:left w:val="nil"/>
              <w:bottom w:val="nil"/>
              <w:right w:val="single" w:sz="6"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27" w:type="pct"/>
            <w:tcBorders>
              <w:top w:val="nil"/>
              <w:left w:val="single" w:sz="6" w:space="0" w:color="auto"/>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w:t>
            </w:r>
          </w:p>
        </w:tc>
        <w:tc>
          <w:tcPr>
            <w:tcW w:w="976" w:type="pct"/>
            <w:gridSpan w:val="10"/>
            <w:tcBorders>
              <w:top w:val="nil"/>
              <w:left w:val="nil"/>
              <w:bottom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xml:space="preserve"> eurocentoch</w:t>
            </w:r>
          </w:p>
        </w:tc>
        <w:tc>
          <w:tcPr>
            <w:tcW w:w="139" w:type="pct"/>
            <w:gridSpan w:val="3"/>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41" w:type="pct"/>
            <w:tcBorders>
              <w:right w:val="single" w:sz="6"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50" w:type="pct"/>
            <w:tcBorders>
              <w:top w:val="single" w:sz="6" w:space="0" w:color="auto"/>
              <w:left w:val="single" w:sz="6" w:space="0" w:color="auto"/>
              <w:bottom w:val="single" w:sz="6" w:space="0" w:color="auto"/>
              <w:right w:val="single" w:sz="6"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x</w:t>
            </w:r>
          </w:p>
        </w:tc>
        <w:tc>
          <w:tcPr>
            <w:tcW w:w="937" w:type="pct"/>
            <w:gridSpan w:val="11"/>
            <w:tcBorders>
              <w:left w:val="single" w:sz="6" w:space="0" w:color="auto"/>
            </w:tcBorders>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celých eurách</w:t>
            </w:r>
          </w:p>
        </w:tc>
      </w:tr>
      <w:tr w:rsidR="005F48E4" w:rsidRPr="005F48E4" w:rsidTr="001900F9">
        <w:trPr>
          <w:trHeight w:val="57"/>
          <w:jc w:val="center"/>
        </w:trPr>
        <w:tc>
          <w:tcPr>
            <w:tcW w:w="164" w:type="pct"/>
            <w:tcBorders>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52" w:type="pct"/>
            <w:tcBorders>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80" w:type="pct"/>
            <w:tcBorders>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27" w:type="pct"/>
            <w:tcBorders>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48" w:type="pct"/>
            <w:tcBorders>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30" w:type="pct"/>
            <w:tcBorders>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34" w:type="pct"/>
            <w:tcBorders>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31" w:type="pct"/>
            <w:tcBorders>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33" w:type="pct"/>
            <w:tcBorders>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49" w:type="pct"/>
            <w:tcBorders>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50" w:type="pct"/>
            <w:tcBorders>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33" w:type="pct"/>
            <w:tcBorders>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31" w:type="pct"/>
            <w:tcBorders>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40" w:type="pct"/>
            <w:tcBorders>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406" w:type="pct"/>
            <w:gridSpan w:val="3"/>
            <w:tcBorders>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441" w:type="pct"/>
            <w:gridSpan w:val="4"/>
            <w:tcBorders>
              <w:left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15" w:type="pct"/>
            <w:tcBorders>
              <w:left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546" w:type="pct"/>
            <w:gridSpan w:val="6"/>
            <w:tcBorders>
              <w:left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407" w:type="pct"/>
            <w:gridSpan w:val="6"/>
            <w:tcBorders>
              <w:left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492" w:type="pct"/>
            <w:gridSpan w:val="5"/>
            <w:tcBorders>
              <w:left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34" w:type="pct"/>
            <w:gridSpan w:val="2"/>
            <w:tcBorders>
              <w:left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461" w:type="pct"/>
            <w:gridSpan w:val="5"/>
            <w:tcBorders>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r>
      <w:tr w:rsidR="005F48E4" w:rsidRPr="005F48E4" w:rsidTr="001900F9">
        <w:trPr>
          <w:trHeight w:val="57"/>
          <w:jc w:val="center"/>
        </w:trPr>
        <w:tc>
          <w:tcPr>
            <w:tcW w:w="164" w:type="pct"/>
            <w:tcBorders>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52" w:type="pct"/>
            <w:tcBorders>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80" w:type="pct"/>
            <w:tcBorders>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27" w:type="pct"/>
            <w:tcBorders>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48" w:type="pct"/>
            <w:tcBorders>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30" w:type="pct"/>
            <w:tcBorders>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34" w:type="pct"/>
            <w:tcBorders>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31" w:type="pct"/>
            <w:tcBorders>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33" w:type="pct"/>
            <w:tcBorders>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49" w:type="pct"/>
            <w:tcBorders>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50" w:type="pct"/>
            <w:tcBorders>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33" w:type="pct"/>
            <w:tcBorders>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31" w:type="pct"/>
            <w:tcBorders>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40" w:type="pct"/>
            <w:tcBorders>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406" w:type="pct"/>
            <w:gridSpan w:val="3"/>
            <w:tcBorders>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441" w:type="pct"/>
            <w:gridSpan w:val="4"/>
            <w:tcBorders>
              <w:left w:val="nil"/>
              <w:right w:val="nil"/>
            </w:tcBorders>
            <w:noWrap/>
          </w:tcPr>
          <w:p w:rsidR="005F48E4" w:rsidRPr="005F48E4" w:rsidRDefault="005F48E4" w:rsidP="005F48E4">
            <w:pPr>
              <w:spacing w:after="0" w:line="240" w:lineRule="auto"/>
              <w:ind w:left="-44" w:hanging="27"/>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mesiac</w:t>
            </w:r>
          </w:p>
        </w:tc>
        <w:tc>
          <w:tcPr>
            <w:tcW w:w="115" w:type="pct"/>
            <w:tcBorders>
              <w:left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546" w:type="pct"/>
            <w:gridSpan w:val="6"/>
            <w:tcBorders>
              <w:left w:val="nil"/>
              <w:bottom w:val="single" w:sz="6" w:space="0" w:color="auto"/>
              <w:right w:val="nil"/>
            </w:tcBorders>
            <w:noWrap/>
          </w:tcPr>
          <w:p w:rsidR="005F48E4" w:rsidRPr="005F48E4" w:rsidRDefault="005F48E4" w:rsidP="005F48E4">
            <w:pPr>
              <w:spacing w:after="0" w:line="240" w:lineRule="auto"/>
              <w:ind w:hanging="47"/>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rok</w:t>
            </w:r>
          </w:p>
        </w:tc>
        <w:tc>
          <w:tcPr>
            <w:tcW w:w="407" w:type="pct"/>
            <w:gridSpan w:val="6"/>
            <w:tcBorders>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492" w:type="pct"/>
            <w:gridSpan w:val="5"/>
            <w:tcBorders>
              <w:left w:val="nil"/>
              <w:right w:val="nil"/>
            </w:tcBorders>
            <w:noWrap/>
          </w:tcPr>
          <w:p w:rsidR="005F48E4" w:rsidRPr="005F48E4" w:rsidRDefault="005F48E4" w:rsidP="005F48E4">
            <w:pPr>
              <w:spacing w:after="0" w:line="240" w:lineRule="auto"/>
              <w:ind w:hanging="52"/>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mesiac</w:t>
            </w:r>
          </w:p>
        </w:tc>
        <w:tc>
          <w:tcPr>
            <w:tcW w:w="595" w:type="pct"/>
            <w:gridSpan w:val="7"/>
            <w:tcBorders>
              <w:left w:val="nil"/>
              <w:right w:val="nil"/>
            </w:tcBorders>
            <w:noWrap/>
          </w:tcPr>
          <w:p w:rsidR="005F48E4" w:rsidRPr="005F48E4" w:rsidRDefault="005F48E4" w:rsidP="005F48E4">
            <w:pPr>
              <w:spacing w:after="0" w:line="240" w:lineRule="auto"/>
              <w:ind w:firstLine="109"/>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rok</w:t>
            </w:r>
          </w:p>
        </w:tc>
      </w:tr>
      <w:tr w:rsidR="005F48E4" w:rsidRPr="005F48E4" w:rsidTr="001900F9">
        <w:trPr>
          <w:trHeight w:val="57"/>
          <w:jc w:val="center"/>
        </w:trPr>
        <w:tc>
          <w:tcPr>
            <w:tcW w:w="1034" w:type="pct"/>
            <w:gridSpan w:val="7"/>
            <w:tcBorders>
              <w:top w:val="nil"/>
              <w:left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Za obdobie od</w:t>
            </w:r>
          </w:p>
        </w:tc>
        <w:tc>
          <w:tcPr>
            <w:tcW w:w="131" w:type="pct"/>
            <w:tcBorders>
              <w:top w:val="nil"/>
              <w:left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33" w:type="pct"/>
            <w:tcBorders>
              <w:top w:val="nil"/>
              <w:left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49" w:type="pct"/>
            <w:tcBorders>
              <w:top w:val="nil"/>
              <w:left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50" w:type="pct"/>
            <w:tcBorders>
              <w:top w:val="nil"/>
              <w:left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33" w:type="pct"/>
            <w:tcBorders>
              <w:top w:val="nil"/>
              <w:left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31" w:type="pct"/>
            <w:tcBorders>
              <w:top w:val="nil"/>
              <w:left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40" w:type="pct"/>
            <w:tcBorders>
              <w:top w:val="nil"/>
              <w:lef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24" w:type="pct"/>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57" w:type="pct"/>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26" w:type="pct"/>
            <w:tcBorders>
              <w:top w:val="nil"/>
              <w:left w:val="nil"/>
              <w:right w:val="single" w:sz="6"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5F48E4" w:rsidRPr="005F48E4" w:rsidRDefault="005F48E4" w:rsidP="005F48E4">
            <w:pPr>
              <w:spacing w:after="0" w:line="240" w:lineRule="auto"/>
              <w:jc w:val="center"/>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5F48E4" w:rsidRPr="005F48E4" w:rsidRDefault="005F48E4" w:rsidP="005F48E4">
            <w:pPr>
              <w:spacing w:after="0" w:line="240" w:lineRule="auto"/>
              <w:jc w:val="center"/>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1</w:t>
            </w:r>
          </w:p>
        </w:tc>
        <w:tc>
          <w:tcPr>
            <w:tcW w:w="188" w:type="pct"/>
            <w:tcBorders>
              <w:left w:val="single" w:sz="6" w:space="0" w:color="auto"/>
            </w:tcBorders>
            <w:noWrap/>
          </w:tcPr>
          <w:p w:rsidR="005F48E4" w:rsidRPr="005F48E4" w:rsidRDefault="005F48E4" w:rsidP="005F48E4">
            <w:pPr>
              <w:spacing w:after="0" w:line="240" w:lineRule="auto"/>
              <w:jc w:val="center"/>
              <w:rPr>
                <w:rFonts w:ascii="Times New Roman" w:eastAsia="Times New Roman" w:hAnsi="Times New Roman" w:cs="Arial"/>
                <w:sz w:val="18"/>
                <w:szCs w:val="18"/>
                <w:lang w:eastAsia="sk-SK"/>
              </w:rPr>
            </w:pPr>
          </w:p>
        </w:tc>
        <w:tc>
          <w:tcPr>
            <w:tcW w:w="115" w:type="pct"/>
            <w:tcBorders>
              <w:right w:val="single" w:sz="6" w:space="0" w:color="auto"/>
            </w:tcBorders>
            <w:noWrap/>
          </w:tcPr>
          <w:p w:rsidR="005F48E4" w:rsidRPr="005F48E4" w:rsidRDefault="005F48E4" w:rsidP="005F48E4">
            <w:pPr>
              <w:spacing w:after="0" w:line="240" w:lineRule="auto"/>
              <w:jc w:val="center"/>
              <w:rPr>
                <w:rFonts w:ascii="Times New Roman" w:eastAsia="Times New Roman" w:hAnsi="Times New Roman"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5F48E4" w:rsidRPr="005F48E4" w:rsidRDefault="005F48E4" w:rsidP="005F48E4">
            <w:pPr>
              <w:spacing w:after="0" w:line="240" w:lineRule="auto"/>
              <w:jc w:val="center"/>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5F48E4" w:rsidRPr="005F48E4" w:rsidRDefault="005F48E4" w:rsidP="005F48E4">
            <w:pPr>
              <w:spacing w:after="0" w:line="240" w:lineRule="auto"/>
              <w:jc w:val="center"/>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5F48E4" w:rsidRPr="005F48E4" w:rsidRDefault="005F48E4" w:rsidP="005F48E4">
            <w:pPr>
              <w:spacing w:after="0" w:line="240" w:lineRule="auto"/>
              <w:jc w:val="center"/>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5F48E4" w:rsidRPr="005F48E4" w:rsidRDefault="005F48E4" w:rsidP="005F48E4">
            <w:pPr>
              <w:spacing w:after="0" w:line="240" w:lineRule="auto"/>
              <w:jc w:val="center"/>
              <w:rPr>
                <w:rFonts w:ascii="Times New Roman" w:eastAsia="Times New Roman" w:hAnsi="Times New Roman" w:cs="Arial"/>
                <w:sz w:val="18"/>
                <w:szCs w:val="18"/>
                <w:lang w:eastAsia="sk-SK"/>
              </w:rPr>
            </w:pPr>
            <w:r>
              <w:rPr>
                <w:rFonts w:ascii="Times New Roman" w:eastAsia="Times New Roman" w:hAnsi="Times New Roman" w:cs="Arial"/>
                <w:sz w:val="18"/>
                <w:szCs w:val="18"/>
                <w:lang w:eastAsia="sk-SK"/>
              </w:rPr>
              <w:t>6</w:t>
            </w:r>
          </w:p>
        </w:tc>
        <w:tc>
          <w:tcPr>
            <w:tcW w:w="315" w:type="pct"/>
            <w:gridSpan w:val="5"/>
            <w:tcBorders>
              <w:left w:val="single" w:sz="6" w:space="0" w:color="auto"/>
              <w:right w:val="single" w:sz="6" w:space="0" w:color="auto"/>
            </w:tcBorders>
            <w:noWrap/>
          </w:tcPr>
          <w:p w:rsidR="005F48E4" w:rsidRPr="005F48E4" w:rsidRDefault="005F48E4" w:rsidP="005F48E4">
            <w:pPr>
              <w:spacing w:after="0" w:line="240" w:lineRule="auto"/>
              <w:jc w:val="center"/>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5F48E4" w:rsidRPr="005F48E4" w:rsidRDefault="005F48E4" w:rsidP="005F48E4">
            <w:pPr>
              <w:spacing w:after="0" w:line="240" w:lineRule="auto"/>
              <w:jc w:val="center"/>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5F48E4" w:rsidRPr="005F48E4" w:rsidRDefault="005F48E4" w:rsidP="005F48E4">
            <w:pPr>
              <w:spacing w:after="0" w:line="240" w:lineRule="auto"/>
              <w:jc w:val="center"/>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2</w:t>
            </w:r>
          </w:p>
        </w:tc>
        <w:tc>
          <w:tcPr>
            <w:tcW w:w="134" w:type="pct"/>
            <w:gridSpan w:val="2"/>
            <w:tcBorders>
              <w:left w:val="single" w:sz="6" w:space="0" w:color="auto"/>
            </w:tcBorders>
            <w:noWrap/>
          </w:tcPr>
          <w:p w:rsidR="005F48E4" w:rsidRPr="005F48E4" w:rsidRDefault="005F48E4" w:rsidP="005F48E4">
            <w:pPr>
              <w:spacing w:after="0" w:line="240" w:lineRule="auto"/>
              <w:jc w:val="center"/>
              <w:rPr>
                <w:rFonts w:ascii="Times New Roman" w:eastAsia="Times New Roman" w:hAnsi="Times New Roman" w:cs="Arial"/>
                <w:sz w:val="18"/>
                <w:szCs w:val="18"/>
                <w:lang w:eastAsia="sk-SK"/>
              </w:rPr>
            </w:pPr>
          </w:p>
        </w:tc>
        <w:tc>
          <w:tcPr>
            <w:tcW w:w="163" w:type="pct"/>
            <w:gridSpan w:val="2"/>
            <w:tcBorders>
              <w:left w:val="nil"/>
              <w:right w:val="single" w:sz="6" w:space="0" w:color="auto"/>
            </w:tcBorders>
            <w:noWrap/>
          </w:tcPr>
          <w:p w:rsidR="005F48E4" w:rsidRPr="005F48E4" w:rsidRDefault="005F48E4" w:rsidP="005F48E4">
            <w:pPr>
              <w:spacing w:after="0" w:line="240" w:lineRule="auto"/>
              <w:jc w:val="center"/>
              <w:rPr>
                <w:rFonts w:ascii="Times New Roman" w:eastAsia="Times New Roman" w:hAnsi="Times New Roman"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5F48E4" w:rsidRPr="005F48E4" w:rsidRDefault="005F48E4" w:rsidP="005F48E4">
            <w:pPr>
              <w:spacing w:after="0" w:line="240" w:lineRule="auto"/>
              <w:jc w:val="center"/>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5F48E4" w:rsidRPr="005F48E4" w:rsidRDefault="005F48E4" w:rsidP="005F48E4">
            <w:pPr>
              <w:spacing w:after="0" w:line="240" w:lineRule="auto"/>
              <w:jc w:val="center"/>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5F48E4" w:rsidRPr="005F48E4" w:rsidRDefault="005F48E4" w:rsidP="005F48E4">
            <w:pPr>
              <w:spacing w:after="0" w:line="240" w:lineRule="auto"/>
              <w:jc w:val="center"/>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5F48E4" w:rsidRPr="005F48E4" w:rsidRDefault="005F48E4" w:rsidP="005F48E4">
            <w:pPr>
              <w:spacing w:after="0" w:line="240" w:lineRule="auto"/>
              <w:jc w:val="center"/>
              <w:rPr>
                <w:rFonts w:ascii="Times New Roman" w:eastAsia="Times New Roman" w:hAnsi="Times New Roman" w:cs="Arial"/>
                <w:sz w:val="18"/>
                <w:szCs w:val="18"/>
                <w:lang w:eastAsia="sk-SK"/>
              </w:rPr>
            </w:pPr>
            <w:r>
              <w:rPr>
                <w:rFonts w:ascii="Times New Roman" w:eastAsia="Times New Roman" w:hAnsi="Times New Roman" w:cs="Arial"/>
                <w:sz w:val="18"/>
                <w:szCs w:val="18"/>
                <w:lang w:eastAsia="sk-SK"/>
              </w:rPr>
              <w:t>6</w:t>
            </w:r>
          </w:p>
        </w:tc>
      </w:tr>
      <w:tr w:rsidR="005F48E4" w:rsidRPr="005F48E4" w:rsidTr="001900F9">
        <w:trPr>
          <w:trHeight w:val="57"/>
          <w:jc w:val="center"/>
        </w:trPr>
        <w:tc>
          <w:tcPr>
            <w:tcW w:w="1998" w:type="pct"/>
            <w:gridSpan w:val="14"/>
            <w:tcBorders>
              <w:top w:val="nil"/>
              <w:lef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24" w:type="pct"/>
            <w:tcBorders>
              <w:top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57" w:type="pct"/>
            <w:tcBorders>
              <w:top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26" w:type="pct"/>
            <w:tcBorders>
              <w:top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26" w:type="pct"/>
            <w:gridSpan w:val="2"/>
            <w:tcBorders>
              <w:top w:val="nil"/>
              <w:bottom w:val="single" w:sz="6" w:space="0" w:color="auto"/>
            </w:tcBorders>
            <w:noWrap/>
          </w:tcPr>
          <w:p w:rsidR="005F48E4" w:rsidRPr="005F48E4" w:rsidRDefault="005F48E4" w:rsidP="005F48E4">
            <w:pPr>
              <w:spacing w:after="0" w:line="240" w:lineRule="auto"/>
              <w:jc w:val="center"/>
              <w:rPr>
                <w:rFonts w:ascii="Times New Roman" w:eastAsia="Times New Roman" w:hAnsi="Times New Roman" w:cs="Arial"/>
                <w:sz w:val="18"/>
                <w:szCs w:val="18"/>
                <w:lang w:eastAsia="sk-SK"/>
              </w:rPr>
            </w:pPr>
          </w:p>
        </w:tc>
        <w:tc>
          <w:tcPr>
            <w:tcW w:w="127" w:type="pct"/>
            <w:tcBorders>
              <w:top w:val="nil"/>
              <w:bottom w:val="single" w:sz="6" w:space="0" w:color="auto"/>
            </w:tcBorders>
            <w:noWrap/>
          </w:tcPr>
          <w:p w:rsidR="005F48E4" w:rsidRPr="005F48E4" w:rsidRDefault="005F48E4" w:rsidP="005F48E4">
            <w:pPr>
              <w:spacing w:after="0" w:line="240" w:lineRule="auto"/>
              <w:jc w:val="center"/>
              <w:rPr>
                <w:rFonts w:ascii="Times New Roman" w:eastAsia="Times New Roman" w:hAnsi="Times New Roman" w:cs="Arial"/>
                <w:sz w:val="18"/>
                <w:szCs w:val="18"/>
                <w:lang w:eastAsia="sk-SK"/>
              </w:rPr>
            </w:pPr>
          </w:p>
        </w:tc>
        <w:tc>
          <w:tcPr>
            <w:tcW w:w="188" w:type="pct"/>
            <w:tcBorders>
              <w:top w:val="nil"/>
            </w:tcBorders>
            <w:noWrap/>
          </w:tcPr>
          <w:p w:rsidR="005F48E4" w:rsidRPr="005F48E4" w:rsidRDefault="005F48E4" w:rsidP="005F48E4">
            <w:pPr>
              <w:spacing w:after="0" w:line="240" w:lineRule="auto"/>
              <w:jc w:val="center"/>
              <w:rPr>
                <w:rFonts w:ascii="Times New Roman" w:eastAsia="Times New Roman" w:hAnsi="Times New Roman" w:cs="Arial"/>
                <w:sz w:val="18"/>
                <w:szCs w:val="18"/>
                <w:lang w:eastAsia="sk-SK"/>
              </w:rPr>
            </w:pPr>
          </w:p>
        </w:tc>
        <w:tc>
          <w:tcPr>
            <w:tcW w:w="115" w:type="pct"/>
            <w:tcBorders>
              <w:top w:val="nil"/>
            </w:tcBorders>
            <w:noWrap/>
          </w:tcPr>
          <w:p w:rsidR="005F48E4" w:rsidRPr="005F48E4" w:rsidRDefault="005F48E4" w:rsidP="005F48E4">
            <w:pPr>
              <w:spacing w:after="0" w:line="240" w:lineRule="auto"/>
              <w:jc w:val="center"/>
              <w:rPr>
                <w:rFonts w:ascii="Times New Roman" w:eastAsia="Times New Roman" w:hAnsi="Times New Roman" w:cs="Arial"/>
                <w:sz w:val="18"/>
                <w:szCs w:val="18"/>
                <w:lang w:eastAsia="sk-SK"/>
              </w:rPr>
            </w:pPr>
          </w:p>
        </w:tc>
        <w:tc>
          <w:tcPr>
            <w:tcW w:w="133" w:type="pct"/>
            <w:tcBorders>
              <w:top w:val="nil"/>
              <w:bottom w:val="single" w:sz="6" w:space="0" w:color="auto"/>
            </w:tcBorders>
            <w:noWrap/>
          </w:tcPr>
          <w:p w:rsidR="005F48E4" w:rsidRPr="005F48E4" w:rsidRDefault="005F48E4" w:rsidP="005F48E4">
            <w:pPr>
              <w:spacing w:after="0" w:line="240" w:lineRule="auto"/>
              <w:jc w:val="center"/>
              <w:rPr>
                <w:rFonts w:ascii="Times New Roman" w:eastAsia="Times New Roman" w:hAnsi="Times New Roman" w:cs="Arial"/>
                <w:sz w:val="18"/>
                <w:szCs w:val="18"/>
                <w:lang w:eastAsia="sk-SK"/>
              </w:rPr>
            </w:pPr>
          </w:p>
        </w:tc>
        <w:tc>
          <w:tcPr>
            <w:tcW w:w="169" w:type="pct"/>
            <w:gridSpan w:val="2"/>
            <w:tcBorders>
              <w:top w:val="nil"/>
              <w:bottom w:val="single" w:sz="6" w:space="0" w:color="auto"/>
            </w:tcBorders>
            <w:noWrap/>
          </w:tcPr>
          <w:p w:rsidR="005F48E4" w:rsidRPr="005F48E4" w:rsidRDefault="005F48E4" w:rsidP="005F48E4">
            <w:pPr>
              <w:spacing w:after="0" w:line="240" w:lineRule="auto"/>
              <w:jc w:val="center"/>
              <w:rPr>
                <w:rFonts w:ascii="Times New Roman" w:eastAsia="Times New Roman" w:hAnsi="Times New Roman" w:cs="Arial"/>
                <w:sz w:val="18"/>
                <w:szCs w:val="18"/>
                <w:lang w:eastAsia="sk-SK"/>
              </w:rPr>
            </w:pPr>
          </w:p>
        </w:tc>
        <w:tc>
          <w:tcPr>
            <w:tcW w:w="177" w:type="pct"/>
            <w:gridSpan w:val="2"/>
            <w:tcBorders>
              <w:top w:val="nil"/>
              <w:bottom w:val="single" w:sz="6" w:space="0" w:color="auto"/>
            </w:tcBorders>
            <w:noWrap/>
          </w:tcPr>
          <w:p w:rsidR="005F48E4" w:rsidRPr="005F48E4" w:rsidRDefault="005F48E4" w:rsidP="005F48E4">
            <w:pPr>
              <w:spacing w:after="0" w:line="240" w:lineRule="auto"/>
              <w:jc w:val="center"/>
              <w:rPr>
                <w:rFonts w:ascii="Times New Roman" w:eastAsia="Times New Roman" w:hAnsi="Times New Roman" w:cs="Arial"/>
                <w:sz w:val="18"/>
                <w:szCs w:val="18"/>
                <w:lang w:eastAsia="sk-SK"/>
              </w:rPr>
            </w:pPr>
          </w:p>
        </w:tc>
        <w:tc>
          <w:tcPr>
            <w:tcW w:w="160" w:type="pct"/>
            <w:gridSpan w:val="2"/>
            <w:tcBorders>
              <w:top w:val="nil"/>
              <w:bottom w:val="single" w:sz="6" w:space="0" w:color="auto"/>
            </w:tcBorders>
            <w:noWrap/>
          </w:tcPr>
          <w:p w:rsidR="005F48E4" w:rsidRPr="005F48E4" w:rsidRDefault="005F48E4" w:rsidP="005F48E4">
            <w:pPr>
              <w:spacing w:after="0" w:line="240" w:lineRule="auto"/>
              <w:jc w:val="center"/>
              <w:rPr>
                <w:rFonts w:ascii="Times New Roman" w:eastAsia="Times New Roman" w:hAnsi="Times New Roman" w:cs="Arial"/>
                <w:sz w:val="18"/>
                <w:szCs w:val="18"/>
                <w:lang w:eastAsia="sk-SK"/>
              </w:rPr>
            </w:pPr>
          </w:p>
        </w:tc>
        <w:tc>
          <w:tcPr>
            <w:tcW w:w="171" w:type="pct"/>
            <w:gridSpan w:val="3"/>
            <w:tcBorders>
              <w:top w:val="nil"/>
            </w:tcBorders>
            <w:noWrap/>
          </w:tcPr>
          <w:p w:rsidR="005F48E4" w:rsidRPr="005F48E4" w:rsidRDefault="005F48E4" w:rsidP="005F48E4">
            <w:pPr>
              <w:spacing w:after="0" w:line="240" w:lineRule="auto"/>
              <w:jc w:val="center"/>
              <w:rPr>
                <w:rFonts w:ascii="Times New Roman" w:eastAsia="Times New Roman" w:hAnsi="Times New Roman" w:cs="Arial"/>
                <w:sz w:val="18"/>
                <w:szCs w:val="18"/>
                <w:lang w:eastAsia="sk-SK"/>
              </w:rPr>
            </w:pPr>
          </w:p>
        </w:tc>
        <w:tc>
          <w:tcPr>
            <w:tcW w:w="144" w:type="pct"/>
            <w:gridSpan w:val="2"/>
            <w:tcBorders>
              <w:top w:val="nil"/>
            </w:tcBorders>
            <w:noWrap/>
          </w:tcPr>
          <w:p w:rsidR="005F48E4" w:rsidRPr="005F48E4" w:rsidRDefault="005F48E4" w:rsidP="005F48E4">
            <w:pPr>
              <w:spacing w:after="0" w:line="240" w:lineRule="auto"/>
              <w:jc w:val="center"/>
              <w:rPr>
                <w:rFonts w:ascii="Times New Roman" w:eastAsia="Times New Roman" w:hAnsi="Times New Roman" w:cs="Arial"/>
                <w:sz w:val="18"/>
                <w:szCs w:val="18"/>
                <w:lang w:eastAsia="sk-SK"/>
              </w:rPr>
            </w:pPr>
          </w:p>
        </w:tc>
        <w:tc>
          <w:tcPr>
            <w:tcW w:w="150" w:type="pct"/>
            <w:tcBorders>
              <w:top w:val="nil"/>
              <w:bottom w:val="single" w:sz="6" w:space="0" w:color="auto"/>
            </w:tcBorders>
            <w:noWrap/>
          </w:tcPr>
          <w:p w:rsidR="005F48E4" w:rsidRPr="005F48E4" w:rsidRDefault="005F48E4" w:rsidP="005F48E4">
            <w:pPr>
              <w:spacing w:after="0" w:line="240" w:lineRule="auto"/>
              <w:jc w:val="center"/>
              <w:rPr>
                <w:rFonts w:ascii="Times New Roman" w:eastAsia="Times New Roman" w:hAnsi="Times New Roman" w:cs="Arial"/>
                <w:sz w:val="18"/>
                <w:szCs w:val="18"/>
                <w:lang w:eastAsia="sk-SK"/>
              </w:rPr>
            </w:pPr>
          </w:p>
        </w:tc>
        <w:tc>
          <w:tcPr>
            <w:tcW w:w="140" w:type="pct"/>
            <w:tcBorders>
              <w:top w:val="nil"/>
              <w:bottom w:val="single" w:sz="6" w:space="0" w:color="auto"/>
            </w:tcBorders>
            <w:noWrap/>
          </w:tcPr>
          <w:p w:rsidR="005F48E4" w:rsidRPr="005F48E4" w:rsidRDefault="005F48E4" w:rsidP="005F48E4">
            <w:pPr>
              <w:spacing w:after="0" w:line="240" w:lineRule="auto"/>
              <w:jc w:val="center"/>
              <w:rPr>
                <w:rFonts w:ascii="Times New Roman" w:eastAsia="Times New Roman" w:hAnsi="Times New Roman" w:cs="Arial"/>
                <w:sz w:val="18"/>
                <w:szCs w:val="18"/>
                <w:lang w:eastAsia="sk-SK"/>
              </w:rPr>
            </w:pPr>
          </w:p>
        </w:tc>
        <w:tc>
          <w:tcPr>
            <w:tcW w:w="134" w:type="pct"/>
            <w:gridSpan w:val="2"/>
            <w:noWrap/>
          </w:tcPr>
          <w:p w:rsidR="005F48E4" w:rsidRPr="005F48E4" w:rsidRDefault="005F48E4" w:rsidP="005F48E4">
            <w:pPr>
              <w:spacing w:after="0" w:line="240" w:lineRule="auto"/>
              <w:jc w:val="center"/>
              <w:rPr>
                <w:rFonts w:ascii="Times New Roman" w:eastAsia="Times New Roman" w:hAnsi="Times New Roman" w:cs="Arial"/>
                <w:sz w:val="18"/>
                <w:szCs w:val="18"/>
                <w:lang w:eastAsia="sk-SK"/>
              </w:rPr>
            </w:pPr>
          </w:p>
        </w:tc>
        <w:tc>
          <w:tcPr>
            <w:tcW w:w="163" w:type="pct"/>
            <w:gridSpan w:val="2"/>
            <w:noWrap/>
          </w:tcPr>
          <w:p w:rsidR="005F48E4" w:rsidRPr="005F48E4" w:rsidRDefault="005F48E4" w:rsidP="005F48E4">
            <w:pPr>
              <w:spacing w:after="0" w:line="240" w:lineRule="auto"/>
              <w:jc w:val="center"/>
              <w:rPr>
                <w:rFonts w:ascii="Times New Roman" w:eastAsia="Times New Roman" w:hAnsi="Times New Roman" w:cs="Arial"/>
                <w:sz w:val="18"/>
                <w:szCs w:val="18"/>
                <w:lang w:eastAsia="sk-SK"/>
              </w:rPr>
            </w:pPr>
          </w:p>
        </w:tc>
        <w:tc>
          <w:tcPr>
            <w:tcW w:w="137" w:type="pct"/>
            <w:gridSpan w:val="2"/>
            <w:tcBorders>
              <w:top w:val="nil"/>
              <w:bottom w:val="single" w:sz="6" w:space="0" w:color="auto"/>
            </w:tcBorders>
            <w:noWrap/>
          </w:tcPr>
          <w:p w:rsidR="005F48E4" w:rsidRPr="005F48E4" w:rsidRDefault="005F48E4" w:rsidP="005F48E4">
            <w:pPr>
              <w:spacing w:after="0" w:line="240" w:lineRule="auto"/>
              <w:jc w:val="center"/>
              <w:rPr>
                <w:rFonts w:ascii="Times New Roman" w:eastAsia="Times New Roman" w:hAnsi="Times New Roman" w:cs="Arial"/>
                <w:sz w:val="18"/>
                <w:szCs w:val="18"/>
                <w:lang w:eastAsia="sk-SK"/>
              </w:rPr>
            </w:pPr>
          </w:p>
        </w:tc>
        <w:tc>
          <w:tcPr>
            <w:tcW w:w="129" w:type="pct"/>
            <w:gridSpan w:val="2"/>
            <w:tcBorders>
              <w:top w:val="nil"/>
              <w:bottom w:val="single" w:sz="6" w:space="0" w:color="auto"/>
            </w:tcBorders>
            <w:noWrap/>
          </w:tcPr>
          <w:p w:rsidR="005F48E4" w:rsidRPr="005F48E4" w:rsidRDefault="005F48E4" w:rsidP="005F48E4">
            <w:pPr>
              <w:spacing w:after="0" w:line="240" w:lineRule="auto"/>
              <w:jc w:val="center"/>
              <w:rPr>
                <w:rFonts w:ascii="Times New Roman" w:eastAsia="Times New Roman" w:hAnsi="Times New Roman" w:cs="Arial"/>
                <w:sz w:val="18"/>
                <w:szCs w:val="18"/>
                <w:lang w:eastAsia="sk-SK"/>
              </w:rPr>
            </w:pPr>
          </w:p>
        </w:tc>
        <w:tc>
          <w:tcPr>
            <w:tcW w:w="135" w:type="pct"/>
            <w:tcBorders>
              <w:top w:val="nil"/>
              <w:bottom w:val="single" w:sz="6" w:space="0" w:color="auto"/>
            </w:tcBorders>
            <w:noWrap/>
          </w:tcPr>
          <w:p w:rsidR="005F48E4" w:rsidRPr="005F48E4" w:rsidRDefault="005F48E4" w:rsidP="005F48E4">
            <w:pPr>
              <w:spacing w:after="0" w:line="240" w:lineRule="auto"/>
              <w:jc w:val="center"/>
              <w:rPr>
                <w:rFonts w:ascii="Times New Roman" w:eastAsia="Times New Roman" w:hAnsi="Times New Roman" w:cs="Arial"/>
                <w:sz w:val="18"/>
                <w:szCs w:val="18"/>
                <w:lang w:eastAsia="sk-SK"/>
              </w:rPr>
            </w:pPr>
          </w:p>
        </w:tc>
        <w:tc>
          <w:tcPr>
            <w:tcW w:w="99" w:type="pct"/>
            <w:tcBorders>
              <w:top w:val="nil"/>
              <w:bottom w:val="single" w:sz="6" w:space="0" w:color="auto"/>
              <w:right w:val="nil"/>
            </w:tcBorders>
            <w:noWrap/>
          </w:tcPr>
          <w:p w:rsidR="005F48E4" w:rsidRPr="005F48E4" w:rsidRDefault="005F48E4" w:rsidP="005F48E4">
            <w:pPr>
              <w:spacing w:after="0" w:line="240" w:lineRule="auto"/>
              <w:jc w:val="center"/>
              <w:rPr>
                <w:rFonts w:ascii="Times New Roman" w:eastAsia="Times New Roman" w:hAnsi="Times New Roman" w:cs="Arial"/>
                <w:sz w:val="18"/>
                <w:szCs w:val="18"/>
                <w:lang w:eastAsia="sk-SK"/>
              </w:rPr>
            </w:pPr>
          </w:p>
        </w:tc>
      </w:tr>
      <w:tr w:rsidR="005F48E4" w:rsidRPr="005F48E4" w:rsidTr="001900F9">
        <w:trPr>
          <w:trHeight w:val="57"/>
          <w:jc w:val="center"/>
        </w:trPr>
        <w:tc>
          <w:tcPr>
            <w:tcW w:w="1998" w:type="pct"/>
            <w:gridSpan w:val="14"/>
            <w:tcBorders>
              <w:left w:val="nil"/>
              <w:bottom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Bezprostredne predchádzajúce obdobie od</w:t>
            </w:r>
          </w:p>
        </w:tc>
        <w:tc>
          <w:tcPr>
            <w:tcW w:w="124" w:type="pct"/>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57" w:type="pct"/>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26" w:type="pct"/>
            <w:tcBorders>
              <w:left w:val="nil"/>
              <w:bottom w:val="nil"/>
              <w:right w:val="single" w:sz="6"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5F48E4" w:rsidRPr="005F48E4" w:rsidRDefault="005F48E4" w:rsidP="005F48E4">
            <w:pPr>
              <w:spacing w:after="0" w:line="240" w:lineRule="auto"/>
              <w:jc w:val="center"/>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5F48E4" w:rsidRPr="005F48E4" w:rsidRDefault="005F48E4" w:rsidP="005F48E4">
            <w:pPr>
              <w:spacing w:after="0" w:line="240" w:lineRule="auto"/>
              <w:jc w:val="center"/>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1</w:t>
            </w:r>
          </w:p>
        </w:tc>
        <w:tc>
          <w:tcPr>
            <w:tcW w:w="188" w:type="pct"/>
            <w:tcBorders>
              <w:left w:val="single" w:sz="6" w:space="0" w:color="auto"/>
            </w:tcBorders>
            <w:noWrap/>
          </w:tcPr>
          <w:p w:rsidR="005F48E4" w:rsidRPr="005F48E4" w:rsidRDefault="005F48E4" w:rsidP="005F48E4">
            <w:pPr>
              <w:spacing w:after="0" w:line="240" w:lineRule="auto"/>
              <w:jc w:val="center"/>
              <w:rPr>
                <w:rFonts w:ascii="Times New Roman" w:eastAsia="Times New Roman" w:hAnsi="Times New Roman" w:cs="Arial"/>
                <w:sz w:val="18"/>
                <w:szCs w:val="18"/>
                <w:lang w:eastAsia="sk-SK"/>
              </w:rPr>
            </w:pPr>
          </w:p>
        </w:tc>
        <w:tc>
          <w:tcPr>
            <w:tcW w:w="115" w:type="pct"/>
            <w:tcBorders>
              <w:right w:val="single" w:sz="6" w:space="0" w:color="auto"/>
            </w:tcBorders>
            <w:noWrap/>
          </w:tcPr>
          <w:p w:rsidR="005F48E4" w:rsidRPr="005F48E4" w:rsidRDefault="005F48E4" w:rsidP="005F48E4">
            <w:pPr>
              <w:spacing w:after="0" w:line="240" w:lineRule="auto"/>
              <w:jc w:val="center"/>
              <w:rPr>
                <w:rFonts w:ascii="Times New Roman" w:eastAsia="Times New Roman" w:hAnsi="Times New Roman"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5F48E4" w:rsidRPr="005F48E4" w:rsidRDefault="005F48E4" w:rsidP="005F48E4">
            <w:pPr>
              <w:spacing w:after="0" w:line="240" w:lineRule="auto"/>
              <w:jc w:val="center"/>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5F48E4" w:rsidRPr="005F48E4" w:rsidRDefault="005F48E4" w:rsidP="005F48E4">
            <w:pPr>
              <w:spacing w:after="0" w:line="240" w:lineRule="auto"/>
              <w:jc w:val="center"/>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5F48E4" w:rsidRPr="005F48E4" w:rsidRDefault="005F48E4" w:rsidP="005F48E4">
            <w:pPr>
              <w:spacing w:after="0" w:line="240" w:lineRule="auto"/>
              <w:jc w:val="center"/>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5F48E4" w:rsidRPr="005F48E4" w:rsidRDefault="005F48E4" w:rsidP="005F48E4">
            <w:pPr>
              <w:spacing w:after="0" w:line="240" w:lineRule="auto"/>
              <w:jc w:val="center"/>
              <w:rPr>
                <w:rFonts w:ascii="Times New Roman" w:eastAsia="Times New Roman" w:hAnsi="Times New Roman" w:cs="Arial"/>
                <w:sz w:val="18"/>
                <w:szCs w:val="18"/>
                <w:lang w:eastAsia="sk-SK"/>
              </w:rPr>
            </w:pPr>
            <w:r>
              <w:rPr>
                <w:rFonts w:ascii="Times New Roman" w:eastAsia="Times New Roman" w:hAnsi="Times New Roman" w:cs="Arial"/>
                <w:sz w:val="18"/>
                <w:szCs w:val="18"/>
                <w:lang w:eastAsia="sk-SK"/>
              </w:rPr>
              <w:t>5</w:t>
            </w:r>
          </w:p>
        </w:tc>
        <w:tc>
          <w:tcPr>
            <w:tcW w:w="315" w:type="pct"/>
            <w:gridSpan w:val="5"/>
            <w:tcBorders>
              <w:left w:val="single" w:sz="6" w:space="0" w:color="auto"/>
              <w:right w:val="single" w:sz="6" w:space="0" w:color="auto"/>
            </w:tcBorders>
            <w:noWrap/>
          </w:tcPr>
          <w:p w:rsidR="005F48E4" w:rsidRPr="005F48E4" w:rsidRDefault="005F48E4" w:rsidP="005F48E4">
            <w:pPr>
              <w:spacing w:after="0" w:line="240" w:lineRule="auto"/>
              <w:jc w:val="center"/>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5F48E4" w:rsidRPr="005F48E4" w:rsidRDefault="005F48E4" w:rsidP="005F48E4">
            <w:pPr>
              <w:spacing w:after="0" w:line="240" w:lineRule="auto"/>
              <w:jc w:val="center"/>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5F48E4" w:rsidRPr="005F48E4" w:rsidRDefault="005F48E4" w:rsidP="005F48E4">
            <w:pPr>
              <w:spacing w:after="0" w:line="240" w:lineRule="auto"/>
              <w:jc w:val="center"/>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2</w:t>
            </w:r>
          </w:p>
        </w:tc>
        <w:tc>
          <w:tcPr>
            <w:tcW w:w="134" w:type="pct"/>
            <w:gridSpan w:val="2"/>
            <w:tcBorders>
              <w:left w:val="single" w:sz="6" w:space="0" w:color="auto"/>
            </w:tcBorders>
            <w:noWrap/>
          </w:tcPr>
          <w:p w:rsidR="005F48E4" w:rsidRPr="005F48E4" w:rsidRDefault="005F48E4" w:rsidP="005F48E4">
            <w:pPr>
              <w:spacing w:after="0" w:line="240" w:lineRule="auto"/>
              <w:jc w:val="center"/>
              <w:rPr>
                <w:rFonts w:ascii="Times New Roman" w:eastAsia="Times New Roman" w:hAnsi="Times New Roman" w:cs="Arial"/>
                <w:sz w:val="18"/>
                <w:szCs w:val="18"/>
                <w:lang w:eastAsia="sk-SK"/>
              </w:rPr>
            </w:pPr>
          </w:p>
        </w:tc>
        <w:tc>
          <w:tcPr>
            <w:tcW w:w="163" w:type="pct"/>
            <w:gridSpan w:val="2"/>
            <w:tcBorders>
              <w:left w:val="nil"/>
              <w:right w:val="single" w:sz="6" w:space="0" w:color="auto"/>
            </w:tcBorders>
            <w:noWrap/>
          </w:tcPr>
          <w:p w:rsidR="005F48E4" w:rsidRPr="005F48E4" w:rsidRDefault="005F48E4" w:rsidP="005F48E4">
            <w:pPr>
              <w:spacing w:after="0" w:line="240" w:lineRule="auto"/>
              <w:jc w:val="center"/>
              <w:rPr>
                <w:rFonts w:ascii="Times New Roman" w:eastAsia="Times New Roman" w:hAnsi="Times New Roman"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5F48E4" w:rsidRPr="005F48E4" w:rsidRDefault="005F48E4" w:rsidP="005F48E4">
            <w:pPr>
              <w:spacing w:after="0" w:line="240" w:lineRule="auto"/>
              <w:jc w:val="center"/>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5F48E4" w:rsidRPr="005F48E4" w:rsidRDefault="005F48E4" w:rsidP="005F48E4">
            <w:pPr>
              <w:spacing w:after="0" w:line="240" w:lineRule="auto"/>
              <w:jc w:val="center"/>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5F48E4" w:rsidRPr="005F48E4" w:rsidRDefault="005F48E4" w:rsidP="005F48E4">
            <w:pPr>
              <w:spacing w:after="0" w:line="240" w:lineRule="auto"/>
              <w:jc w:val="center"/>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5F48E4" w:rsidRPr="005F48E4" w:rsidRDefault="005F48E4" w:rsidP="005F48E4">
            <w:pPr>
              <w:spacing w:after="0" w:line="240" w:lineRule="auto"/>
              <w:jc w:val="center"/>
              <w:rPr>
                <w:rFonts w:ascii="Times New Roman" w:eastAsia="Times New Roman" w:hAnsi="Times New Roman" w:cs="Arial"/>
                <w:sz w:val="18"/>
                <w:szCs w:val="18"/>
                <w:lang w:eastAsia="sk-SK"/>
              </w:rPr>
            </w:pPr>
            <w:r>
              <w:rPr>
                <w:rFonts w:ascii="Times New Roman" w:eastAsia="Times New Roman" w:hAnsi="Times New Roman" w:cs="Arial"/>
                <w:sz w:val="18"/>
                <w:szCs w:val="18"/>
                <w:lang w:eastAsia="sk-SK"/>
              </w:rPr>
              <w:t>5</w:t>
            </w:r>
          </w:p>
        </w:tc>
      </w:tr>
      <w:tr w:rsidR="005F48E4" w:rsidRPr="005F48E4" w:rsidTr="001900F9">
        <w:trPr>
          <w:trHeight w:val="57"/>
          <w:jc w:val="center"/>
        </w:trPr>
        <w:tc>
          <w:tcPr>
            <w:tcW w:w="770" w:type="pct"/>
            <w:gridSpan w:val="5"/>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p w:rsidR="005F48E4" w:rsidRPr="005F48E4" w:rsidRDefault="005F48E4" w:rsidP="005F48E4">
            <w:pPr>
              <w:spacing w:after="0" w:line="240" w:lineRule="auto"/>
              <w:rPr>
                <w:rFonts w:ascii="Times New Roman" w:eastAsia="Times New Roman" w:hAnsi="Times New Roman" w:cs="Arial"/>
                <w:sz w:val="18"/>
                <w:szCs w:val="18"/>
                <w:lang w:eastAsia="sk-SK"/>
              </w:rPr>
            </w:pPr>
          </w:p>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30"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34"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31"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33"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49"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50"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33"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31"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40"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24" w:type="pct"/>
            <w:tcBorders>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57" w:type="pct"/>
            <w:tcBorders>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26"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26" w:type="pct"/>
            <w:gridSpan w:val="2"/>
            <w:tcBorders>
              <w:top w:val="single" w:sz="6" w:space="0" w:color="auto"/>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27" w:type="pct"/>
            <w:tcBorders>
              <w:top w:val="single" w:sz="6" w:space="0" w:color="auto"/>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88" w:type="pct"/>
            <w:tcBorders>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15" w:type="pct"/>
            <w:tcBorders>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49" w:type="pct"/>
            <w:gridSpan w:val="2"/>
            <w:tcBorders>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53"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18" w:type="pct"/>
            <w:tcBorders>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27" w:type="pct"/>
            <w:gridSpan w:val="2"/>
            <w:tcBorders>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27" w:type="pct"/>
            <w:gridSpan w:val="2"/>
            <w:tcBorders>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39" w:type="pct"/>
            <w:gridSpan w:val="3"/>
            <w:tcBorders>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41"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50" w:type="pct"/>
            <w:tcBorders>
              <w:top w:val="single" w:sz="6" w:space="0" w:color="auto"/>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77" w:type="pct"/>
            <w:gridSpan w:val="2"/>
            <w:tcBorders>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66" w:type="pct"/>
            <w:gridSpan w:val="2"/>
            <w:tcBorders>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34" w:type="pct"/>
            <w:gridSpan w:val="2"/>
            <w:tcBorders>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36" w:type="pct"/>
            <w:gridSpan w:val="2"/>
            <w:tcBorders>
              <w:top w:val="single" w:sz="6" w:space="0" w:color="auto"/>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91" w:type="pct"/>
            <w:tcBorders>
              <w:top w:val="single" w:sz="6" w:space="0" w:color="auto"/>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35" w:type="pct"/>
            <w:tcBorders>
              <w:top w:val="single" w:sz="6" w:space="0" w:color="auto"/>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99" w:type="pct"/>
            <w:tcBorders>
              <w:top w:val="single" w:sz="6" w:space="0" w:color="auto"/>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r>
      <w:tr w:rsidR="005F48E4" w:rsidRPr="005F48E4" w:rsidTr="001900F9">
        <w:trPr>
          <w:trHeight w:val="57"/>
          <w:jc w:val="center"/>
        </w:trPr>
        <w:tc>
          <w:tcPr>
            <w:tcW w:w="1998" w:type="pct"/>
            <w:gridSpan w:val="14"/>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b/>
                <w:bCs/>
                <w:sz w:val="18"/>
                <w:szCs w:val="18"/>
                <w:lang w:eastAsia="sk-SK"/>
              </w:rPr>
              <w:t>Dátum vzniku účtovnej  jednotky</w:t>
            </w:r>
          </w:p>
        </w:tc>
        <w:tc>
          <w:tcPr>
            <w:tcW w:w="124"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57"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26"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26" w:type="pct"/>
            <w:gridSpan w:val="2"/>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27"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112" w:type="pct"/>
            <w:gridSpan w:val="12"/>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b/>
                <w:bCs/>
                <w:sz w:val="18"/>
                <w:szCs w:val="18"/>
                <w:lang w:eastAsia="sk-SK"/>
              </w:rPr>
              <w:t>Účtovná závierka</w:t>
            </w:r>
          </w:p>
        </w:tc>
        <w:tc>
          <w:tcPr>
            <w:tcW w:w="997" w:type="pct"/>
            <w:gridSpan w:val="12"/>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b/>
                <w:bCs/>
                <w:sz w:val="18"/>
                <w:szCs w:val="18"/>
                <w:lang w:eastAsia="sk-SK"/>
              </w:rPr>
              <w:t>Účtovná závierka</w:t>
            </w:r>
          </w:p>
        </w:tc>
        <w:tc>
          <w:tcPr>
            <w:tcW w:w="135"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99"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r>
      <w:tr w:rsidR="005F48E4" w:rsidRPr="005F48E4" w:rsidTr="001900F9">
        <w:trPr>
          <w:trHeight w:val="57"/>
          <w:jc w:val="center"/>
        </w:trPr>
        <w:tc>
          <w:tcPr>
            <w:tcW w:w="164"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b/>
                <w:bCs/>
                <w:sz w:val="18"/>
                <w:szCs w:val="18"/>
                <w:lang w:eastAsia="sk-SK"/>
              </w:rPr>
            </w:pPr>
          </w:p>
        </w:tc>
        <w:tc>
          <w:tcPr>
            <w:tcW w:w="152"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b/>
                <w:bCs/>
                <w:sz w:val="18"/>
                <w:szCs w:val="18"/>
                <w:lang w:eastAsia="sk-SK"/>
              </w:rPr>
            </w:pPr>
          </w:p>
        </w:tc>
        <w:tc>
          <w:tcPr>
            <w:tcW w:w="180"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27"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48"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30"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34"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31"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33"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49" w:type="pct"/>
            <w:tcBorders>
              <w:top w:val="nil"/>
              <w:left w:val="nil"/>
              <w:bottom w:val="single" w:sz="4" w:space="0" w:color="auto"/>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50"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33"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31"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40"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24"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57"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26"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26" w:type="pct"/>
            <w:gridSpan w:val="2"/>
            <w:tcBorders>
              <w:top w:val="nil"/>
              <w:left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27" w:type="pct"/>
            <w:tcBorders>
              <w:top w:val="nil"/>
              <w:left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941" w:type="pct"/>
            <w:gridSpan w:val="9"/>
            <w:tcBorders>
              <w:top w:val="nil"/>
              <w:left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w:t>
            </w:r>
          </w:p>
        </w:tc>
        <w:tc>
          <w:tcPr>
            <w:tcW w:w="171" w:type="pct"/>
            <w:gridSpan w:val="3"/>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293" w:type="pct"/>
            <w:gridSpan w:val="3"/>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w:t>
            </w:r>
          </w:p>
        </w:tc>
        <w:tc>
          <w:tcPr>
            <w:tcW w:w="140"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34" w:type="pct"/>
            <w:gridSpan w:val="2"/>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63" w:type="pct"/>
            <w:gridSpan w:val="2"/>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37" w:type="pct"/>
            <w:gridSpan w:val="2"/>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29" w:type="pct"/>
            <w:gridSpan w:val="2"/>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35"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99"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r>
      <w:tr w:rsidR="005F48E4" w:rsidRPr="005F48E4" w:rsidTr="001900F9">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5F48E4" w:rsidRPr="005F48E4" w:rsidRDefault="005F48E4" w:rsidP="005F48E4">
            <w:pPr>
              <w:spacing w:after="0" w:line="240" w:lineRule="auto"/>
              <w:jc w:val="center"/>
              <w:rPr>
                <w:rFonts w:ascii="Times New Roman" w:eastAsia="Times New Roman" w:hAnsi="Times New Roman" w:cs="Arial"/>
                <w:bCs/>
                <w:sz w:val="18"/>
                <w:szCs w:val="18"/>
                <w:lang w:eastAsia="sk-SK"/>
              </w:rPr>
            </w:pPr>
            <w:r w:rsidRPr="005F48E4">
              <w:rPr>
                <w:rFonts w:ascii="Times New Roman" w:eastAsia="Times New Roman" w:hAnsi="Times New Roman" w:cs="Arial"/>
                <w:bCs/>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jc w:val="center"/>
              <w:rPr>
                <w:rFonts w:ascii="Times New Roman" w:eastAsia="Times New Roman" w:hAnsi="Times New Roman" w:cs="Arial"/>
                <w:bCs/>
                <w:sz w:val="18"/>
                <w:szCs w:val="18"/>
                <w:lang w:eastAsia="sk-SK"/>
              </w:rPr>
            </w:pPr>
            <w:r w:rsidRPr="005F48E4">
              <w:rPr>
                <w:rFonts w:ascii="Times New Roman" w:eastAsia="Times New Roman" w:hAnsi="Times New Roman" w:cs="Arial"/>
                <w:bCs/>
                <w:sz w:val="18"/>
                <w:szCs w:val="18"/>
                <w:lang w:eastAsia="sk-SK"/>
              </w:rPr>
              <w:t>1</w:t>
            </w:r>
          </w:p>
        </w:tc>
        <w:tc>
          <w:tcPr>
            <w:tcW w:w="180" w:type="pct"/>
            <w:tcBorders>
              <w:top w:val="nil"/>
              <w:left w:val="nil"/>
              <w:bottom w:val="nil"/>
              <w:right w:val="nil"/>
            </w:tcBorders>
            <w:noWrap/>
          </w:tcPr>
          <w:p w:rsidR="005F48E4" w:rsidRPr="005F48E4" w:rsidRDefault="005F48E4" w:rsidP="005F48E4">
            <w:pPr>
              <w:spacing w:after="0" w:line="240" w:lineRule="auto"/>
              <w:jc w:val="center"/>
              <w:rPr>
                <w:rFonts w:ascii="Times New Roman" w:eastAsia="Times New Roman" w:hAnsi="Times New Roman" w:cs="Arial"/>
                <w:sz w:val="18"/>
                <w:szCs w:val="18"/>
                <w:lang w:eastAsia="sk-SK"/>
              </w:rPr>
            </w:pPr>
          </w:p>
        </w:tc>
        <w:tc>
          <w:tcPr>
            <w:tcW w:w="127" w:type="pct"/>
            <w:tcBorders>
              <w:top w:val="single" w:sz="4" w:space="0" w:color="auto"/>
              <w:left w:val="single" w:sz="4" w:space="0" w:color="auto"/>
              <w:bottom w:val="single" w:sz="4" w:space="0" w:color="auto"/>
              <w:right w:val="single" w:sz="4" w:space="0" w:color="auto"/>
            </w:tcBorders>
            <w:noWrap/>
          </w:tcPr>
          <w:p w:rsidR="005F48E4" w:rsidRPr="005F48E4" w:rsidRDefault="005F48E4" w:rsidP="005F48E4">
            <w:pPr>
              <w:spacing w:after="0" w:line="240" w:lineRule="auto"/>
              <w:jc w:val="center"/>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jc w:val="center"/>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7</w:t>
            </w:r>
          </w:p>
        </w:tc>
        <w:tc>
          <w:tcPr>
            <w:tcW w:w="130" w:type="pct"/>
            <w:tcBorders>
              <w:top w:val="nil"/>
              <w:left w:val="nil"/>
              <w:bottom w:val="nil"/>
              <w:right w:val="nil"/>
            </w:tcBorders>
            <w:noWrap/>
          </w:tcPr>
          <w:p w:rsidR="005F48E4" w:rsidRPr="005F48E4" w:rsidRDefault="005F48E4" w:rsidP="005F48E4">
            <w:pPr>
              <w:spacing w:after="0" w:line="240" w:lineRule="auto"/>
              <w:jc w:val="center"/>
              <w:rPr>
                <w:rFonts w:ascii="Times New Roman" w:eastAsia="Times New Roman" w:hAnsi="Times New Roman" w:cs="Arial"/>
                <w:sz w:val="18"/>
                <w:szCs w:val="18"/>
                <w:lang w:eastAsia="sk-SK"/>
              </w:rPr>
            </w:pPr>
          </w:p>
        </w:tc>
        <w:tc>
          <w:tcPr>
            <w:tcW w:w="134" w:type="pct"/>
            <w:tcBorders>
              <w:top w:val="single" w:sz="4" w:space="0" w:color="auto"/>
              <w:left w:val="single" w:sz="4" w:space="0" w:color="auto"/>
              <w:bottom w:val="single" w:sz="4" w:space="0" w:color="auto"/>
              <w:right w:val="single" w:sz="4" w:space="0" w:color="auto"/>
            </w:tcBorders>
            <w:noWrap/>
          </w:tcPr>
          <w:p w:rsidR="005F48E4" w:rsidRPr="005F48E4" w:rsidRDefault="005F48E4" w:rsidP="005F48E4">
            <w:pPr>
              <w:spacing w:after="0" w:line="240" w:lineRule="auto"/>
              <w:jc w:val="center"/>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jc w:val="center"/>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jc w:val="center"/>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1</w:t>
            </w:r>
          </w:p>
        </w:tc>
        <w:tc>
          <w:tcPr>
            <w:tcW w:w="149" w:type="pct"/>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jc w:val="center"/>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3</w:t>
            </w:r>
          </w:p>
        </w:tc>
        <w:tc>
          <w:tcPr>
            <w:tcW w:w="150" w:type="pct"/>
            <w:tcBorders>
              <w:top w:val="nil"/>
              <w:left w:val="single" w:sz="4" w:space="0" w:color="auto"/>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33"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31"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40"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24"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57"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26"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26" w:type="pct"/>
            <w:gridSpan w:val="2"/>
            <w:tcBorders>
              <w:lef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27" w:type="pct"/>
            <w:tcBorders>
              <w:right w:val="single" w:sz="6"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88" w:type="pct"/>
            <w:tcBorders>
              <w:top w:val="single" w:sz="6" w:space="0" w:color="auto"/>
              <w:left w:val="single" w:sz="6" w:space="0" w:color="auto"/>
              <w:bottom w:val="single" w:sz="6" w:space="0" w:color="auto"/>
              <w:right w:val="single" w:sz="6" w:space="0" w:color="auto"/>
            </w:tcBorders>
            <w:noWrap/>
          </w:tcPr>
          <w:p w:rsidR="005F48E4" w:rsidRPr="005F48E4" w:rsidRDefault="005F48E4" w:rsidP="005F48E4">
            <w:pPr>
              <w:spacing w:after="0" w:line="240" w:lineRule="auto"/>
              <w:jc w:val="center"/>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x</w:t>
            </w:r>
          </w:p>
        </w:tc>
        <w:tc>
          <w:tcPr>
            <w:tcW w:w="753" w:type="pct"/>
            <w:gridSpan w:val="8"/>
            <w:tcBorders>
              <w:left w:val="single" w:sz="6"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  riadna</w:t>
            </w:r>
          </w:p>
        </w:tc>
        <w:tc>
          <w:tcPr>
            <w:tcW w:w="171" w:type="pct"/>
            <w:gridSpan w:val="3"/>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5F48E4" w:rsidRPr="005F48E4" w:rsidRDefault="005F48E4" w:rsidP="005F48E4">
            <w:pPr>
              <w:spacing w:after="0" w:line="240" w:lineRule="auto"/>
              <w:jc w:val="center"/>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x</w:t>
            </w:r>
          </w:p>
        </w:tc>
        <w:tc>
          <w:tcPr>
            <w:tcW w:w="724" w:type="pct"/>
            <w:gridSpan w:val="8"/>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xml:space="preserve"> – zostavená</w:t>
            </w:r>
          </w:p>
        </w:tc>
        <w:tc>
          <w:tcPr>
            <w:tcW w:w="129" w:type="pct"/>
            <w:gridSpan w:val="2"/>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35"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99"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r>
      <w:tr w:rsidR="005F48E4" w:rsidRPr="005F48E4" w:rsidTr="001900F9">
        <w:trPr>
          <w:trHeight w:val="57"/>
          <w:jc w:val="center"/>
        </w:trPr>
        <w:tc>
          <w:tcPr>
            <w:tcW w:w="164"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b/>
                <w:bCs/>
                <w:sz w:val="18"/>
                <w:szCs w:val="18"/>
                <w:lang w:eastAsia="sk-SK"/>
              </w:rPr>
            </w:pPr>
          </w:p>
        </w:tc>
        <w:tc>
          <w:tcPr>
            <w:tcW w:w="2115" w:type="pct"/>
            <w:gridSpan w:val="15"/>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b/>
                <w:bCs/>
                <w:sz w:val="18"/>
                <w:szCs w:val="18"/>
                <w:lang w:eastAsia="sk-SK"/>
              </w:rPr>
            </w:pPr>
          </w:p>
        </w:tc>
        <w:tc>
          <w:tcPr>
            <w:tcW w:w="126"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26" w:type="pct"/>
            <w:gridSpan w:val="2"/>
            <w:tcBorders>
              <w:lef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27" w:type="pct"/>
            <w:tcBorders>
              <w:right w:val="single" w:sz="6"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88" w:type="pct"/>
            <w:tcBorders>
              <w:top w:val="single" w:sz="6" w:space="0" w:color="auto"/>
              <w:left w:val="single" w:sz="6" w:space="0" w:color="auto"/>
              <w:bottom w:val="single" w:sz="4" w:space="0" w:color="auto"/>
              <w:right w:val="single" w:sz="6" w:space="0" w:color="auto"/>
            </w:tcBorders>
            <w:noWrap/>
          </w:tcPr>
          <w:p w:rsidR="005F48E4" w:rsidRPr="005F48E4" w:rsidRDefault="005F48E4" w:rsidP="005F48E4">
            <w:pPr>
              <w:spacing w:after="0" w:line="240" w:lineRule="auto"/>
              <w:jc w:val="center"/>
              <w:rPr>
                <w:rFonts w:ascii="Times New Roman" w:eastAsia="Times New Roman" w:hAnsi="Times New Roman" w:cs="Arial"/>
                <w:sz w:val="18"/>
                <w:szCs w:val="18"/>
                <w:lang w:eastAsia="sk-SK"/>
              </w:rPr>
            </w:pPr>
          </w:p>
        </w:tc>
        <w:tc>
          <w:tcPr>
            <w:tcW w:w="753" w:type="pct"/>
            <w:gridSpan w:val="8"/>
            <w:tcBorders>
              <w:left w:val="single" w:sz="6"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  mimoriadna</w:t>
            </w:r>
          </w:p>
        </w:tc>
        <w:tc>
          <w:tcPr>
            <w:tcW w:w="171" w:type="pct"/>
            <w:gridSpan w:val="3"/>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5F48E4" w:rsidRPr="005F48E4" w:rsidRDefault="005F48E4" w:rsidP="005F48E4">
            <w:pPr>
              <w:spacing w:after="0" w:line="240" w:lineRule="auto"/>
              <w:jc w:val="center"/>
              <w:rPr>
                <w:rFonts w:ascii="Times New Roman" w:eastAsia="Times New Roman" w:hAnsi="Times New Roman" w:cs="Arial"/>
                <w:sz w:val="18"/>
                <w:szCs w:val="18"/>
                <w:lang w:eastAsia="sk-SK"/>
              </w:rPr>
            </w:pPr>
          </w:p>
        </w:tc>
        <w:tc>
          <w:tcPr>
            <w:tcW w:w="724" w:type="pct"/>
            <w:gridSpan w:val="8"/>
            <w:tcBorders>
              <w:top w:val="nil"/>
              <w:left w:val="single" w:sz="4" w:space="0" w:color="auto"/>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xml:space="preserve"> – schválená</w:t>
            </w:r>
          </w:p>
        </w:tc>
        <w:tc>
          <w:tcPr>
            <w:tcW w:w="129" w:type="pct"/>
            <w:gridSpan w:val="2"/>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35"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99"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r>
      <w:tr w:rsidR="005F48E4" w:rsidRPr="005F48E4" w:rsidTr="001900F9">
        <w:trPr>
          <w:trHeight w:val="57"/>
          <w:jc w:val="center"/>
        </w:trPr>
        <w:tc>
          <w:tcPr>
            <w:tcW w:w="164" w:type="pct"/>
            <w:tcBorders>
              <w:top w:val="nil"/>
              <w:left w:val="nil"/>
              <w:right w:val="nil"/>
            </w:tcBorders>
            <w:noWrap/>
          </w:tcPr>
          <w:p w:rsidR="005F48E4" w:rsidRPr="005F48E4" w:rsidRDefault="005F48E4" w:rsidP="005F48E4">
            <w:pPr>
              <w:spacing w:after="0" w:line="240" w:lineRule="auto"/>
              <w:rPr>
                <w:rFonts w:ascii="Times New Roman" w:eastAsia="Times New Roman" w:hAnsi="Times New Roman" w:cs="Arial"/>
                <w:b/>
                <w:bCs/>
                <w:sz w:val="18"/>
                <w:szCs w:val="18"/>
                <w:lang w:eastAsia="sk-SK"/>
              </w:rPr>
            </w:pPr>
          </w:p>
        </w:tc>
        <w:tc>
          <w:tcPr>
            <w:tcW w:w="2115" w:type="pct"/>
            <w:gridSpan w:val="15"/>
            <w:tcBorders>
              <w:top w:val="nil"/>
              <w:left w:val="nil"/>
              <w:right w:val="nil"/>
            </w:tcBorders>
            <w:noWrap/>
          </w:tcPr>
          <w:p w:rsidR="005F48E4" w:rsidRPr="005F48E4" w:rsidRDefault="005F48E4" w:rsidP="005F48E4">
            <w:pPr>
              <w:spacing w:after="0" w:line="240" w:lineRule="auto"/>
              <w:rPr>
                <w:rFonts w:ascii="Times New Roman" w:eastAsia="Times New Roman" w:hAnsi="Times New Roman" w:cs="Arial"/>
                <w:b/>
                <w:bCs/>
                <w:sz w:val="18"/>
                <w:szCs w:val="18"/>
                <w:lang w:eastAsia="sk-SK"/>
              </w:rPr>
            </w:pPr>
          </w:p>
        </w:tc>
        <w:tc>
          <w:tcPr>
            <w:tcW w:w="126" w:type="pct"/>
            <w:tcBorders>
              <w:top w:val="nil"/>
              <w:left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26" w:type="pct"/>
            <w:gridSpan w:val="2"/>
            <w:tcBorders>
              <w:lef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27" w:type="pct"/>
            <w:tcBorders>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88" w:type="pct"/>
            <w:tcBorders>
              <w:top w:val="single" w:sz="4" w:space="0" w:color="auto"/>
              <w:left w:val="single" w:sz="4" w:space="0" w:color="auto"/>
              <w:bottom w:val="single" w:sz="4" w:space="0" w:color="auto"/>
              <w:right w:val="single" w:sz="4" w:space="0" w:color="auto"/>
            </w:tcBorders>
            <w:noWrap/>
          </w:tcPr>
          <w:p w:rsidR="005F48E4" w:rsidRPr="005F48E4" w:rsidRDefault="005F48E4" w:rsidP="005F48E4">
            <w:pPr>
              <w:spacing w:after="0" w:line="240" w:lineRule="auto"/>
              <w:jc w:val="center"/>
              <w:rPr>
                <w:rFonts w:ascii="Times New Roman" w:eastAsia="Times New Roman" w:hAnsi="Times New Roman" w:cs="Arial"/>
                <w:sz w:val="18"/>
                <w:szCs w:val="18"/>
                <w:lang w:eastAsia="sk-SK"/>
              </w:rPr>
            </w:pPr>
          </w:p>
        </w:tc>
        <w:tc>
          <w:tcPr>
            <w:tcW w:w="753" w:type="pct"/>
            <w:gridSpan w:val="8"/>
            <w:tcBorders>
              <w:lef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priebežná</w:t>
            </w:r>
          </w:p>
        </w:tc>
        <w:tc>
          <w:tcPr>
            <w:tcW w:w="171" w:type="pct"/>
            <w:gridSpan w:val="3"/>
            <w:tcBorders>
              <w:top w:val="nil"/>
              <w:lef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44" w:type="pct"/>
            <w:gridSpan w:val="2"/>
            <w:tcBorders>
              <w:top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724" w:type="pct"/>
            <w:gridSpan w:val="8"/>
            <w:tcBorders>
              <w:top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29" w:type="pct"/>
            <w:gridSpan w:val="2"/>
            <w:tcBorders>
              <w:top w:val="nil"/>
              <w:left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35" w:type="pct"/>
            <w:tcBorders>
              <w:top w:val="nil"/>
              <w:left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99" w:type="pct"/>
            <w:tcBorders>
              <w:top w:val="nil"/>
              <w:left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r>
      <w:tr w:rsidR="005F48E4" w:rsidRPr="005F48E4" w:rsidTr="001900F9">
        <w:trPr>
          <w:trHeight w:val="57"/>
          <w:jc w:val="center"/>
        </w:trPr>
        <w:tc>
          <w:tcPr>
            <w:tcW w:w="164" w:type="pct"/>
            <w:tcBorders>
              <w:left w:val="nil"/>
            </w:tcBorders>
            <w:noWrap/>
          </w:tcPr>
          <w:p w:rsidR="005F48E4" w:rsidRPr="005F48E4" w:rsidRDefault="005F48E4" w:rsidP="005F48E4">
            <w:pPr>
              <w:spacing w:after="0" w:line="240" w:lineRule="auto"/>
              <w:rPr>
                <w:rFonts w:ascii="Times New Roman" w:eastAsia="Times New Roman" w:hAnsi="Times New Roman" w:cs="Arial"/>
                <w:b/>
                <w:bCs/>
                <w:sz w:val="18"/>
                <w:szCs w:val="18"/>
                <w:lang w:eastAsia="sk-SK"/>
              </w:rPr>
            </w:pPr>
          </w:p>
          <w:p w:rsidR="005F48E4" w:rsidRPr="005F48E4" w:rsidRDefault="005F48E4" w:rsidP="005F48E4">
            <w:pPr>
              <w:spacing w:after="0" w:line="240" w:lineRule="auto"/>
              <w:rPr>
                <w:rFonts w:ascii="Times New Roman" w:eastAsia="Times New Roman" w:hAnsi="Times New Roman" w:cs="Arial"/>
                <w:b/>
                <w:bCs/>
                <w:sz w:val="18"/>
                <w:szCs w:val="18"/>
                <w:lang w:eastAsia="sk-SK"/>
              </w:rPr>
            </w:pPr>
          </w:p>
        </w:tc>
        <w:tc>
          <w:tcPr>
            <w:tcW w:w="2115" w:type="pct"/>
            <w:gridSpan w:val="15"/>
            <w:noWrap/>
          </w:tcPr>
          <w:p w:rsidR="005F48E4" w:rsidRPr="005F48E4" w:rsidRDefault="005F48E4" w:rsidP="005F48E4">
            <w:pPr>
              <w:spacing w:after="0" w:line="240" w:lineRule="auto"/>
              <w:rPr>
                <w:rFonts w:ascii="Times New Roman" w:eastAsia="Times New Roman" w:hAnsi="Times New Roman" w:cs="Arial"/>
                <w:b/>
                <w:bCs/>
                <w:sz w:val="18"/>
                <w:szCs w:val="18"/>
                <w:lang w:eastAsia="sk-SK"/>
              </w:rPr>
            </w:pPr>
          </w:p>
        </w:tc>
        <w:tc>
          <w:tcPr>
            <w:tcW w:w="126" w:type="pct"/>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26" w:type="pct"/>
            <w:gridSpan w:val="2"/>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27" w:type="pct"/>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88" w:type="pct"/>
            <w:tcBorders>
              <w:top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753" w:type="pct"/>
            <w:gridSpan w:val="8"/>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71" w:type="pct"/>
            <w:gridSpan w:val="3"/>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44" w:type="pct"/>
            <w:gridSpan w:val="2"/>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724" w:type="pct"/>
            <w:gridSpan w:val="8"/>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29" w:type="pct"/>
            <w:gridSpan w:val="2"/>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35" w:type="pct"/>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99" w:type="pct"/>
            <w:tcBorders>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r>
      <w:tr w:rsidR="005F48E4" w:rsidRPr="005F48E4" w:rsidTr="001900F9">
        <w:trPr>
          <w:trHeight w:val="57"/>
          <w:jc w:val="center"/>
        </w:trPr>
        <w:tc>
          <w:tcPr>
            <w:tcW w:w="316" w:type="pct"/>
            <w:gridSpan w:val="2"/>
            <w:tcBorders>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b/>
                <w:bCs/>
                <w:sz w:val="18"/>
                <w:szCs w:val="18"/>
                <w:lang w:eastAsia="sk-SK"/>
              </w:rPr>
            </w:pPr>
            <w:r w:rsidRPr="005F48E4">
              <w:rPr>
                <w:rFonts w:ascii="Times New Roman" w:eastAsia="Times New Roman" w:hAnsi="Times New Roman" w:cs="Arial"/>
                <w:b/>
                <w:bCs/>
                <w:sz w:val="18"/>
                <w:szCs w:val="18"/>
                <w:lang w:eastAsia="sk-SK"/>
              </w:rPr>
              <w:t>IČO</w:t>
            </w:r>
          </w:p>
        </w:tc>
        <w:tc>
          <w:tcPr>
            <w:tcW w:w="180" w:type="pct"/>
            <w:tcBorders>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27" w:type="pct"/>
            <w:tcBorders>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48" w:type="pct"/>
            <w:tcBorders>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30" w:type="pct"/>
            <w:tcBorders>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34" w:type="pct"/>
            <w:tcBorders>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31" w:type="pct"/>
            <w:tcBorders>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33" w:type="pct"/>
            <w:tcBorders>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298" w:type="pct"/>
            <w:gridSpan w:val="2"/>
            <w:tcBorders>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b/>
                <w:bCs/>
                <w:sz w:val="18"/>
                <w:szCs w:val="18"/>
                <w:lang w:eastAsia="sk-SK"/>
              </w:rPr>
            </w:pPr>
            <w:r w:rsidRPr="005F48E4">
              <w:rPr>
                <w:rFonts w:ascii="Times New Roman" w:eastAsia="Times New Roman" w:hAnsi="Times New Roman" w:cs="Arial"/>
                <w:b/>
                <w:bCs/>
                <w:sz w:val="18"/>
                <w:szCs w:val="18"/>
                <w:lang w:eastAsia="sk-SK"/>
              </w:rPr>
              <w:t>DIČ</w:t>
            </w:r>
          </w:p>
        </w:tc>
        <w:tc>
          <w:tcPr>
            <w:tcW w:w="133" w:type="pct"/>
            <w:tcBorders>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31" w:type="pct"/>
            <w:tcBorders>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40" w:type="pct"/>
            <w:tcBorders>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24" w:type="pct"/>
            <w:tcBorders>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57" w:type="pct"/>
            <w:tcBorders>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26" w:type="pct"/>
            <w:tcBorders>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26" w:type="pct"/>
            <w:gridSpan w:val="2"/>
            <w:tcBorders>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27" w:type="pct"/>
            <w:tcBorders>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88" w:type="pct"/>
            <w:tcBorders>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15" w:type="pct"/>
            <w:tcBorders>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809" w:type="pct"/>
            <w:gridSpan w:val="10"/>
            <w:tcBorders>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b/>
                <w:bCs/>
                <w:sz w:val="18"/>
                <w:szCs w:val="18"/>
                <w:lang w:eastAsia="sk-SK"/>
              </w:rPr>
            </w:pPr>
            <w:r w:rsidRPr="005F48E4">
              <w:rPr>
                <w:rFonts w:ascii="Times New Roman" w:eastAsia="Times New Roman" w:hAnsi="Times New Roman" w:cs="Arial"/>
                <w:b/>
                <w:bCs/>
                <w:sz w:val="18"/>
                <w:szCs w:val="18"/>
                <w:lang w:eastAsia="sk-SK"/>
              </w:rPr>
              <w:t xml:space="preserve">Kód SK NACE </w:t>
            </w:r>
          </w:p>
        </w:tc>
        <w:tc>
          <w:tcPr>
            <w:tcW w:w="144" w:type="pct"/>
            <w:gridSpan w:val="2"/>
            <w:tcBorders>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50" w:type="pct"/>
            <w:tcBorders>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40" w:type="pct"/>
            <w:tcBorders>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34" w:type="pct"/>
            <w:gridSpan w:val="2"/>
            <w:tcBorders>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63" w:type="pct"/>
            <w:gridSpan w:val="2"/>
            <w:tcBorders>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37" w:type="pct"/>
            <w:gridSpan w:val="2"/>
            <w:tcBorders>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29" w:type="pct"/>
            <w:gridSpan w:val="2"/>
            <w:tcBorders>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35" w:type="pct"/>
            <w:tcBorders>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99" w:type="pct"/>
            <w:tcBorders>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r>
      <w:tr w:rsidR="005F48E4" w:rsidRPr="005F48E4" w:rsidTr="001900F9">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4</w:t>
            </w:r>
          </w:p>
        </w:tc>
        <w:tc>
          <w:tcPr>
            <w:tcW w:w="152" w:type="pct"/>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7</w:t>
            </w:r>
          </w:p>
        </w:tc>
        <w:tc>
          <w:tcPr>
            <w:tcW w:w="180" w:type="pct"/>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2</w:t>
            </w:r>
          </w:p>
        </w:tc>
        <w:tc>
          <w:tcPr>
            <w:tcW w:w="127" w:type="pct"/>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4</w:t>
            </w:r>
          </w:p>
        </w:tc>
        <w:tc>
          <w:tcPr>
            <w:tcW w:w="148" w:type="pct"/>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9</w:t>
            </w:r>
          </w:p>
        </w:tc>
        <w:tc>
          <w:tcPr>
            <w:tcW w:w="130" w:type="pct"/>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0</w:t>
            </w:r>
          </w:p>
        </w:tc>
        <w:tc>
          <w:tcPr>
            <w:tcW w:w="134" w:type="pct"/>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1</w:t>
            </w:r>
          </w:p>
        </w:tc>
        <w:tc>
          <w:tcPr>
            <w:tcW w:w="131" w:type="pct"/>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3</w:t>
            </w:r>
          </w:p>
        </w:tc>
        <w:tc>
          <w:tcPr>
            <w:tcW w:w="133"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2</w:t>
            </w:r>
          </w:p>
        </w:tc>
        <w:tc>
          <w:tcPr>
            <w:tcW w:w="150" w:type="pct"/>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3</w:t>
            </w:r>
          </w:p>
        </w:tc>
        <w:tc>
          <w:tcPr>
            <w:tcW w:w="140" w:type="pct"/>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8</w:t>
            </w:r>
          </w:p>
        </w:tc>
        <w:tc>
          <w:tcPr>
            <w:tcW w:w="124" w:type="pct"/>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2</w:t>
            </w:r>
          </w:p>
        </w:tc>
        <w:tc>
          <w:tcPr>
            <w:tcW w:w="157" w:type="pct"/>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0</w:t>
            </w:r>
          </w:p>
        </w:tc>
        <w:tc>
          <w:tcPr>
            <w:tcW w:w="126" w:type="pct"/>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4</w:t>
            </w:r>
          </w:p>
        </w:tc>
        <w:tc>
          <w:tcPr>
            <w:tcW w:w="126" w:type="pct"/>
            <w:gridSpan w:val="2"/>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1</w:t>
            </w:r>
          </w:p>
        </w:tc>
        <w:tc>
          <w:tcPr>
            <w:tcW w:w="127" w:type="pct"/>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4</w:t>
            </w:r>
          </w:p>
        </w:tc>
        <w:tc>
          <w:tcPr>
            <w:tcW w:w="188" w:type="pct"/>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15"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6</w:t>
            </w:r>
          </w:p>
        </w:tc>
        <w:tc>
          <w:tcPr>
            <w:tcW w:w="153" w:type="pct"/>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9</w:t>
            </w:r>
          </w:p>
        </w:tc>
        <w:tc>
          <w:tcPr>
            <w:tcW w:w="118"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w:t>
            </w:r>
          </w:p>
        </w:tc>
        <w:tc>
          <w:tcPr>
            <w:tcW w:w="127" w:type="pct"/>
            <w:gridSpan w:val="2"/>
            <w:tcBorders>
              <w:top w:val="single" w:sz="4" w:space="0" w:color="auto"/>
              <w:left w:val="single" w:sz="4" w:space="0" w:color="auto"/>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1</w:t>
            </w:r>
          </w:p>
        </w:tc>
        <w:tc>
          <w:tcPr>
            <w:tcW w:w="127" w:type="pct"/>
            <w:gridSpan w:val="2"/>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0</w:t>
            </w:r>
          </w:p>
        </w:tc>
        <w:tc>
          <w:tcPr>
            <w:tcW w:w="139" w:type="pct"/>
            <w:gridSpan w:val="3"/>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w:t>
            </w:r>
          </w:p>
        </w:tc>
        <w:tc>
          <w:tcPr>
            <w:tcW w:w="141" w:type="pct"/>
            <w:tcBorders>
              <w:top w:val="single" w:sz="4" w:space="0" w:color="auto"/>
              <w:left w:val="single" w:sz="4" w:space="0" w:color="auto"/>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0</w:t>
            </w:r>
          </w:p>
        </w:tc>
        <w:tc>
          <w:tcPr>
            <w:tcW w:w="150"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77" w:type="pct"/>
            <w:gridSpan w:val="2"/>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66" w:type="pct"/>
            <w:gridSpan w:val="2"/>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34" w:type="pct"/>
            <w:gridSpan w:val="2"/>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36" w:type="pct"/>
            <w:gridSpan w:val="2"/>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91"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35"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99"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r>
      <w:tr w:rsidR="005F48E4" w:rsidRPr="005F48E4" w:rsidTr="001900F9">
        <w:trPr>
          <w:trHeight w:val="57"/>
          <w:jc w:val="center"/>
        </w:trPr>
        <w:tc>
          <w:tcPr>
            <w:tcW w:w="2846" w:type="pct"/>
            <w:gridSpan w:val="21"/>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b/>
                <w:bCs/>
                <w:sz w:val="18"/>
                <w:szCs w:val="18"/>
                <w:lang w:eastAsia="sk-SK"/>
              </w:rPr>
            </w:pPr>
          </w:p>
          <w:p w:rsidR="005F48E4" w:rsidRPr="005F48E4" w:rsidRDefault="005F48E4" w:rsidP="005F48E4">
            <w:pPr>
              <w:spacing w:after="0" w:line="240" w:lineRule="auto"/>
              <w:rPr>
                <w:rFonts w:ascii="Times New Roman" w:eastAsia="Times New Roman" w:hAnsi="Times New Roman" w:cs="Arial"/>
                <w:b/>
                <w:bCs/>
                <w:sz w:val="18"/>
                <w:szCs w:val="18"/>
                <w:lang w:eastAsia="sk-SK"/>
              </w:rPr>
            </w:pPr>
          </w:p>
          <w:p w:rsidR="005F48E4" w:rsidRPr="005F48E4" w:rsidRDefault="005F48E4" w:rsidP="005F48E4">
            <w:pPr>
              <w:spacing w:after="0" w:line="240" w:lineRule="auto"/>
              <w:rPr>
                <w:rFonts w:ascii="Times New Roman" w:eastAsia="Times New Roman" w:hAnsi="Times New Roman" w:cs="Arial"/>
                <w:b/>
                <w:bCs/>
                <w:sz w:val="18"/>
                <w:szCs w:val="18"/>
                <w:lang w:eastAsia="sk-SK"/>
              </w:rPr>
            </w:pPr>
            <w:r w:rsidRPr="005F48E4">
              <w:rPr>
                <w:rFonts w:ascii="Times New Roman" w:eastAsia="Times New Roman" w:hAnsi="Times New Roman" w:cs="Arial"/>
                <w:b/>
                <w:bCs/>
                <w:sz w:val="18"/>
                <w:szCs w:val="18"/>
                <w:lang w:eastAsia="sk-SK"/>
              </w:rPr>
              <w:t>Obchodné meno (názov) účtovnej jednotky</w:t>
            </w:r>
          </w:p>
        </w:tc>
        <w:tc>
          <w:tcPr>
            <w:tcW w:w="115"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49" w:type="pct"/>
            <w:gridSpan w:val="2"/>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53"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18"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27" w:type="pct"/>
            <w:gridSpan w:val="2"/>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27" w:type="pct"/>
            <w:gridSpan w:val="2"/>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39" w:type="pct"/>
            <w:gridSpan w:val="3"/>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41"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50"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77" w:type="pct"/>
            <w:gridSpan w:val="2"/>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66" w:type="pct"/>
            <w:gridSpan w:val="2"/>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34" w:type="pct"/>
            <w:gridSpan w:val="2"/>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36" w:type="pct"/>
            <w:gridSpan w:val="2"/>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91"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35"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99"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r>
      <w:tr w:rsidR="005F48E4" w:rsidRPr="005F48E4" w:rsidTr="001900F9">
        <w:trPr>
          <w:trHeight w:val="57"/>
          <w:jc w:val="center"/>
        </w:trPr>
        <w:tc>
          <w:tcPr>
            <w:tcW w:w="164" w:type="pct"/>
            <w:tcBorders>
              <w:top w:val="single" w:sz="6" w:space="0" w:color="auto"/>
              <w:left w:val="single" w:sz="6" w:space="0" w:color="auto"/>
              <w:bottom w:val="single" w:sz="6" w:space="0" w:color="auto"/>
              <w:right w:val="single" w:sz="6"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F</w:t>
            </w:r>
          </w:p>
        </w:tc>
        <w:tc>
          <w:tcPr>
            <w:tcW w:w="152" w:type="pct"/>
            <w:tcBorders>
              <w:top w:val="single" w:sz="6" w:space="0" w:color="auto"/>
              <w:left w:val="single" w:sz="6" w:space="0" w:color="auto"/>
              <w:bottom w:val="single" w:sz="6" w:space="0" w:color="auto"/>
              <w:right w:val="single" w:sz="6"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a</w:t>
            </w:r>
          </w:p>
        </w:tc>
        <w:tc>
          <w:tcPr>
            <w:tcW w:w="180" w:type="pct"/>
            <w:tcBorders>
              <w:top w:val="single" w:sz="6" w:space="0" w:color="auto"/>
              <w:left w:val="single" w:sz="6" w:space="0" w:color="auto"/>
              <w:bottom w:val="single" w:sz="6" w:space="0" w:color="auto"/>
              <w:right w:val="single" w:sz="6"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l</w:t>
            </w:r>
          </w:p>
        </w:tc>
        <w:tc>
          <w:tcPr>
            <w:tcW w:w="127" w:type="pct"/>
            <w:tcBorders>
              <w:top w:val="single" w:sz="6" w:space="0" w:color="auto"/>
              <w:left w:val="single" w:sz="6" w:space="0" w:color="auto"/>
              <w:bottom w:val="single" w:sz="6" w:space="0" w:color="auto"/>
              <w:right w:val="single" w:sz="6"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b</w:t>
            </w:r>
          </w:p>
        </w:tc>
        <w:tc>
          <w:tcPr>
            <w:tcW w:w="148" w:type="pct"/>
            <w:tcBorders>
              <w:top w:val="single" w:sz="6" w:space="0" w:color="auto"/>
              <w:left w:val="single" w:sz="6" w:space="0" w:color="auto"/>
              <w:bottom w:val="single" w:sz="6" w:space="0" w:color="auto"/>
              <w:right w:val="single" w:sz="6"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o</w:t>
            </w:r>
          </w:p>
        </w:tc>
        <w:tc>
          <w:tcPr>
            <w:tcW w:w="130" w:type="pct"/>
            <w:tcBorders>
              <w:top w:val="single" w:sz="6" w:space="0" w:color="auto"/>
              <w:left w:val="single" w:sz="6" w:space="0" w:color="auto"/>
              <w:bottom w:val="single" w:sz="6" w:space="0" w:color="auto"/>
              <w:right w:val="single" w:sz="6"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v</w:t>
            </w:r>
          </w:p>
        </w:tc>
        <w:tc>
          <w:tcPr>
            <w:tcW w:w="134" w:type="pct"/>
            <w:tcBorders>
              <w:top w:val="single" w:sz="6" w:space="0" w:color="auto"/>
              <w:left w:val="single" w:sz="6" w:space="0" w:color="auto"/>
              <w:bottom w:val="single" w:sz="6" w:space="0" w:color="auto"/>
              <w:right w:val="single" w:sz="6"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á</w:t>
            </w:r>
          </w:p>
        </w:tc>
        <w:tc>
          <w:tcPr>
            <w:tcW w:w="131" w:type="pct"/>
            <w:tcBorders>
              <w:top w:val="single" w:sz="6" w:space="0" w:color="auto"/>
              <w:left w:val="single" w:sz="6" w:space="0" w:color="auto"/>
              <w:bottom w:val="single" w:sz="6" w:space="0" w:color="auto"/>
              <w:right w:val="single" w:sz="6"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w:t>
            </w:r>
          </w:p>
        </w:tc>
        <w:tc>
          <w:tcPr>
            <w:tcW w:w="133" w:type="pct"/>
            <w:tcBorders>
              <w:top w:val="single" w:sz="6" w:space="0" w:color="auto"/>
              <w:left w:val="single" w:sz="6" w:space="0" w:color="auto"/>
              <w:bottom w:val="single" w:sz="6" w:space="0" w:color="auto"/>
              <w:right w:val="single" w:sz="6"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s</w:t>
            </w:r>
          </w:p>
        </w:tc>
        <w:tc>
          <w:tcPr>
            <w:tcW w:w="149" w:type="pct"/>
            <w:tcBorders>
              <w:top w:val="single" w:sz="6" w:space="0" w:color="auto"/>
              <w:left w:val="single" w:sz="6" w:space="0" w:color="auto"/>
              <w:bottom w:val="single" w:sz="6" w:space="0" w:color="auto"/>
              <w:right w:val="single" w:sz="6"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r</w:t>
            </w:r>
          </w:p>
        </w:tc>
        <w:tc>
          <w:tcPr>
            <w:tcW w:w="150" w:type="pct"/>
            <w:tcBorders>
              <w:top w:val="single" w:sz="6" w:space="0" w:color="auto"/>
              <w:left w:val="single" w:sz="6" w:space="0" w:color="auto"/>
              <w:bottom w:val="single" w:sz="6" w:space="0" w:color="auto"/>
              <w:right w:val="single" w:sz="6"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o</w:t>
            </w:r>
          </w:p>
        </w:tc>
        <w:tc>
          <w:tcPr>
            <w:tcW w:w="133" w:type="pct"/>
            <w:tcBorders>
              <w:top w:val="single" w:sz="6" w:space="0" w:color="auto"/>
              <w:left w:val="single" w:sz="6" w:space="0" w:color="auto"/>
              <w:bottom w:val="single" w:sz="6" w:space="0" w:color="auto"/>
              <w:right w:val="single" w:sz="6"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31" w:type="pct"/>
            <w:tcBorders>
              <w:top w:val="single" w:sz="6" w:space="0" w:color="auto"/>
              <w:left w:val="single" w:sz="6" w:space="0" w:color="auto"/>
              <w:bottom w:val="single" w:sz="6" w:space="0" w:color="auto"/>
              <w:right w:val="single" w:sz="6"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40" w:type="pct"/>
            <w:tcBorders>
              <w:top w:val="single" w:sz="6" w:space="0" w:color="auto"/>
              <w:left w:val="single" w:sz="6" w:space="0" w:color="auto"/>
              <w:bottom w:val="single" w:sz="6" w:space="0" w:color="auto"/>
              <w:right w:val="single" w:sz="6"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24" w:type="pct"/>
            <w:tcBorders>
              <w:top w:val="single" w:sz="6" w:space="0" w:color="auto"/>
              <w:left w:val="single" w:sz="6" w:space="0" w:color="auto"/>
              <w:bottom w:val="single" w:sz="6" w:space="0" w:color="auto"/>
              <w:right w:val="single" w:sz="6"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57" w:type="pct"/>
            <w:tcBorders>
              <w:top w:val="single" w:sz="4" w:space="0" w:color="auto"/>
              <w:left w:val="single" w:sz="6" w:space="0" w:color="auto"/>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26" w:type="pct"/>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27" w:type="pct"/>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88" w:type="pct"/>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15" w:type="pct"/>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49" w:type="pct"/>
            <w:gridSpan w:val="2"/>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53" w:type="pct"/>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18" w:type="pct"/>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39" w:type="pct"/>
            <w:gridSpan w:val="3"/>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50" w:type="pct"/>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77" w:type="pct"/>
            <w:gridSpan w:val="2"/>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66" w:type="pct"/>
            <w:gridSpan w:val="2"/>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34" w:type="pct"/>
            <w:gridSpan w:val="2"/>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w:t>
            </w:r>
          </w:p>
        </w:tc>
      </w:tr>
      <w:tr w:rsidR="005F48E4" w:rsidRPr="005F48E4" w:rsidTr="001900F9">
        <w:trPr>
          <w:trHeight w:val="57"/>
          <w:jc w:val="center"/>
        </w:trPr>
        <w:tc>
          <w:tcPr>
            <w:tcW w:w="164" w:type="pct"/>
            <w:tcBorders>
              <w:top w:val="single" w:sz="6" w:space="0" w:color="auto"/>
              <w:left w:val="single" w:sz="4" w:space="0" w:color="auto"/>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w:t>
            </w:r>
          </w:p>
        </w:tc>
        <w:tc>
          <w:tcPr>
            <w:tcW w:w="152" w:type="pct"/>
            <w:tcBorders>
              <w:top w:val="single" w:sz="6"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w:t>
            </w:r>
          </w:p>
        </w:tc>
        <w:tc>
          <w:tcPr>
            <w:tcW w:w="180" w:type="pct"/>
            <w:tcBorders>
              <w:top w:val="single" w:sz="6"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w:t>
            </w:r>
          </w:p>
        </w:tc>
        <w:tc>
          <w:tcPr>
            <w:tcW w:w="127" w:type="pct"/>
            <w:tcBorders>
              <w:top w:val="single" w:sz="6"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w:t>
            </w:r>
          </w:p>
        </w:tc>
        <w:tc>
          <w:tcPr>
            <w:tcW w:w="148" w:type="pct"/>
            <w:tcBorders>
              <w:top w:val="single" w:sz="6"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w:t>
            </w:r>
          </w:p>
        </w:tc>
        <w:tc>
          <w:tcPr>
            <w:tcW w:w="130" w:type="pct"/>
            <w:tcBorders>
              <w:top w:val="single" w:sz="6"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w:t>
            </w:r>
          </w:p>
        </w:tc>
        <w:tc>
          <w:tcPr>
            <w:tcW w:w="134" w:type="pct"/>
            <w:tcBorders>
              <w:top w:val="single" w:sz="6"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w:t>
            </w:r>
          </w:p>
        </w:tc>
        <w:tc>
          <w:tcPr>
            <w:tcW w:w="149" w:type="pct"/>
            <w:tcBorders>
              <w:top w:val="single" w:sz="6"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w:t>
            </w:r>
          </w:p>
        </w:tc>
        <w:tc>
          <w:tcPr>
            <w:tcW w:w="150" w:type="pct"/>
            <w:tcBorders>
              <w:top w:val="single" w:sz="6"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w:t>
            </w:r>
          </w:p>
        </w:tc>
        <w:tc>
          <w:tcPr>
            <w:tcW w:w="140" w:type="pct"/>
            <w:tcBorders>
              <w:top w:val="single" w:sz="6"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w:t>
            </w:r>
          </w:p>
        </w:tc>
        <w:tc>
          <w:tcPr>
            <w:tcW w:w="124" w:type="pct"/>
            <w:tcBorders>
              <w:top w:val="single" w:sz="6"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w:t>
            </w:r>
          </w:p>
        </w:tc>
        <w:tc>
          <w:tcPr>
            <w:tcW w:w="157" w:type="pct"/>
            <w:tcBorders>
              <w:top w:val="nil"/>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w:t>
            </w:r>
          </w:p>
        </w:tc>
        <w:tc>
          <w:tcPr>
            <w:tcW w:w="126" w:type="pct"/>
            <w:tcBorders>
              <w:top w:val="nil"/>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w:t>
            </w:r>
          </w:p>
        </w:tc>
        <w:tc>
          <w:tcPr>
            <w:tcW w:w="126" w:type="pct"/>
            <w:gridSpan w:val="2"/>
            <w:tcBorders>
              <w:top w:val="nil"/>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w:t>
            </w:r>
          </w:p>
        </w:tc>
        <w:tc>
          <w:tcPr>
            <w:tcW w:w="127" w:type="pct"/>
            <w:tcBorders>
              <w:top w:val="nil"/>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w:t>
            </w:r>
          </w:p>
        </w:tc>
        <w:tc>
          <w:tcPr>
            <w:tcW w:w="188" w:type="pct"/>
            <w:tcBorders>
              <w:top w:val="nil"/>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w:t>
            </w:r>
          </w:p>
        </w:tc>
        <w:tc>
          <w:tcPr>
            <w:tcW w:w="115" w:type="pct"/>
            <w:tcBorders>
              <w:top w:val="nil"/>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w:t>
            </w:r>
          </w:p>
        </w:tc>
        <w:tc>
          <w:tcPr>
            <w:tcW w:w="149" w:type="pct"/>
            <w:gridSpan w:val="2"/>
            <w:tcBorders>
              <w:top w:val="nil"/>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w:t>
            </w:r>
          </w:p>
        </w:tc>
        <w:tc>
          <w:tcPr>
            <w:tcW w:w="153" w:type="pct"/>
            <w:tcBorders>
              <w:top w:val="nil"/>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w:t>
            </w:r>
          </w:p>
        </w:tc>
        <w:tc>
          <w:tcPr>
            <w:tcW w:w="118" w:type="pct"/>
            <w:tcBorders>
              <w:top w:val="nil"/>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w:t>
            </w:r>
          </w:p>
        </w:tc>
        <w:tc>
          <w:tcPr>
            <w:tcW w:w="139" w:type="pct"/>
            <w:gridSpan w:val="3"/>
            <w:tcBorders>
              <w:top w:val="nil"/>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w:t>
            </w:r>
          </w:p>
        </w:tc>
        <w:tc>
          <w:tcPr>
            <w:tcW w:w="141" w:type="pct"/>
            <w:tcBorders>
              <w:top w:val="nil"/>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w:t>
            </w:r>
          </w:p>
        </w:tc>
        <w:tc>
          <w:tcPr>
            <w:tcW w:w="150" w:type="pct"/>
            <w:tcBorders>
              <w:top w:val="nil"/>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w:t>
            </w:r>
          </w:p>
        </w:tc>
        <w:tc>
          <w:tcPr>
            <w:tcW w:w="177" w:type="pct"/>
            <w:gridSpan w:val="2"/>
            <w:tcBorders>
              <w:top w:val="nil"/>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w:t>
            </w:r>
          </w:p>
        </w:tc>
        <w:tc>
          <w:tcPr>
            <w:tcW w:w="166" w:type="pct"/>
            <w:gridSpan w:val="2"/>
            <w:tcBorders>
              <w:top w:val="nil"/>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w:t>
            </w:r>
          </w:p>
        </w:tc>
        <w:tc>
          <w:tcPr>
            <w:tcW w:w="134" w:type="pct"/>
            <w:gridSpan w:val="2"/>
            <w:tcBorders>
              <w:top w:val="nil"/>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w:t>
            </w:r>
          </w:p>
        </w:tc>
        <w:tc>
          <w:tcPr>
            <w:tcW w:w="136" w:type="pct"/>
            <w:gridSpan w:val="2"/>
            <w:tcBorders>
              <w:top w:val="nil"/>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w:t>
            </w:r>
          </w:p>
        </w:tc>
        <w:tc>
          <w:tcPr>
            <w:tcW w:w="91" w:type="pct"/>
            <w:tcBorders>
              <w:top w:val="nil"/>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w:t>
            </w:r>
          </w:p>
        </w:tc>
        <w:tc>
          <w:tcPr>
            <w:tcW w:w="135" w:type="pct"/>
            <w:tcBorders>
              <w:top w:val="nil"/>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w:t>
            </w:r>
          </w:p>
        </w:tc>
        <w:tc>
          <w:tcPr>
            <w:tcW w:w="99" w:type="pct"/>
            <w:tcBorders>
              <w:top w:val="nil"/>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w:t>
            </w:r>
          </w:p>
        </w:tc>
      </w:tr>
      <w:tr w:rsidR="005F48E4" w:rsidRPr="005F48E4" w:rsidTr="001900F9">
        <w:trPr>
          <w:trHeight w:val="57"/>
          <w:jc w:val="center"/>
        </w:trPr>
        <w:tc>
          <w:tcPr>
            <w:tcW w:w="5000" w:type="pct"/>
            <w:gridSpan w:val="46"/>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b/>
                <w:bCs/>
                <w:sz w:val="18"/>
                <w:szCs w:val="18"/>
                <w:lang w:eastAsia="sk-SK"/>
              </w:rPr>
            </w:pPr>
          </w:p>
          <w:p w:rsidR="005F48E4" w:rsidRPr="005F48E4" w:rsidRDefault="005F48E4" w:rsidP="005F48E4">
            <w:pPr>
              <w:spacing w:after="0" w:line="240" w:lineRule="auto"/>
              <w:rPr>
                <w:rFonts w:ascii="Times New Roman" w:eastAsia="Times New Roman" w:hAnsi="Times New Roman" w:cs="Arial"/>
                <w:b/>
                <w:bCs/>
                <w:sz w:val="18"/>
                <w:szCs w:val="18"/>
                <w:lang w:eastAsia="sk-SK"/>
              </w:rPr>
            </w:pPr>
          </w:p>
          <w:p w:rsidR="005F48E4" w:rsidRPr="005F48E4" w:rsidRDefault="005F48E4" w:rsidP="005F48E4">
            <w:pPr>
              <w:spacing w:after="0" w:line="240" w:lineRule="auto"/>
              <w:rPr>
                <w:rFonts w:ascii="Times New Roman" w:eastAsia="Times New Roman" w:hAnsi="Times New Roman" w:cs="Arial"/>
                <w:b/>
                <w:sz w:val="18"/>
                <w:szCs w:val="18"/>
                <w:lang w:eastAsia="sk-SK"/>
              </w:rPr>
            </w:pPr>
            <w:r w:rsidRPr="005F48E4">
              <w:rPr>
                <w:rFonts w:ascii="Times New Roman" w:eastAsia="Times New Roman" w:hAnsi="Times New Roman" w:cs="Arial"/>
                <w:b/>
                <w:bCs/>
                <w:sz w:val="18"/>
                <w:szCs w:val="18"/>
                <w:lang w:eastAsia="sk-SK"/>
              </w:rPr>
              <w:t xml:space="preserve">Sídlo </w:t>
            </w:r>
            <w:r w:rsidRPr="005F48E4">
              <w:rPr>
                <w:rFonts w:ascii="Times New Roman" w:eastAsia="Times New Roman" w:hAnsi="Times New Roman" w:cs="Arial"/>
                <w:b/>
                <w:sz w:val="18"/>
                <w:szCs w:val="18"/>
                <w:lang w:eastAsia="sk-SK"/>
              </w:rPr>
              <w:t>účtovnej jednotky</w:t>
            </w:r>
          </w:p>
          <w:p w:rsidR="005F48E4" w:rsidRPr="005F48E4" w:rsidRDefault="005F48E4" w:rsidP="005F48E4">
            <w:pPr>
              <w:spacing w:after="0" w:line="240" w:lineRule="auto"/>
              <w:rPr>
                <w:rFonts w:ascii="Times New Roman" w:eastAsia="Times New Roman" w:hAnsi="Times New Roman" w:cs="Arial"/>
                <w:b/>
                <w:sz w:val="18"/>
                <w:szCs w:val="18"/>
                <w:lang w:eastAsia="sk-SK"/>
              </w:rPr>
            </w:pPr>
            <w:r w:rsidRPr="005F48E4">
              <w:rPr>
                <w:rFonts w:ascii="Times New Roman" w:eastAsia="Times New Roman" w:hAnsi="Times New Roman" w:cs="Arial"/>
                <w:b/>
                <w:sz w:val="18"/>
                <w:szCs w:val="18"/>
                <w:lang w:eastAsia="sk-SK"/>
              </w:rPr>
              <w:t>Ulica                                                                                                                                                          Číslo</w:t>
            </w:r>
          </w:p>
        </w:tc>
      </w:tr>
      <w:tr w:rsidR="005F48E4" w:rsidRPr="005F48E4" w:rsidTr="001900F9">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R</w:t>
            </w:r>
          </w:p>
        </w:tc>
        <w:tc>
          <w:tcPr>
            <w:tcW w:w="152" w:type="pct"/>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a</w:t>
            </w:r>
          </w:p>
        </w:tc>
        <w:tc>
          <w:tcPr>
            <w:tcW w:w="180" w:type="pct"/>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j </w:t>
            </w:r>
          </w:p>
        </w:tc>
        <w:tc>
          <w:tcPr>
            <w:tcW w:w="127" w:type="pct"/>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e</w:t>
            </w:r>
          </w:p>
        </w:tc>
        <w:tc>
          <w:tcPr>
            <w:tcW w:w="148" w:type="pct"/>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c</w:t>
            </w:r>
          </w:p>
        </w:tc>
        <w:tc>
          <w:tcPr>
            <w:tcW w:w="130" w:type="pct"/>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k</w:t>
            </w:r>
          </w:p>
        </w:tc>
        <w:tc>
          <w:tcPr>
            <w:tcW w:w="134" w:type="pct"/>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á</w:t>
            </w:r>
          </w:p>
        </w:tc>
        <w:tc>
          <w:tcPr>
            <w:tcW w:w="131" w:type="pct"/>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49" w:type="pct"/>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50" w:type="pct"/>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31" w:type="pct"/>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40" w:type="pct"/>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24" w:type="pct"/>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w:t>
            </w:r>
          </w:p>
        </w:tc>
        <w:tc>
          <w:tcPr>
            <w:tcW w:w="141" w:type="pct"/>
            <w:tcBorders>
              <w:left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w:t>
            </w:r>
          </w:p>
        </w:tc>
        <w:tc>
          <w:tcPr>
            <w:tcW w:w="150" w:type="pct"/>
            <w:tcBorders>
              <w:top w:val="single" w:sz="4" w:space="0" w:color="auto"/>
              <w:left w:val="single" w:sz="4" w:space="0" w:color="auto"/>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val="en-US" w:eastAsia="sk-SK"/>
              </w:rPr>
            </w:pPr>
            <w:r w:rsidRPr="005F48E4">
              <w:rPr>
                <w:rFonts w:ascii="Times New Roman" w:eastAsia="Times New Roman" w:hAnsi="Times New Roman" w:cs="Arial"/>
                <w:sz w:val="18"/>
                <w:szCs w:val="18"/>
                <w:lang w:val="en-US" w:eastAsia="sk-SK"/>
              </w:rPr>
              <w:t>1</w:t>
            </w:r>
          </w:p>
        </w:tc>
        <w:tc>
          <w:tcPr>
            <w:tcW w:w="177" w:type="pct"/>
            <w:gridSpan w:val="2"/>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3 </w:t>
            </w:r>
          </w:p>
        </w:tc>
        <w:tc>
          <w:tcPr>
            <w:tcW w:w="166" w:type="pct"/>
            <w:gridSpan w:val="2"/>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w:t>
            </w:r>
          </w:p>
        </w:tc>
      </w:tr>
      <w:tr w:rsidR="005F48E4" w:rsidRPr="005F48E4" w:rsidTr="001900F9">
        <w:trPr>
          <w:trHeight w:val="57"/>
          <w:jc w:val="center"/>
        </w:trPr>
        <w:tc>
          <w:tcPr>
            <w:tcW w:w="2405" w:type="pct"/>
            <w:gridSpan w:val="17"/>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b/>
                <w:bCs/>
                <w:sz w:val="18"/>
                <w:szCs w:val="18"/>
                <w:lang w:eastAsia="sk-SK"/>
              </w:rPr>
            </w:pPr>
          </w:p>
          <w:p w:rsidR="005F48E4" w:rsidRPr="005F48E4" w:rsidRDefault="005F48E4" w:rsidP="005F48E4">
            <w:pPr>
              <w:spacing w:after="0" w:line="240" w:lineRule="auto"/>
              <w:rPr>
                <w:rFonts w:ascii="Times New Roman" w:eastAsia="Times New Roman" w:hAnsi="Times New Roman" w:cs="Arial"/>
                <w:b/>
                <w:bCs/>
                <w:sz w:val="18"/>
                <w:szCs w:val="18"/>
                <w:lang w:eastAsia="sk-SK"/>
              </w:rPr>
            </w:pPr>
          </w:p>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b/>
                <w:bCs/>
                <w:sz w:val="18"/>
                <w:szCs w:val="18"/>
                <w:lang w:eastAsia="sk-SK"/>
              </w:rPr>
              <w:t>PSČ                                   Názov obce</w:t>
            </w:r>
          </w:p>
        </w:tc>
        <w:tc>
          <w:tcPr>
            <w:tcW w:w="126" w:type="pct"/>
            <w:gridSpan w:val="2"/>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27"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88"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15"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49" w:type="pct"/>
            <w:gridSpan w:val="2"/>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53"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18"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27" w:type="pct"/>
            <w:gridSpan w:val="2"/>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27" w:type="pct"/>
            <w:gridSpan w:val="2"/>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39" w:type="pct"/>
            <w:gridSpan w:val="3"/>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41"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50"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77" w:type="pct"/>
            <w:gridSpan w:val="2"/>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66" w:type="pct"/>
            <w:gridSpan w:val="2"/>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34" w:type="pct"/>
            <w:gridSpan w:val="2"/>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36" w:type="pct"/>
            <w:gridSpan w:val="2"/>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91"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35"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99"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r>
      <w:tr w:rsidR="005F48E4" w:rsidRPr="005F48E4" w:rsidTr="001900F9">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8</w:t>
            </w:r>
          </w:p>
        </w:tc>
        <w:tc>
          <w:tcPr>
            <w:tcW w:w="152" w:type="pct"/>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2 </w:t>
            </w:r>
          </w:p>
        </w:tc>
        <w:tc>
          <w:tcPr>
            <w:tcW w:w="180" w:type="pct"/>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1 </w:t>
            </w:r>
          </w:p>
        </w:tc>
        <w:tc>
          <w:tcPr>
            <w:tcW w:w="127" w:type="pct"/>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7</w:t>
            </w:r>
          </w:p>
        </w:tc>
        <w:tc>
          <w:tcPr>
            <w:tcW w:w="130" w:type="pct"/>
            <w:tcBorders>
              <w:lef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w:t>
            </w:r>
          </w:p>
        </w:tc>
        <w:tc>
          <w:tcPr>
            <w:tcW w:w="134"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31" w:type="pct"/>
            <w:tcBorders>
              <w:top w:val="single" w:sz="4" w:space="0" w:color="auto"/>
              <w:left w:val="single" w:sz="4" w:space="0" w:color="auto"/>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B</w:t>
            </w:r>
          </w:p>
        </w:tc>
        <w:tc>
          <w:tcPr>
            <w:tcW w:w="133" w:type="pct"/>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R</w:t>
            </w:r>
          </w:p>
        </w:tc>
        <w:tc>
          <w:tcPr>
            <w:tcW w:w="149" w:type="pct"/>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A</w:t>
            </w:r>
          </w:p>
        </w:tc>
        <w:tc>
          <w:tcPr>
            <w:tcW w:w="150" w:type="pct"/>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T</w:t>
            </w:r>
          </w:p>
        </w:tc>
        <w:tc>
          <w:tcPr>
            <w:tcW w:w="133" w:type="pct"/>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I </w:t>
            </w:r>
          </w:p>
        </w:tc>
        <w:tc>
          <w:tcPr>
            <w:tcW w:w="131" w:type="pct"/>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S</w:t>
            </w:r>
          </w:p>
        </w:tc>
        <w:tc>
          <w:tcPr>
            <w:tcW w:w="140" w:type="pct"/>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L</w:t>
            </w:r>
          </w:p>
        </w:tc>
        <w:tc>
          <w:tcPr>
            <w:tcW w:w="124" w:type="pct"/>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A</w:t>
            </w:r>
          </w:p>
        </w:tc>
        <w:tc>
          <w:tcPr>
            <w:tcW w:w="157" w:type="pct"/>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V</w:t>
            </w:r>
          </w:p>
        </w:tc>
        <w:tc>
          <w:tcPr>
            <w:tcW w:w="126" w:type="pct"/>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A</w:t>
            </w:r>
          </w:p>
        </w:tc>
        <w:tc>
          <w:tcPr>
            <w:tcW w:w="126" w:type="pct"/>
            <w:gridSpan w:val="2"/>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w:t>
            </w:r>
          </w:p>
        </w:tc>
      </w:tr>
      <w:tr w:rsidR="005F48E4" w:rsidRPr="005F48E4" w:rsidTr="001900F9">
        <w:trPr>
          <w:trHeight w:val="57"/>
          <w:jc w:val="center"/>
        </w:trPr>
        <w:tc>
          <w:tcPr>
            <w:tcW w:w="5000" w:type="pct"/>
            <w:gridSpan w:val="46"/>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r>
      <w:tr w:rsidR="005F48E4" w:rsidRPr="005F48E4" w:rsidTr="001900F9">
        <w:trPr>
          <w:trHeight w:val="57"/>
          <w:jc w:val="center"/>
        </w:trPr>
        <w:tc>
          <w:tcPr>
            <w:tcW w:w="5000" w:type="pct"/>
            <w:gridSpan w:val="46"/>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b/>
                <w:sz w:val="18"/>
                <w:szCs w:val="18"/>
                <w:lang w:eastAsia="sk-SK"/>
              </w:rPr>
            </w:pPr>
          </w:p>
          <w:p w:rsidR="005F48E4" w:rsidRPr="005F48E4" w:rsidRDefault="005F48E4" w:rsidP="005F48E4">
            <w:pPr>
              <w:spacing w:after="0" w:line="240" w:lineRule="auto"/>
              <w:rPr>
                <w:rFonts w:ascii="Times New Roman" w:eastAsia="Times New Roman" w:hAnsi="Times New Roman" w:cs="Arial"/>
                <w:b/>
                <w:sz w:val="18"/>
                <w:szCs w:val="18"/>
                <w:lang w:eastAsia="sk-SK"/>
              </w:rPr>
            </w:pPr>
            <w:r w:rsidRPr="005F48E4">
              <w:rPr>
                <w:rFonts w:ascii="Times New Roman" w:eastAsia="Times New Roman" w:hAnsi="Times New Roman" w:cs="Arial"/>
                <w:b/>
                <w:sz w:val="18"/>
                <w:szCs w:val="18"/>
                <w:lang w:eastAsia="sk-SK"/>
              </w:rPr>
              <w:t>Číslo telefónu                                                                 Číslo faxu</w:t>
            </w:r>
          </w:p>
        </w:tc>
      </w:tr>
      <w:tr w:rsidR="005F48E4" w:rsidRPr="005F48E4" w:rsidTr="001900F9">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9</w:t>
            </w:r>
          </w:p>
        </w:tc>
        <w:tc>
          <w:tcPr>
            <w:tcW w:w="180" w:type="pct"/>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1 </w:t>
            </w:r>
          </w:p>
        </w:tc>
        <w:tc>
          <w:tcPr>
            <w:tcW w:w="127" w:type="pct"/>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5 </w:t>
            </w:r>
          </w:p>
        </w:tc>
        <w:tc>
          <w:tcPr>
            <w:tcW w:w="148"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w:t>
            </w:r>
          </w:p>
        </w:tc>
        <w:tc>
          <w:tcPr>
            <w:tcW w:w="130" w:type="pct"/>
            <w:tcBorders>
              <w:top w:val="single" w:sz="4" w:space="0" w:color="auto"/>
              <w:left w:val="single" w:sz="4" w:space="0" w:color="auto"/>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5</w:t>
            </w:r>
          </w:p>
        </w:tc>
        <w:tc>
          <w:tcPr>
            <w:tcW w:w="134" w:type="pct"/>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4</w:t>
            </w:r>
          </w:p>
        </w:tc>
        <w:tc>
          <w:tcPr>
            <w:tcW w:w="131" w:type="pct"/>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5</w:t>
            </w:r>
          </w:p>
        </w:tc>
        <w:tc>
          <w:tcPr>
            <w:tcW w:w="133" w:type="pct"/>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4</w:t>
            </w:r>
          </w:p>
        </w:tc>
        <w:tc>
          <w:tcPr>
            <w:tcW w:w="149" w:type="pct"/>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6</w:t>
            </w:r>
          </w:p>
        </w:tc>
        <w:tc>
          <w:tcPr>
            <w:tcW w:w="150" w:type="pct"/>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4</w:t>
            </w:r>
          </w:p>
        </w:tc>
        <w:tc>
          <w:tcPr>
            <w:tcW w:w="133" w:type="pct"/>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31" w:type="pct"/>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40"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24"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57" w:type="pct"/>
            <w:tcBorders>
              <w:top w:val="single" w:sz="4" w:space="0" w:color="auto"/>
              <w:left w:val="single" w:sz="4" w:space="0" w:color="auto"/>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26" w:type="pct"/>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w:t>
            </w:r>
          </w:p>
        </w:tc>
        <w:tc>
          <w:tcPr>
            <w:tcW w:w="188"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w:t>
            </w:r>
          </w:p>
        </w:tc>
        <w:tc>
          <w:tcPr>
            <w:tcW w:w="115" w:type="pct"/>
            <w:tcBorders>
              <w:top w:val="single" w:sz="4" w:space="0" w:color="auto"/>
              <w:left w:val="single" w:sz="4" w:space="0" w:color="auto"/>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49" w:type="pct"/>
            <w:gridSpan w:val="2"/>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53" w:type="pct"/>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18" w:type="pct"/>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39" w:type="pct"/>
            <w:gridSpan w:val="3"/>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41" w:type="pct"/>
            <w:tcBorders>
              <w:top w:val="single" w:sz="4" w:space="0" w:color="auto"/>
              <w:left w:val="nil"/>
              <w:bottom w:val="single" w:sz="4" w:space="0" w:color="auto"/>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50" w:type="pct"/>
            <w:tcBorders>
              <w:top w:val="nil"/>
              <w:left w:val="single" w:sz="4" w:space="0" w:color="auto"/>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w:t>
            </w:r>
          </w:p>
        </w:tc>
        <w:tc>
          <w:tcPr>
            <w:tcW w:w="177" w:type="pct"/>
            <w:gridSpan w:val="2"/>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66" w:type="pct"/>
            <w:gridSpan w:val="2"/>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34" w:type="pct"/>
            <w:gridSpan w:val="2"/>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36" w:type="pct"/>
            <w:gridSpan w:val="2"/>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91"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35"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99"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r>
      <w:tr w:rsidR="005F48E4" w:rsidRPr="005F48E4" w:rsidTr="001900F9">
        <w:trPr>
          <w:trHeight w:val="57"/>
          <w:jc w:val="center"/>
        </w:trPr>
        <w:tc>
          <w:tcPr>
            <w:tcW w:w="1034" w:type="pct"/>
            <w:gridSpan w:val="7"/>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b/>
                <w:bCs/>
                <w:sz w:val="18"/>
                <w:szCs w:val="18"/>
                <w:lang w:eastAsia="sk-SK"/>
              </w:rPr>
            </w:pPr>
          </w:p>
          <w:p w:rsidR="005F48E4" w:rsidRPr="005F48E4" w:rsidRDefault="005F48E4" w:rsidP="005F48E4">
            <w:pPr>
              <w:spacing w:after="0" w:line="240" w:lineRule="auto"/>
              <w:rPr>
                <w:rFonts w:ascii="Times New Roman" w:eastAsia="Times New Roman" w:hAnsi="Times New Roman" w:cs="Arial"/>
                <w:b/>
                <w:bCs/>
                <w:sz w:val="18"/>
                <w:szCs w:val="18"/>
                <w:lang w:eastAsia="sk-SK"/>
              </w:rPr>
            </w:pPr>
          </w:p>
          <w:p w:rsidR="005F48E4" w:rsidRPr="005F48E4" w:rsidRDefault="005F48E4" w:rsidP="005F48E4">
            <w:pPr>
              <w:spacing w:after="0" w:line="240" w:lineRule="auto"/>
              <w:rPr>
                <w:rFonts w:ascii="Times New Roman" w:eastAsia="Times New Roman" w:hAnsi="Times New Roman" w:cs="Arial"/>
                <w:b/>
                <w:bCs/>
                <w:sz w:val="18"/>
                <w:szCs w:val="18"/>
                <w:lang w:eastAsia="sk-SK"/>
              </w:rPr>
            </w:pPr>
            <w:r w:rsidRPr="005F48E4">
              <w:rPr>
                <w:rFonts w:ascii="Times New Roman" w:eastAsia="Times New Roman" w:hAnsi="Times New Roman" w:cs="Arial"/>
                <w:b/>
                <w:bCs/>
                <w:sz w:val="18"/>
                <w:szCs w:val="18"/>
                <w:lang w:eastAsia="sk-SK"/>
              </w:rPr>
              <w:t>E-mailová adresa</w:t>
            </w:r>
          </w:p>
        </w:tc>
        <w:tc>
          <w:tcPr>
            <w:tcW w:w="131"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33"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49"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50"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33"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31"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40"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24"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57"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26"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26" w:type="pct"/>
            <w:gridSpan w:val="2"/>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27"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88"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15"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49" w:type="pct"/>
            <w:gridSpan w:val="2"/>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53"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18"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27" w:type="pct"/>
            <w:gridSpan w:val="2"/>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27" w:type="pct"/>
            <w:gridSpan w:val="2"/>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39" w:type="pct"/>
            <w:gridSpan w:val="3"/>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41"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50"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77" w:type="pct"/>
            <w:gridSpan w:val="2"/>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66" w:type="pct"/>
            <w:gridSpan w:val="2"/>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34" w:type="pct"/>
            <w:gridSpan w:val="2"/>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36" w:type="pct"/>
            <w:gridSpan w:val="2"/>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91"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35"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99"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r>
      <w:tr w:rsidR="005F48E4" w:rsidRPr="005F48E4" w:rsidTr="001900F9">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w:t>
            </w:r>
          </w:p>
        </w:tc>
        <w:tc>
          <w:tcPr>
            <w:tcW w:w="152" w:type="pct"/>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80" w:type="pct"/>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w:t>
            </w:r>
          </w:p>
        </w:tc>
        <w:tc>
          <w:tcPr>
            <w:tcW w:w="148" w:type="pct"/>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w:t>
            </w:r>
          </w:p>
        </w:tc>
        <w:tc>
          <w:tcPr>
            <w:tcW w:w="140" w:type="pct"/>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w:t>
            </w:r>
          </w:p>
        </w:tc>
      </w:tr>
      <w:tr w:rsidR="005F48E4" w:rsidRPr="005F48E4" w:rsidTr="001900F9">
        <w:trPr>
          <w:trHeight w:val="57"/>
          <w:jc w:val="center"/>
        </w:trPr>
        <w:tc>
          <w:tcPr>
            <w:tcW w:w="164"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52"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80"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27"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48"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30"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34"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31"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33"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49"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50"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33"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31"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40"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24"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57"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26"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26" w:type="pct"/>
            <w:gridSpan w:val="2"/>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27"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88"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15"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49" w:type="pct"/>
            <w:gridSpan w:val="2"/>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53"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18"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27" w:type="pct"/>
            <w:gridSpan w:val="2"/>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27" w:type="pct"/>
            <w:gridSpan w:val="2"/>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39" w:type="pct"/>
            <w:gridSpan w:val="3"/>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41"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50"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77" w:type="pct"/>
            <w:gridSpan w:val="2"/>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66" w:type="pct"/>
            <w:gridSpan w:val="2"/>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34" w:type="pct"/>
            <w:gridSpan w:val="2"/>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36" w:type="pct"/>
            <w:gridSpan w:val="2"/>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91"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35"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99" w:type="pct"/>
            <w:tcBorders>
              <w:top w:val="nil"/>
              <w:left w:val="nil"/>
              <w:bottom w:val="nil"/>
              <w:right w:val="nil"/>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p>
        </w:tc>
      </w:tr>
      <w:tr w:rsidR="005F48E4" w:rsidRPr="005F48E4" w:rsidTr="001900F9">
        <w:trPr>
          <w:trHeight w:val="850"/>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xml:space="preserve"> Zostavené dňa: </w:t>
            </w:r>
          </w:p>
          <w:p w:rsidR="005F48E4" w:rsidRPr="005F48E4" w:rsidRDefault="005F48E4" w:rsidP="005F48E4">
            <w:pPr>
              <w:spacing w:after="0" w:line="240" w:lineRule="auto"/>
              <w:rPr>
                <w:rFonts w:ascii="Times New Roman" w:eastAsia="Times New Roman" w:hAnsi="Times New Roman" w:cs="Arial"/>
                <w:sz w:val="18"/>
                <w:szCs w:val="18"/>
                <w:lang w:eastAsia="sk-SK"/>
              </w:rPr>
            </w:pPr>
          </w:p>
          <w:p w:rsidR="005F48E4" w:rsidRPr="005F48E4" w:rsidRDefault="005F48E4" w:rsidP="005F48E4">
            <w:pPr>
              <w:spacing w:after="0" w:line="240" w:lineRule="auto"/>
              <w:jc w:val="center"/>
              <w:rPr>
                <w:rFonts w:ascii="Times New Roman" w:eastAsia="Times New Roman" w:hAnsi="Times New Roman" w:cs="Arial"/>
                <w:sz w:val="18"/>
                <w:szCs w:val="18"/>
                <w:lang w:val="en-US" w:eastAsia="sk-SK"/>
              </w:rPr>
            </w:pPr>
            <w:r>
              <w:rPr>
                <w:rFonts w:ascii="Times New Roman" w:eastAsia="Times New Roman" w:hAnsi="Times New Roman" w:cs="Arial"/>
                <w:sz w:val="18"/>
                <w:szCs w:val="18"/>
                <w:lang w:val="en-US" w:eastAsia="sk-SK"/>
              </w:rPr>
              <w:t>25</w:t>
            </w:r>
            <w:r w:rsidRPr="005F48E4">
              <w:rPr>
                <w:rFonts w:ascii="Times New Roman" w:eastAsia="Times New Roman" w:hAnsi="Times New Roman" w:cs="Arial"/>
                <w:sz w:val="18"/>
                <w:szCs w:val="18"/>
                <w:lang w:val="en-US" w:eastAsia="sk-SK"/>
              </w:rPr>
              <w:t>.03.201</w:t>
            </w:r>
            <w:r>
              <w:rPr>
                <w:rFonts w:ascii="Times New Roman" w:eastAsia="Times New Roman" w:hAnsi="Times New Roman" w:cs="Arial"/>
                <w:sz w:val="18"/>
                <w:szCs w:val="18"/>
                <w:lang w:val="en-US" w:eastAsia="sk-SK"/>
              </w:rPr>
              <w:t>7</w:t>
            </w:r>
          </w:p>
        </w:tc>
        <w:tc>
          <w:tcPr>
            <w:tcW w:w="1221" w:type="pct"/>
            <w:gridSpan w:val="9"/>
            <w:vMerge w:val="restart"/>
            <w:tcBorders>
              <w:top w:val="single" w:sz="4" w:space="0" w:color="auto"/>
              <w:left w:val="single" w:sz="4" w:space="0" w:color="auto"/>
              <w:right w:val="single" w:sz="4" w:space="0" w:color="000000"/>
            </w:tcBorders>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Podpisový záznam osoby zodpovednej za vedenie účtovníctva:</w:t>
            </w:r>
          </w:p>
        </w:tc>
        <w:tc>
          <w:tcPr>
            <w:tcW w:w="1230" w:type="pct"/>
            <w:gridSpan w:val="13"/>
            <w:vMerge w:val="restart"/>
            <w:tcBorders>
              <w:top w:val="single" w:sz="4" w:space="0" w:color="auto"/>
              <w:left w:val="single" w:sz="4" w:space="0" w:color="auto"/>
              <w:right w:val="single" w:sz="4" w:space="0" w:color="000000"/>
            </w:tcBorders>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Podpisový záznam osoby zodpovednej za zostavenie účtovnej závierky:</w:t>
            </w:r>
          </w:p>
        </w:tc>
        <w:tc>
          <w:tcPr>
            <w:tcW w:w="1252" w:type="pct"/>
            <w:gridSpan w:val="15"/>
            <w:vMerge w:val="restart"/>
            <w:tcBorders>
              <w:top w:val="single" w:sz="4" w:space="0" w:color="auto"/>
              <w:left w:val="single" w:sz="4" w:space="0" w:color="auto"/>
              <w:right w:val="single" w:sz="4" w:space="0" w:color="000000"/>
            </w:tcBorders>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Podpisový záznam  člena štatutárneho orgánu účtovnej jednotky alebo fyzickej osoby, ktorá je účtovnou jednotkou:</w:t>
            </w:r>
          </w:p>
        </w:tc>
      </w:tr>
      <w:tr w:rsidR="005F48E4" w:rsidRPr="005F48E4" w:rsidTr="001900F9">
        <w:trPr>
          <w:trHeight w:val="848"/>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5F48E4" w:rsidRPr="005F48E4" w:rsidRDefault="005F48E4" w:rsidP="005F48E4">
            <w:pPr>
              <w:spacing w:after="0" w:line="240" w:lineRule="auto"/>
              <w:rPr>
                <w:rFonts w:ascii="Times New Roman" w:eastAsia="Times New Roman" w:hAnsi="Times New Roman" w:cs="Arial"/>
                <w:sz w:val="18"/>
                <w:szCs w:val="18"/>
                <w:lang w:eastAsia="sk-SK"/>
              </w:rPr>
            </w:pPr>
            <w:r w:rsidRPr="005F48E4">
              <w:rPr>
                <w:rFonts w:ascii="Times New Roman" w:eastAsia="Times New Roman" w:hAnsi="Times New Roman" w:cs="Arial"/>
                <w:sz w:val="18"/>
                <w:szCs w:val="18"/>
                <w:lang w:eastAsia="sk-SK"/>
              </w:rPr>
              <w:t xml:space="preserve"> Schválené dňa:</w:t>
            </w:r>
          </w:p>
          <w:p w:rsidR="005F48E4" w:rsidRPr="005F48E4" w:rsidRDefault="005F48E4" w:rsidP="005F48E4">
            <w:pPr>
              <w:spacing w:after="0" w:line="240" w:lineRule="auto"/>
              <w:rPr>
                <w:rFonts w:ascii="Times New Roman" w:eastAsia="Times New Roman" w:hAnsi="Times New Roman" w:cs="Arial"/>
                <w:sz w:val="18"/>
                <w:szCs w:val="18"/>
                <w:lang w:eastAsia="sk-SK"/>
              </w:rPr>
            </w:pPr>
          </w:p>
          <w:p w:rsidR="005F48E4" w:rsidRPr="005F48E4" w:rsidRDefault="005F48E4" w:rsidP="005F48E4">
            <w:pPr>
              <w:spacing w:after="0" w:line="240" w:lineRule="auto"/>
              <w:jc w:val="center"/>
              <w:rPr>
                <w:rFonts w:ascii="Times New Roman" w:eastAsia="Times New Roman" w:hAnsi="Times New Roman" w:cs="Arial"/>
                <w:sz w:val="18"/>
                <w:szCs w:val="18"/>
                <w:lang w:eastAsia="sk-SK"/>
              </w:rPr>
            </w:pPr>
          </w:p>
        </w:tc>
        <w:tc>
          <w:tcPr>
            <w:tcW w:w="1221" w:type="pct"/>
            <w:gridSpan w:val="9"/>
            <w:vMerge/>
            <w:tcBorders>
              <w:left w:val="single" w:sz="4" w:space="0" w:color="auto"/>
              <w:bottom w:val="single" w:sz="4" w:space="0" w:color="000000"/>
              <w:right w:val="single" w:sz="4" w:space="0" w:color="000000"/>
            </w:tcBorders>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230" w:type="pct"/>
            <w:gridSpan w:val="13"/>
            <w:vMerge/>
            <w:tcBorders>
              <w:left w:val="single" w:sz="4" w:space="0" w:color="auto"/>
              <w:bottom w:val="single" w:sz="4" w:space="0" w:color="000000"/>
              <w:right w:val="single" w:sz="4" w:space="0" w:color="000000"/>
            </w:tcBorders>
          </w:tcPr>
          <w:p w:rsidR="005F48E4" w:rsidRPr="005F48E4" w:rsidRDefault="005F48E4" w:rsidP="005F48E4">
            <w:pPr>
              <w:spacing w:after="0" w:line="240" w:lineRule="auto"/>
              <w:rPr>
                <w:rFonts w:ascii="Times New Roman" w:eastAsia="Times New Roman" w:hAnsi="Times New Roman" w:cs="Arial"/>
                <w:sz w:val="18"/>
                <w:szCs w:val="18"/>
                <w:lang w:eastAsia="sk-SK"/>
              </w:rPr>
            </w:pPr>
          </w:p>
        </w:tc>
        <w:tc>
          <w:tcPr>
            <w:tcW w:w="1252" w:type="pct"/>
            <w:gridSpan w:val="15"/>
            <w:vMerge/>
            <w:tcBorders>
              <w:left w:val="single" w:sz="4" w:space="0" w:color="auto"/>
              <w:bottom w:val="single" w:sz="4" w:space="0" w:color="000000"/>
              <w:right w:val="single" w:sz="4" w:space="0" w:color="000000"/>
            </w:tcBorders>
          </w:tcPr>
          <w:p w:rsidR="005F48E4" w:rsidRPr="005F48E4" w:rsidRDefault="005F48E4" w:rsidP="005F48E4">
            <w:pPr>
              <w:spacing w:after="0" w:line="240" w:lineRule="auto"/>
              <w:rPr>
                <w:rFonts w:ascii="Times New Roman" w:eastAsia="Times New Roman" w:hAnsi="Times New Roman" w:cs="Arial"/>
                <w:sz w:val="18"/>
                <w:szCs w:val="18"/>
                <w:lang w:eastAsia="sk-SK"/>
              </w:rPr>
            </w:pPr>
          </w:p>
        </w:tc>
      </w:tr>
    </w:tbl>
    <w:p w:rsidR="005F48E4" w:rsidRPr="005F48E4" w:rsidRDefault="005F48E4" w:rsidP="005F48E4">
      <w:pPr>
        <w:keepNext/>
        <w:tabs>
          <w:tab w:val="num" w:pos="360"/>
        </w:tabs>
        <w:spacing w:before="120" w:after="60" w:line="240" w:lineRule="auto"/>
        <w:ind w:left="360" w:hanging="360"/>
        <w:outlineLvl w:val="0"/>
        <w:rPr>
          <w:rFonts w:ascii="Times New Roman" w:eastAsia="Times New Roman" w:hAnsi="Times New Roman" w:cs="Times New Roman"/>
          <w:b/>
          <w:caps/>
          <w:sz w:val="18"/>
          <w:szCs w:val="20"/>
        </w:rPr>
      </w:pPr>
      <w:bookmarkStart w:id="0" w:name="_Toc530739894"/>
      <w:r w:rsidRPr="005F48E4">
        <w:rPr>
          <w:rFonts w:ascii="Times New Roman" w:eastAsia="Times New Roman" w:hAnsi="Times New Roman" w:cs="Times New Roman"/>
          <w:b/>
          <w:caps/>
          <w:sz w:val="18"/>
          <w:szCs w:val="20"/>
        </w:rPr>
        <w:lastRenderedPageBreak/>
        <w:t>Informácie o účtovnej jednotke</w:t>
      </w:r>
      <w:bookmarkEnd w:id="0"/>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keepNext/>
        <w:tabs>
          <w:tab w:val="num" w:pos="360"/>
        </w:tabs>
        <w:spacing w:after="0" w:line="240" w:lineRule="auto"/>
        <w:ind w:left="360" w:hanging="360"/>
        <w:outlineLvl w:val="1"/>
        <w:rPr>
          <w:rFonts w:ascii="Times New Roman" w:eastAsia="Times New Roman" w:hAnsi="Times New Roman" w:cs="Times New Roman"/>
          <w:b/>
          <w:sz w:val="18"/>
          <w:szCs w:val="20"/>
        </w:rPr>
      </w:pPr>
      <w:r w:rsidRPr="005F48E4">
        <w:rPr>
          <w:rFonts w:ascii="Times New Roman" w:eastAsia="Times New Roman" w:hAnsi="Times New Roman" w:cs="Times New Roman"/>
          <w:b/>
          <w:sz w:val="18"/>
          <w:szCs w:val="20"/>
        </w:rPr>
        <w:t>Založenie spoločnosti</w:t>
      </w: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r w:rsidRPr="005F48E4">
        <w:rPr>
          <w:rFonts w:ascii="Times New Roman" w:eastAsia="Times New Roman" w:hAnsi="Times New Roman" w:cs="Times New Roman"/>
          <w:sz w:val="18"/>
          <w:szCs w:val="20"/>
        </w:rPr>
        <w:t xml:space="preserve">Spoločnosť </w:t>
      </w:r>
      <w:proofErr w:type="spellStart"/>
      <w:r w:rsidRPr="005F48E4">
        <w:rPr>
          <w:rFonts w:ascii="Times New Roman" w:eastAsia="Times New Roman" w:hAnsi="Times New Roman" w:cs="Times New Roman"/>
          <w:sz w:val="18"/>
          <w:szCs w:val="20"/>
        </w:rPr>
        <w:t>Falbová</w:t>
      </w:r>
      <w:proofErr w:type="spellEnd"/>
      <w:r w:rsidRPr="005F48E4">
        <w:rPr>
          <w:rFonts w:ascii="Times New Roman" w:eastAsia="Times New Roman" w:hAnsi="Times New Roman" w:cs="Times New Roman"/>
          <w:sz w:val="18"/>
          <w:szCs w:val="20"/>
        </w:rPr>
        <w:t xml:space="preserve">, s r. o. (ďalej len Spoločnosť), bola založená 20. júna 2013 a do obchodného registra bola zapísaná 01.júla 2013 pod obchodným menom Žáková &amp; </w:t>
      </w:r>
      <w:proofErr w:type="spellStart"/>
      <w:r w:rsidRPr="005F48E4">
        <w:rPr>
          <w:rFonts w:ascii="Times New Roman" w:eastAsia="Times New Roman" w:hAnsi="Times New Roman" w:cs="Times New Roman"/>
          <w:sz w:val="18"/>
          <w:szCs w:val="20"/>
        </w:rPr>
        <w:t>partners</w:t>
      </w:r>
      <w:proofErr w:type="spellEnd"/>
      <w:r w:rsidRPr="005F48E4">
        <w:rPr>
          <w:rFonts w:ascii="Times New Roman" w:eastAsia="Times New Roman" w:hAnsi="Times New Roman" w:cs="Times New Roman"/>
          <w:sz w:val="18"/>
          <w:szCs w:val="20"/>
        </w:rPr>
        <w:t xml:space="preserve">, s.r.o.. (Obchodný register Okresného súdu Bratislava I v Bratislave, oddiel s.r.o., vložka 90127/B). </w:t>
      </w:r>
    </w:p>
    <w:p w:rsidR="005F48E4" w:rsidRPr="005F48E4" w:rsidRDefault="005F48E4" w:rsidP="005F48E4">
      <w:pPr>
        <w:spacing w:after="0" w:line="240" w:lineRule="auto"/>
        <w:rPr>
          <w:rFonts w:ascii="Times New Roman" w:eastAsia="Times New Roman" w:hAnsi="Times New Roman" w:cs="Times New Roman"/>
          <w:sz w:val="16"/>
          <w:szCs w:val="16"/>
        </w:rPr>
      </w:pPr>
    </w:p>
    <w:p w:rsidR="005F48E4" w:rsidRPr="005F48E4" w:rsidRDefault="005F48E4" w:rsidP="005F48E4">
      <w:pPr>
        <w:spacing w:after="0" w:line="240" w:lineRule="auto"/>
        <w:rPr>
          <w:rFonts w:ascii="Times New Roman" w:eastAsia="Times New Roman" w:hAnsi="Times New Roman" w:cs="Times New Roman"/>
          <w:sz w:val="16"/>
          <w:szCs w:val="16"/>
        </w:rPr>
      </w:pPr>
    </w:p>
    <w:p w:rsidR="005F48E4" w:rsidRPr="005F48E4" w:rsidRDefault="005F48E4" w:rsidP="005F48E4">
      <w:pPr>
        <w:keepNext/>
        <w:tabs>
          <w:tab w:val="num" w:pos="360"/>
        </w:tabs>
        <w:spacing w:after="0" w:line="240" w:lineRule="auto"/>
        <w:ind w:left="360" w:hanging="360"/>
        <w:outlineLvl w:val="1"/>
        <w:rPr>
          <w:rFonts w:ascii="Times New Roman" w:eastAsia="Times New Roman" w:hAnsi="Times New Roman" w:cs="Times New Roman"/>
          <w:b/>
          <w:sz w:val="18"/>
          <w:szCs w:val="20"/>
        </w:rPr>
      </w:pPr>
      <w:bookmarkStart w:id="1" w:name="_Toc530739896"/>
      <w:r w:rsidRPr="005F48E4">
        <w:rPr>
          <w:rFonts w:ascii="Times New Roman" w:eastAsia="Times New Roman" w:hAnsi="Times New Roman" w:cs="Times New Roman"/>
          <w:b/>
          <w:sz w:val="18"/>
          <w:szCs w:val="20"/>
        </w:rPr>
        <w:t>Hlavnými činnosťami Spoločnosti sú:</w:t>
      </w:r>
      <w:bookmarkEnd w:id="1"/>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r w:rsidRPr="005F48E4">
        <w:rPr>
          <w:rFonts w:ascii="Times New Roman" w:eastAsia="Times New Roman" w:hAnsi="Times New Roman" w:cs="Times New Roman"/>
          <w:sz w:val="18"/>
          <w:szCs w:val="20"/>
        </w:rPr>
        <w:t>– poskytovanie právnych služieb,</w:t>
      </w:r>
    </w:p>
    <w:p w:rsidR="005F48E4" w:rsidRPr="005F48E4" w:rsidRDefault="005F48E4" w:rsidP="005F48E4">
      <w:pPr>
        <w:spacing w:after="0" w:line="240" w:lineRule="auto"/>
        <w:ind w:left="426"/>
        <w:jc w:val="both"/>
        <w:rPr>
          <w:rFonts w:ascii="Times New Roman" w:eastAsia="Times New Roman" w:hAnsi="Times New Roman" w:cs="Times New Roman"/>
          <w:sz w:val="16"/>
          <w:szCs w:val="16"/>
        </w:rPr>
      </w:pPr>
    </w:p>
    <w:p w:rsidR="005F48E4" w:rsidRPr="005F48E4" w:rsidRDefault="005F48E4" w:rsidP="005F48E4">
      <w:pPr>
        <w:spacing w:after="0" w:line="240" w:lineRule="auto"/>
        <w:ind w:left="426"/>
        <w:jc w:val="both"/>
        <w:rPr>
          <w:rFonts w:ascii="Times New Roman" w:eastAsia="Times New Roman" w:hAnsi="Times New Roman" w:cs="Times New Roman"/>
          <w:sz w:val="16"/>
          <w:szCs w:val="16"/>
        </w:rPr>
      </w:pPr>
    </w:p>
    <w:p w:rsidR="005F48E4" w:rsidRPr="005F48E4" w:rsidRDefault="005F48E4" w:rsidP="005F48E4">
      <w:pPr>
        <w:keepNext/>
        <w:tabs>
          <w:tab w:val="num" w:pos="360"/>
        </w:tabs>
        <w:spacing w:after="0" w:line="240" w:lineRule="auto"/>
        <w:ind w:left="360" w:hanging="360"/>
        <w:outlineLvl w:val="1"/>
        <w:rPr>
          <w:rFonts w:ascii="Times New Roman" w:eastAsia="Times New Roman" w:hAnsi="Times New Roman" w:cs="Times New Roman"/>
          <w:b/>
          <w:sz w:val="18"/>
          <w:szCs w:val="20"/>
        </w:rPr>
      </w:pPr>
      <w:r w:rsidRPr="005F48E4">
        <w:rPr>
          <w:rFonts w:ascii="Times New Roman" w:eastAsia="Times New Roman" w:hAnsi="Times New Roman" w:cs="Times New Roman"/>
          <w:b/>
          <w:sz w:val="18"/>
          <w:szCs w:val="20"/>
        </w:rPr>
        <w:t xml:space="preserve">Počet zamestnancov </w:t>
      </w:r>
    </w:p>
    <w:p w:rsidR="005F48E4" w:rsidRPr="005F48E4" w:rsidRDefault="005F48E4" w:rsidP="005F48E4">
      <w:pPr>
        <w:spacing w:after="0" w:line="240" w:lineRule="auto"/>
        <w:rPr>
          <w:rFonts w:ascii="Times New Roman" w:eastAsia="Times New Roman" w:hAnsi="Times New Roman" w:cs="Times New Roman"/>
          <w:sz w:val="20"/>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r w:rsidRPr="005F48E4">
        <w:rPr>
          <w:rFonts w:ascii="Times New Roman" w:eastAsia="Times New Roman" w:hAnsi="Times New Roman" w:cs="Times New Roman"/>
          <w:sz w:val="18"/>
          <w:szCs w:val="20"/>
        </w:rPr>
        <w:t>Údaje o počte zamestnancov za bežné účtovné obdobie a bezprostredne predchádzajúce účtovné obdobie sú uvedené v nasledujúcom prehľade:</w:t>
      </w:r>
    </w:p>
    <w:p w:rsidR="005F48E4" w:rsidRPr="005F48E4" w:rsidRDefault="005F48E4" w:rsidP="005F48E4">
      <w:pPr>
        <w:spacing w:after="0" w:line="240" w:lineRule="auto"/>
        <w:ind w:left="426"/>
        <w:jc w:val="both"/>
        <w:rPr>
          <w:rFonts w:ascii="Times New Roman" w:eastAsia="Times New Roman" w:hAnsi="Times New Roman" w:cs="Times New Roman"/>
          <w:sz w:val="6"/>
          <w:szCs w:val="6"/>
        </w:rPr>
      </w:pPr>
    </w:p>
    <w:bookmarkStart w:id="2" w:name="_MON_1392529333"/>
    <w:bookmarkEnd w:id="2"/>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r w:rsidRPr="005F48E4">
        <w:rPr>
          <w:rFonts w:ascii="Times New Roman" w:eastAsia="Times New Roman" w:hAnsi="Times New Roman" w:cs="Times New Roman"/>
          <w:sz w:val="18"/>
          <w:szCs w:val="20"/>
        </w:rPr>
        <w:object w:dxaOrig="9056" w:dyaOrig="164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5pt;height:88.5pt" o:ole="" o:preferrelative="f">
            <v:imagedata r:id="rId8" o:title=""/>
            <o:lock v:ext="edit" aspectratio="f"/>
          </v:shape>
          <o:OLEObject Type="Embed" ProgID="Excel.Sheet.12" ShapeID="_x0000_i1025" DrawAspect="Content" ObjectID="_1552049266" r:id="rId9"/>
        </w:object>
      </w:r>
    </w:p>
    <w:p w:rsidR="005F48E4" w:rsidRPr="005F48E4" w:rsidRDefault="005F48E4" w:rsidP="005F48E4">
      <w:pPr>
        <w:spacing w:after="0" w:line="240" w:lineRule="auto"/>
        <w:ind w:left="426"/>
        <w:jc w:val="both"/>
        <w:rPr>
          <w:rFonts w:ascii="Times New Roman" w:eastAsia="Times New Roman" w:hAnsi="Times New Roman" w:cs="Times New Roman"/>
          <w:sz w:val="6"/>
          <w:szCs w:val="6"/>
        </w:rPr>
      </w:pPr>
    </w:p>
    <w:p w:rsidR="005F48E4" w:rsidRPr="005F48E4" w:rsidRDefault="005F48E4" w:rsidP="005F48E4">
      <w:pPr>
        <w:spacing w:after="0" w:line="240" w:lineRule="auto"/>
        <w:ind w:left="426"/>
        <w:jc w:val="both"/>
        <w:rPr>
          <w:rFonts w:ascii="Times New Roman" w:eastAsia="Times New Roman" w:hAnsi="Times New Roman" w:cs="Times New Roman"/>
          <w:sz w:val="6"/>
          <w:szCs w:val="6"/>
        </w:rPr>
      </w:pPr>
    </w:p>
    <w:p w:rsidR="005F48E4" w:rsidRPr="005F48E4" w:rsidRDefault="005F48E4" w:rsidP="005F48E4">
      <w:pPr>
        <w:spacing w:after="0" w:line="240" w:lineRule="auto"/>
        <w:ind w:left="426"/>
        <w:jc w:val="both"/>
        <w:rPr>
          <w:rFonts w:ascii="Times New Roman" w:eastAsia="Times New Roman" w:hAnsi="Times New Roman" w:cs="Times New Roman"/>
          <w:sz w:val="6"/>
          <w:szCs w:val="6"/>
        </w:rPr>
      </w:pPr>
    </w:p>
    <w:p w:rsidR="005F48E4" w:rsidRPr="005F48E4" w:rsidRDefault="005F48E4" w:rsidP="005F48E4">
      <w:pPr>
        <w:spacing w:after="0" w:line="240" w:lineRule="auto"/>
        <w:ind w:left="426"/>
        <w:jc w:val="both"/>
        <w:rPr>
          <w:rFonts w:ascii="Times New Roman" w:eastAsia="Times New Roman" w:hAnsi="Times New Roman" w:cs="Times New Roman"/>
          <w:sz w:val="6"/>
          <w:szCs w:val="6"/>
        </w:rPr>
      </w:pPr>
    </w:p>
    <w:p w:rsidR="005F48E4" w:rsidRPr="005F48E4" w:rsidRDefault="005F48E4" w:rsidP="005F48E4">
      <w:pPr>
        <w:keepNext/>
        <w:tabs>
          <w:tab w:val="num" w:pos="360"/>
        </w:tabs>
        <w:spacing w:after="0" w:line="240" w:lineRule="auto"/>
        <w:ind w:left="360" w:hanging="360"/>
        <w:outlineLvl w:val="1"/>
        <w:rPr>
          <w:rFonts w:ascii="Times New Roman" w:eastAsia="Times New Roman" w:hAnsi="Times New Roman" w:cs="Times New Roman"/>
          <w:b/>
          <w:sz w:val="18"/>
          <w:szCs w:val="20"/>
        </w:rPr>
      </w:pPr>
      <w:r w:rsidRPr="005F48E4">
        <w:rPr>
          <w:rFonts w:ascii="Times New Roman" w:eastAsia="Times New Roman" w:hAnsi="Times New Roman" w:cs="Times New Roman"/>
          <w:b/>
          <w:sz w:val="18"/>
          <w:szCs w:val="20"/>
        </w:rPr>
        <w:t>Údaje o neobmedzenom ručení</w:t>
      </w:r>
    </w:p>
    <w:p w:rsidR="005F48E4" w:rsidRPr="005F48E4" w:rsidRDefault="005F48E4" w:rsidP="005F48E4">
      <w:pPr>
        <w:spacing w:after="0" w:line="240" w:lineRule="auto"/>
        <w:ind w:left="450"/>
        <w:jc w:val="both"/>
        <w:rPr>
          <w:rFonts w:ascii="Times New Roman" w:eastAsia="Times New Roman" w:hAnsi="Times New Roman" w:cs="Times New Roman"/>
          <w:sz w:val="18"/>
          <w:szCs w:val="18"/>
        </w:rPr>
      </w:pPr>
      <w:r w:rsidRPr="005F48E4">
        <w:rPr>
          <w:rFonts w:ascii="Times New Roman" w:eastAsia="Times New Roman" w:hAnsi="Times New Roman" w:cs="Times New Roman"/>
          <w:sz w:val="18"/>
          <w:szCs w:val="18"/>
        </w:rPr>
        <w:t>Spoločnosť nie je neobmedzene ručiacim spoločníkom v iných spoločnostiach podľa § 56 ods. 5 Obchodného zákonníka.</w:t>
      </w:r>
    </w:p>
    <w:p w:rsidR="005F48E4" w:rsidRPr="005F48E4" w:rsidRDefault="005F48E4" w:rsidP="005F48E4">
      <w:pPr>
        <w:spacing w:after="0" w:line="240" w:lineRule="auto"/>
        <w:ind w:left="426"/>
        <w:jc w:val="both"/>
        <w:rPr>
          <w:rFonts w:ascii="Times New Roman" w:eastAsia="Times New Roman" w:hAnsi="Times New Roman" w:cs="Times New Roman"/>
          <w:sz w:val="16"/>
          <w:szCs w:val="16"/>
        </w:rPr>
      </w:pPr>
    </w:p>
    <w:p w:rsidR="005F48E4" w:rsidRPr="005F48E4" w:rsidRDefault="005F48E4" w:rsidP="005F48E4">
      <w:pPr>
        <w:spacing w:after="0" w:line="240" w:lineRule="auto"/>
        <w:ind w:left="426"/>
        <w:jc w:val="both"/>
        <w:rPr>
          <w:rFonts w:ascii="Times New Roman" w:eastAsia="Times New Roman" w:hAnsi="Times New Roman" w:cs="Times New Roman"/>
          <w:sz w:val="16"/>
          <w:szCs w:val="16"/>
        </w:rPr>
      </w:pPr>
    </w:p>
    <w:p w:rsidR="005F48E4" w:rsidRPr="005F48E4" w:rsidRDefault="005F48E4" w:rsidP="005F48E4">
      <w:pPr>
        <w:keepNext/>
        <w:tabs>
          <w:tab w:val="num" w:pos="360"/>
        </w:tabs>
        <w:spacing w:after="0" w:line="240" w:lineRule="auto"/>
        <w:ind w:left="360" w:hanging="360"/>
        <w:outlineLvl w:val="1"/>
        <w:rPr>
          <w:rFonts w:ascii="Times New Roman" w:eastAsia="Times New Roman" w:hAnsi="Times New Roman" w:cs="Times New Roman"/>
          <w:b/>
          <w:sz w:val="18"/>
          <w:szCs w:val="20"/>
        </w:rPr>
      </w:pPr>
      <w:r w:rsidRPr="005F48E4">
        <w:rPr>
          <w:rFonts w:ascii="Times New Roman" w:eastAsia="Times New Roman" w:hAnsi="Times New Roman" w:cs="Times New Roman"/>
          <w:b/>
          <w:sz w:val="18"/>
          <w:szCs w:val="20"/>
        </w:rPr>
        <w:t>Právny dôvod na zostavenie účtovnej závierky</w:t>
      </w:r>
    </w:p>
    <w:p w:rsidR="005F48E4" w:rsidRPr="005F48E4" w:rsidRDefault="005F48E4" w:rsidP="005F48E4">
      <w:pPr>
        <w:spacing w:after="0" w:line="240" w:lineRule="auto"/>
        <w:ind w:left="426" w:hanging="426"/>
        <w:jc w:val="both"/>
        <w:rPr>
          <w:rFonts w:ascii="Times New Roman" w:eastAsia="Times New Roman" w:hAnsi="Times New Roman" w:cs="Times New Roman"/>
          <w:sz w:val="18"/>
          <w:szCs w:val="20"/>
        </w:rPr>
      </w:pPr>
      <w:r w:rsidRPr="005F48E4">
        <w:rPr>
          <w:rFonts w:ascii="Times New Roman" w:eastAsia="Times New Roman" w:hAnsi="Times New Roman" w:cs="Times New Roman"/>
          <w:sz w:val="18"/>
          <w:szCs w:val="20"/>
        </w:rPr>
        <w:tab/>
        <w:t>Účtovná závierka Spoločnosti k 31. decembru 201</w:t>
      </w:r>
      <w:r>
        <w:rPr>
          <w:rFonts w:ascii="Times New Roman" w:eastAsia="Times New Roman" w:hAnsi="Times New Roman" w:cs="Times New Roman"/>
          <w:sz w:val="18"/>
          <w:szCs w:val="20"/>
        </w:rPr>
        <w:t>6</w:t>
      </w:r>
      <w:r w:rsidRPr="005F48E4">
        <w:rPr>
          <w:rFonts w:ascii="Times New Roman" w:eastAsia="Times New Roman" w:hAnsi="Times New Roman" w:cs="Times New Roman"/>
          <w:sz w:val="18"/>
          <w:szCs w:val="20"/>
        </w:rPr>
        <w:t xml:space="preserve"> je zostavená ako riadna účtovná závierka podľa § 17 ods. 6 zákona NR SR č. 431/2002 Z. z. o účtovníctve za účtovné obdobie od 1. júla 201</w:t>
      </w:r>
      <w:r>
        <w:rPr>
          <w:rFonts w:ascii="Times New Roman" w:eastAsia="Times New Roman" w:hAnsi="Times New Roman" w:cs="Times New Roman"/>
          <w:sz w:val="18"/>
          <w:szCs w:val="20"/>
        </w:rPr>
        <w:t>6</w:t>
      </w:r>
      <w:r w:rsidRPr="005F48E4">
        <w:rPr>
          <w:rFonts w:ascii="Times New Roman" w:eastAsia="Times New Roman" w:hAnsi="Times New Roman" w:cs="Times New Roman"/>
          <w:sz w:val="18"/>
          <w:szCs w:val="20"/>
        </w:rPr>
        <w:t xml:space="preserve"> do 31. decembra 201</w:t>
      </w:r>
      <w:r>
        <w:rPr>
          <w:rFonts w:ascii="Times New Roman" w:eastAsia="Times New Roman" w:hAnsi="Times New Roman" w:cs="Times New Roman"/>
          <w:sz w:val="18"/>
          <w:szCs w:val="20"/>
        </w:rPr>
        <w:t>6</w:t>
      </w:r>
      <w:r w:rsidRPr="005F48E4">
        <w:rPr>
          <w:rFonts w:ascii="Times New Roman" w:eastAsia="Times New Roman" w:hAnsi="Times New Roman" w:cs="Times New Roman"/>
          <w:sz w:val="18"/>
          <w:szCs w:val="20"/>
        </w:rPr>
        <w:t>.</w:t>
      </w:r>
    </w:p>
    <w:p w:rsidR="005F48E4" w:rsidRPr="005F48E4" w:rsidRDefault="005F48E4" w:rsidP="005F48E4">
      <w:pPr>
        <w:spacing w:after="0" w:line="240" w:lineRule="auto"/>
        <w:ind w:left="426" w:hanging="426"/>
        <w:jc w:val="both"/>
        <w:rPr>
          <w:rFonts w:ascii="Times New Roman" w:eastAsia="Times New Roman" w:hAnsi="Times New Roman" w:cs="Times New Roman"/>
          <w:sz w:val="16"/>
          <w:szCs w:val="16"/>
        </w:rPr>
      </w:pPr>
    </w:p>
    <w:p w:rsidR="005F48E4" w:rsidRPr="005F48E4" w:rsidRDefault="005F48E4" w:rsidP="005F48E4">
      <w:pPr>
        <w:spacing w:after="0" w:line="240" w:lineRule="auto"/>
        <w:ind w:left="426" w:hanging="426"/>
        <w:jc w:val="both"/>
        <w:rPr>
          <w:rFonts w:ascii="Times New Roman" w:eastAsia="Times New Roman" w:hAnsi="Times New Roman" w:cs="Times New Roman"/>
          <w:sz w:val="16"/>
          <w:szCs w:val="16"/>
        </w:rPr>
      </w:pPr>
    </w:p>
    <w:p w:rsidR="005F48E4" w:rsidRPr="005F48E4" w:rsidRDefault="005F48E4" w:rsidP="005F48E4">
      <w:pPr>
        <w:keepNext/>
        <w:tabs>
          <w:tab w:val="num" w:pos="360"/>
        </w:tabs>
        <w:spacing w:after="0" w:line="240" w:lineRule="auto"/>
        <w:ind w:left="360" w:hanging="360"/>
        <w:outlineLvl w:val="1"/>
        <w:rPr>
          <w:rFonts w:ascii="Times New Roman" w:eastAsia="Times New Roman" w:hAnsi="Times New Roman" w:cs="Times New Roman"/>
          <w:b/>
          <w:sz w:val="18"/>
          <w:szCs w:val="20"/>
        </w:rPr>
      </w:pPr>
      <w:r w:rsidRPr="005F48E4">
        <w:rPr>
          <w:rFonts w:ascii="Times New Roman" w:eastAsia="Times New Roman" w:hAnsi="Times New Roman" w:cs="Times New Roman"/>
          <w:b/>
          <w:sz w:val="18"/>
          <w:szCs w:val="20"/>
        </w:rPr>
        <w:t>Dátum schválenia účtovnej závierky za predchádzajúce účtovné obdobie</w:t>
      </w:r>
    </w:p>
    <w:p w:rsidR="005F48E4" w:rsidRPr="005F48E4" w:rsidRDefault="005F48E4" w:rsidP="005F48E4">
      <w:pPr>
        <w:spacing w:after="0" w:line="240" w:lineRule="auto"/>
        <w:ind w:left="426" w:hanging="426"/>
        <w:jc w:val="both"/>
        <w:rPr>
          <w:rFonts w:ascii="Times New Roman" w:eastAsia="Times New Roman" w:hAnsi="Times New Roman" w:cs="Times New Roman"/>
          <w:sz w:val="18"/>
          <w:szCs w:val="20"/>
        </w:rPr>
      </w:pPr>
      <w:r w:rsidRPr="005F48E4">
        <w:rPr>
          <w:rFonts w:ascii="Times New Roman" w:eastAsia="Times New Roman" w:hAnsi="Times New Roman" w:cs="Times New Roman"/>
          <w:sz w:val="18"/>
          <w:szCs w:val="20"/>
        </w:rPr>
        <w:tab/>
        <w:t>Účtovná závierka Spoločnosti k 31. decembru 20..., za predchádzajúce účtovné obdobie, bola schválená rozhodnutím jediného spoločníka Spoločnosti 31. marca 20......</w:t>
      </w:r>
    </w:p>
    <w:p w:rsidR="005F48E4" w:rsidRPr="005F48E4" w:rsidRDefault="005F48E4" w:rsidP="005F48E4">
      <w:pPr>
        <w:spacing w:after="0" w:line="240" w:lineRule="auto"/>
        <w:ind w:left="426" w:hanging="426"/>
        <w:jc w:val="both"/>
        <w:rPr>
          <w:rFonts w:ascii="Times New Roman" w:eastAsia="Times New Roman" w:hAnsi="Times New Roman" w:cs="Times New Roman"/>
          <w:sz w:val="16"/>
          <w:szCs w:val="16"/>
        </w:rPr>
      </w:pPr>
    </w:p>
    <w:p w:rsidR="005F48E4" w:rsidRPr="005F48E4" w:rsidRDefault="005F48E4" w:rsidP="005F48E4">
      <w:pPr>
        <w:spacing w:after="0" w:line="240" w:lineRule="auto"/>
        <w:ind w:left="426" w:hanging="426"/>
        <w:jc w:val="both"/>
        <w:rPr>
          <w:rFonts w:ascii="Times New Roman" w:eastAsia="Times New Roman" w:hAnsi="Times New Roman" w:cs="Times New Roman"/>
          <w:sz w:val="16"/>
          <w:szCs w:val="16"/>
        </w:rPr>
      </w:pPr>
    </w:p>
    <w:p w:rsidR="005F48E4" w:rsidRPr="005F48E4" w:rsidRDefault="005F48E4" w:rsidP="005F48E4">
      <w:pPr>
        <w:keepNext/>
        <w:tabs>
          <w:tab w:val="num" w:pos="360"/>
        </w:tabs>
        <w:spacing w:after="0" w:line="240" w:lineRule="auto"/>
        <w:ind w:left="360" w:hanging="360"/>
        <w:outlineLvl w:val="1"/>
        <w:rPr>
          <w:rFonts w:ascii="Times New Roman" w:eastAsia="Times New Roman" w:hAnsi="Times New Roman" w:cs="Times New Roman"/>
          <w:b/>
          <w:sz w:val="18"/>
          <w:szCs w:val="20"/>
        </w:rPr>
      </w:pPr>
      <w:bookmarkStart w:id="3" w:name="OLE_LINK13"/>
      <w:bookmarkStart w:id="4" w:name="OLE_LINK14"/>
      <w:r w:rsidRPr="005F48E4">
        <w:rPr>
          <w:rFonts w:ascii="Times New Roman" w:eastAsia="Times New Roman" w:hAnsi="Times New Roman" w:cs="Times New Roman"/>
          <w:b/>
          <w:sz w:val="18"/>
          <w:szCs w:val="20"/>
        </w:rPr>
        <w:t>Zverejnenie účtovnej závierky za predchádzajúce účtovné obdobie</w:t>
      </w: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r w:rsidRPr="005F48E4">
        <w:rPr>
          <w:rFonts w:ascii="Times New Roman" w:eastAsia="Times New Roman" w:hAnsi="Times New Roman" w:cs="Times New Roman"/>
          <w:sz w:val="18"/>
          <w:szCs w:val="20"/>
        </w:rPr>
        <w:t xml:space="preserve">Účtovná závierka Spoločnosti k 31. decembru 20..... bola uložená do zbierky listín obchodného registra   . </w:t>
      </w:r>
    </w:p>
    <w:p w:rsidR="005F48E4" w:rsidRPr="005F48E4" w:rsidRDefault="005F48E4" w:rsidP="005F48E4">
      <w:pPr>
        <w:spacing w:after="0" w:line="240" w:lineRule="auto"/>
        <w:ind w:left="426"/>
        <w:jc w:val="both"/>
        <w:rPr>
          <w:rFonts w:ascii="Times New Roman" w:eastAsia="Times New Roman" w:hAnsi="Times New Roman" w:cs="Times New Roman"/>
          <w:sz w:val="16"/>
          <w:szCs w:val="16"/>
        </w:rPr>
      </w:pPr>
    </w:p>
    <w:p w:rsidR="005F48E4" w:rsidRPr="005F48E4" w:rsidRDefault="005F48E4" w:rsidP="005F48E4">
      <w:pPr>
        <w:spacing w:after="0" w:line="240" w:lineRule="auto"/>
        <w:ind w:left="426"/>
        <w:jc w:val="both"/>
        <w:rPr>
          <w:rFonts w:ascii="Times New Roman" w:eastAsia="Times New Roman" w:hAnsi="Times New Roman" w:cs="Times New Roman"/>
          <w:sz w:val="16"/>
          <w:szCs w:val="16"/>
        </w:rPr>
      </w:pPr>
    </w:p>
    <w:p w:rsidR="005F48E4" w:rsidRPr="005F48E4" w:rsidRDefault="005F48E4" w:rsidP="005F48E4">
      <w:pPr>
        <w:keepNext/>
        <w:tabs>
          <w:tab w:val="num" w:pos="360"/>
        </w:tabs>
        <w:spacing w:after="0" w:line="240" w:lineRule="auto"/>
        <w:ind w:left="360" w:hanging="360"/>
        <w:outlineLvl w:val="1"/>
        <w:rPr>
          <w:rFonts w:ascii="Times New Roman" w:eastAsia="Times New Roman" w:hAnsi="Times New Roman" w:cs="Times New Roman"/>
          <w:b/>
          <w:sz w:val="18"/>
          <w:szCs w:val="20"/>
        </w:rPr>
      </w:pPr>
      <w:r w:rsidRPr="005F48E4">
        <w:rPr>
          <w:rFonts w:ascii="Times New Roman" w:eastAsia="Times New Roman" w:hAnsi="Times New Roman" w:cs="Times New Roman"/>
          <w:b/>
          <w:sz w:val="18"/>
          <w:szCs w:val="20"/>
        </w:rPr>
        <w:t>Schválenie audítora</w:t>
      </w: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r w:rsidRPr="005F48E4">
        <w:rPr>
          <w:rFonts w:ascii="Times New Roman" w:eastAsia="Times New Roman" w:hAnsi="Times New Roman" w:cs="Times New Roman"/>
          <w:sz w:val="18"/>
          <w:szCs w:val="20"/>
        </w:rPr>
        <w:t>Spoločnosť nemá povinnosť overenia účtovnej závierky za účtovné obdobie od 1. januára 201</w:t>
      </w:r>
      <w:r>
        <w:rPr>
          <w:rFonts w:ascii="Times New Roman" w:eastAsia="Times New Roman" w:hAnsi="Times New Roman" w:cs="Times New Roman"/>
          <w:sz w:val="18"/>
          <w:szCs w:val="20"/>
        </w:rPr>
        <w:t>6</w:t>
      </w:r>
      <w:r w:rsidRPr="005F48E4">
        <w:rPr>
          <w:rFonts w:ascii="Times New Roman" w:eastAsia="Times New Roman" w:hAnsi="Times New Roman" w:cs="Times New Roman"/>
          <w:sz w:val="18"/>
          <w:szCs w:val="20"/>
        </w:rPr>
        <w:t xml:space="preserve"> do 31. decembra 201</w:t>
      </w:r>
      <w:r>
        <w:rPr>
          <w:rFonts w:ascii="Times New Roman" w:eastAsia="Times New Roman" w:hAnsi="Times New Roman" w:cs="Times New Roman"/>
          <w:sz w:val="18"/>
          <w:szCs w:val="20"/>
        </w:rPr>
        <w:t>6</w:t>
      </w:r>
      <w:r w:rsidRPr="005F48E4">
        <w:rPr>
          <w:rFonts w:ascii="Times New Roman" w:eastAsia="Times New Roman" w:hAnsi="Times New Roman" w:cs="Times New Roman"/>
          <w:sz w:val="18"/>
          <w:szCs w:val="20"/>
        </w:rPr>
        <w:t xml:space="preserve"> audítorom.</w:t>
      </w:r>
    </w:p>
    <w:bookmarkEnd w:id="3"/>
    <w:bookmarkEnd w:id="4"/>
    <w:p w:rsidR="005F48E4" w:rsidRPr="005F48E4" w:rsidRDefault="005F48E4" w:rsidP="005F48E4">
      <w:pPr>
        <w:spacing w:after="0" w:line="240" w:lineRule="auto"/>
        <w:ind w:left="426"/>
        <w:rPr>
          <w:rFonts w:ascii="Times New Roman" w:eastAsia="Times New Roman" w:hAnsi="Times New Roman" w:cs="Times New Roman"/>
          <w:sz w:val="16"/>
          <w:szCs w:val="16"/>
        </w:rPr>
      </w:pPr>
    </w:p>
    <w:p w:rsidR="005F48E4" w:rsidRPr="005F48E4" w:rsidRDefault="005F48E4" w:rsidP="005F48E4">
      <w:pPr>
        <w:spacing w:after="0" w:line="240" w:lineRule="auto"/>
        <w:ind w:left="426"/>
        <w:rPr>
          <w:rFonts w:ascii="Times New Roman" w:eastAsia="Times New Roman" w:hAnsi="Times New Roman" w:cs="Times New Roman"/>
          <w:sz w:val="16"/>
          <w:szCs w:val="16"/>
        </w:rPr>
      </w:pPr>
    </w:p>
    <w:p w:rsidR="005F48E4" w:rsidRPr="005F48E4" w:rsidRDefault="005F48E4" w:rsidP="005F48E4">
      <w:pPr>
        <w:spacing w:after="0" w:line="240" w:lineRule="auto"/>
        <w:ind w:left="426"/>
        <w:rPr>
          <w:rFonts w:ascii="Times New Roman" w:eastAsia="Times New Roman" w:hAnsi="Times New Roman" w:cs="Times New Roman"/>
          <w:sz w:val="16"/>
          <w:szCs w:val="16"/>
        </w:rPr>
      </w:pPr>
    </w:p>
    <w:p w:rsidR="005F48E4" w:rsidRPr="005F48E4" w:rsidRDefault="005F48E4" w:rsidP="005F48E4">
      <w:pPr>
        <w:spacing w:after="0" w:line="240" w:lineRule="auto"/>
        <w:ind w:left="426"/>
        <w:rPr>
          <w:rFonts w:ascii="Times New Roman" w:eastAsia="Times New Roman" w:hAnsi="Times New Roman" w:cs="Times New Roman"/>
          <w:sz w:val="16"/>
          <w:szCs w:val="16"/>
        </w:rPr>
      </w:pPr>
    </w:p>
    <w:p w:rsidR="005F48E4" w:rsidRPr="005F48E4" w:rsidRDefault="005F48E4" w:rsidP="005F48E4">
      <w:pPr>
        <w:spacing w:after="0" w:line="240" w:lineRule="auto"/>
        <w:ind w:left="426"/>
        <w:rPr>
          <w:rFonts w:ascii="Times New Roman" w:eastAsia="Times New Roman" w:hAnsi="Times New Roman" w:cs="Times New Roman"/>
          <w:sz w:val="16"/>
          <w:szCs w:val="16"/>
        </w:rPr>
      </w:pPr>
    </w:p>
    <w:p w:rsidR="005F48E4" w:rsidRPr="005F48E4" w:rsidRDefault="005F48E4" w:rsidP="005F48E4">
      <w:pPr>
        <w:spacing w:after="0" w:line="240" w:lineRule="auto"/>
        <w:ind w:left="426"/>
        <w:rPr>
          <w:rFonts w:ascii="Times New Roman" w:eastAsia="Times New Roman" w:hAnsi="Times New Roman" w:cs="Times New Roman"/>
          <w:sz w:val="16"/>
          <w:szCs w:val="16"/>
        </w:rPr>
      </w:pPr>
    </w:p>
    <w:p w:rsidR="005F48E4" w:rsidRPr="005F48E4" w:rsidRDefault="005F48E4" w:rsidP="005F48E4">
      <w:pPr>
        <w:spacing w:after="0" w:line="240" w:lineRule="auto"/>
        <w:ind w:left="426"/>
        <w:rPr>
          <w:rFonts w:ascii="Times New Roman" w:eastAsia="Times New Roman" w:hAnsi="Times New Roman" w:cs="Times New Roman"/>
          <w:sz w:val="16"/>
          <w:szCs w:val="16"/>
        </w:rPr>
      </w:pPr>
    </w:p>
    <w:p w:rsidR="005F48E4" w:rsidRPr="005F48E4" w:rsidRDefault="005F48E4" w:rsidP="005F48E4">
      <w:pPr>
        <w:spacing w:after="0" w:line="240" w:lineRule="auto"/>
        <w:ind w:left="426"/>
        <w:rPr>
          <w:rFonts w:ascii="Times New Roman" w:eastAsia="Times New Roman" w:hAnsi="Times New Roman" w:cs="Times New Roman"/>
          <w:sz w:val="16"/>
          <w:szCs w:val="16"/>
        </w:rPr>
      </w:pPr>
    </w:p>
    <w:p w:rsidR="005F48E4" w:rsidRPr="005F48E4" w:rsidRDefault="005F48E4" w:rsidP="005F48E4">
      <w:pPr>
        <w:spacing w:after="0" w:line="240" w:lineRule="auto"/>
        <w:ind w:left="426"/>
        <w:rPr>
          <w:rFonts w:ascii="Times New Roman" w:eastAsia="Times New Roman" w:hAnsi="Times New Roman" w:cs="Times New Roman"/>
          <w:sz w:val="16"/>
          <w:szCs w:val="16"/>
        </w:rPr>
      </w:pPr>
    </w:p>
    <w:p w:rsidR="005F48E4" w:rsidRPr="005F48E4" w:rsidRDefault="005F48E4" w:rsidP="005F48E4">
      <w:pPr>
        <w:spacing w:after="0" w:line="240" w:lineRule="auto"/>
        <w:ind w:left="426"/>
        <w:rPr>
          <w:rFonts w:ascii="Times New Roman" w:eastAsia="Times New Roman" w:hAnsi="Times New Roman" w:cs="Times New Roman"/>
          <w:sz w:val="16"/>
          <w:szCs w:val="16"/>
        </w:rPr>
      </w:pPr>
    </w:p>
    <w:p w:rsidR="005F48E4" w:rsidRPr="005F48E4" w:rsidRDefault="005F48E4" w:rsidP="005F48E4">
      <w:pPr>
        <w:spacing w:after="0" w:line="240" w:lineRule="auto"/>
        <w:ind w:left="426"/>
        <w:rPr>
          <w:rFonts w:ascii="Times New Roman" w:eastAsia="Times New Roman" w:hAnsi="Times New Roman" w:cs="Times New Roman"/>
          <w:sz w:val="16"/>
          <w:szCs w:val="16"/>
        </w:rPr>
      </w:pPr>
    </w:p>
    <w:p w:rsidR="005F48E4" w:rsidRPr="005F48E4" w:rsidRDefault="005F48E4" w:rsidP="005F48E4">
      <w:pPr>
        <w:spacing w:after="0" w:line="240" w:lineRule="auto"/>
        <w:ind w:left="426"/>
        <w:rPr>
          <w:rFonts w:ascii="Times New Roman" w:eastAsia="Times New Roman" w:hAnsi="Times New Roman" w:cs="Times New Roman"/>
          <w:sz w:val="16"/>
          <w:szCs w:val="16"/>
        </w:rPr>
      </w:pPr>
    </w:p>
    <w:p w:rsidR="005F48E4" w:rsidRPr="005F48E4" w:rsidRDefault="005F48E4" w:rsidP="005F48E4">
      <w:pPr>
        <w:spacing w:after="0" w:line="240" w:lineRule="auto"/>
        <w:ind w:left="426"/>
        <w:rPr>
          <w:rFonts w:ascii="Times New Roman" w:eastAsia="Times New Roman" w:hAnsi="Times New Roman" w:cs="Times New Roman"/>
          <w:sz w:val="16"/>
          <w:szCs w:val="16"/>
        </w:rPr>
      </w:pPr>
    </w:p>
    <w:p w:rsidR="005F48E4" w:rsidRPr="005F48E4" w:rsidRDefault="005F48E4" w:rsidP="005F48E4">
      <w:pPr>
        <w:spacing w:after="0" w:line="240" w:lineRule="auto"/>
        <w:ind w:left="426"/>
        <w:rPr>
          <w:rFonts w:ascii="Times New Roman" w:eastAsia="Times New Roman" w:hAnsi="Times New Roman" w:cs="Times New Roman"/>
          <w:sz w:val="16"/>
          <w:szCs w:val="16"/>
        </w:rPr>
      </w:pPr>
    </w:p>
    <w:p w:rsidR="005F48E4" w:rsidRPr="005F48E4" w:rsidRDefault="005F48E4" w:rsidP="005F48E4">
      <w:pPr>
        <w:spacing w:after="0" w:line="240" w:lineRule="auto"/>
        <w:ind w:left="426"/>
        <w:rPr>
          <w:rFonts w:ascii="Times New Roman" w:eastAsia="Times New Roman" w:hAnsi="Times New Roman" w:cs="Times New Roman"/>
          <w:sz w:val="16"/>
          <w:szCs w:val="16"/>
        </w:rPr>
      </w:pPr>
    </w:p>
    <w:p w:rsidR="005F48E4" w:rsidRPr="005F48E4" w:rsidRDefault="005F48E4" w:rsidP="005F48E4">
      <w:pPr>
        <w:spacing w:after="0" w:line="240" w:lineRule="auto"/>
        <w:ind w:left="426"/>
        <w:rPr>
          <w:rFonts w:ascii="Times New Roman" w:eastAsia="Times New Roman" w:hAnsi="Times New Roman" w:cs="Times New Roman"/>
          <w:sz w:val="16"/>
          <w:szCs w:val="16"/>
        </w:rPr>
      </w:pPr>
    </w:p>
    <w:p w:rsidR="005F48E4" w:rsidRPr="005F48E4" w:rsidRDefault="005F48E4" w:rsidP="005F48E4">
      <w:pPr>
        <w:spacing w:after="0" w:line="240" w:lineRule="auto"/>
        <w:ind w:left="426"/>
        <w:rPr>
          <w:rFonts w:ascii="Times New Roman" w:eastAsia="Times New Roman" w:hAnsi="Times New Roman" w:cs="Times New Roman"/>
          <w:sz w:val="16"/>
          <w:szCs w:val="16"/>
        </w:rPr>
      </w:pPr>
    </w:p>
    <w:p w:rsidR="005F48E4" w:rsidRPr="005F48E4" w:rsidRDefault="005F48E4" w:rsidP="005F48E4">
      <w:pPr>
        <w:spacing w:after="0" w:line="240" w:lineRule="auto"/>
        <w:ind w:left="426"/>
        <w:rPr>
          <w:rFonts w:ascii="Times New Roman" w:eastAsia="Times New Roman" w:hAnsi="Times New Roman" w:cs="Times New Roman"/>
          <w:sz w:val="16"/>
          <w:szCs w:val="16"/>
        </w:rPr>
      </w:pPr>
    </w:p>
    <w:p w:rsidR="005F48E4" w:rsidRPr="005F48E4" w:rsidRDefault="005F48E4" w:rsidP="005F48E4">
      <w:pPr>
        <w:spacing w:after="0" w:line="240" w:lineRule="auto"/>
        <w:ind w:left="426"/>
        <w:rPr>
          <w:rFonts w:ascii="Times New Roman" w:eastAsia="Times New Roman" w:hAnsi="Times New Roman" w:cs="Times New Roman"/>
          <w:sz w:val="16"/>
          <w:szCs w:val="16"/>
        </w:rPr>
      </w:pPr>
    </w:p>
    <w:p w:rsidR="005F48E4" w:rsidRPr="005F48E4" w:rsidRDefault="005F48E4" w:rsidP="005F48E4">
      <w:pPr>
        <w:keepNext/>
        <w:tabs>
          <w:tab w:val="num" w:pos="360"/>
        </w:tabs>
        <w:spacing w:before="120" w:after="60" w:line="240" w:lineRule="auto"/>
        <w:ind w:left="360" w:hanging="360"/>
        <w:outlineLvl w:val="0"/>
        <w:rPr>
          <w:rFonts w:ascii="Times New Roman" w:eastAsia="Times New Roman" w:hAnsi="Times New Roman" w:cs="Times New Roman"/>
          <w:b/>
          <w:caps/>
          <w:sz w:val="18"/>
          <w:szCs w:val="20"/>
        </w:rPr>
      </w:pPr>
      <w:bookmarkStart w:id="5" w:name="_Toc530739897"/>
      <w:r w:rsidRPr="005F48E4">
        <w:rPr>
          <w:rFonts w:ascii="Times New Roman" w:eastAsia="Times New Roman" w:hAnsi="Times New Roman" w:cs="Times New Roman"/>
          <w:b/>
          <w:caps/>
          <w:sz w:val="18"/>
          <w:szCs w:val="20"/>
        </w:rPr>
        <w:lastRenderedPageBreak/>
        <w:t>Informácie o orgánoch účtovnej jednotky</w:t>
      </w:r>
      <w:bookmarkEnd w:id="5"/>
    </w:p>
    <w:p w:rsidR="005F48E4" w:rsidRPr="005F48E4" w:rsidRDefault="005F48E4" w:rsidP="005F48E4">
      <w:pPr>
        <w:spacing w:after="0" w:line="240" w:lineRule="auto"/>
        <w:rPr>
          <w:rFonts w:ascii="Times New Roman" w:eastAsia="Times New Roman" w:hAnsi="Times New Roman" w:cs="Times New Roman"/>
          <w:sz w:val="20"/>
          <w:szCs w:val="20"/>
        </w:rPr>
      </w:pPr>
      <w:r w:rsidRPr="005F48E4">
        <w:rPr>
          <w:rFonts w:ascii="Times New Roman" w:eastAsia="Times New Roman" w:hAnsi="Times New Roman" w:cs="Times New Roman"/>
          <w:sz w:val="20"/>
          <w:szCs w:val="20"/>
        </w:rPr>
        <w:t xml:space="preserve">        </w:t>
      </w:r>
      <w:bookmarkStart w:id="6" w:name="_MON_1390817546"/>
      <w:bookmarkStart w:id="7" w:name="_MON_1392530066"/>
      <w:bookmarkStart w:id="8" w:name="_MON_1392530168"/>
      <w:bookmarkEnd w:id="6"/>
      <w:bookmarkEnd w:id="7"/>
      <w:bookmarkEnd w:id="8"/>
      <w:r w:rsidRPr="005F48E4">
        <w:rPr>
          <w:rFonts w:ascii="Times New Roman" w:eastAsia="Times New Roman" w:hAnsi="Times New Roman" w:cs="Times New Roman"/>
          <w:sz w:val="20"/>
          <w:szCs w:val="20"/>
        </w:rPr>
        <w:object w:dxaOrig="9164" w:dyaOrig="1486">
          <v:shape id="_x0000_i1026" type="#_x0000_t75" style="width:458.25pt;height:74.25pt" o:ole="">
            <v:imagedata r:id="rId10" o:title=""/>
          </v:shape>
          <o:OLEObject Type="Embed" ProgID="Excel.Sheet.12" ShapeID="_x0000_i1026" DrawAspect="Content" ObjectID="_1552049267" r:id="rId11"/>
        </w:object>
      </w:r>
    </w:p>
    <w:p w:rsidR="005F48E4" w:rsidRPr="005F48E4" w:rsidRDefault="005F48E4" w:rsidP="005F48E4">
      <w:pPr>
        <w:spacing w:after="0" w:line="240" w:lineRule="auto"/>
        <w:rPr>
          <w:rFonts w:ascii="Times New Roman" w:eastAsia="Times New Roman" w:hAnsi="Times New Roman" w:cs="Times New Roman"/>
          <w:sz w:val="20"/>
          <w:szCs w:val="20"/>
        </w:rPr>
      </w:pPr>
    </w:p>
    <w:p w:rsidR="005F48E4" w:rsidRPr="005F48E4" w:rsidRDefault="005F48E4" w:rsidP="005F48E4">
      <w:pPr>
        <w:spacing w:after="0" w:line="240" w:lineRule="auto"/>
        <w:ind w:left="426"/>
        <w:rPr>
          <w:rFonts w:ascii="Times New Roman" w:eastAsia="Times New Roman" w:hAnsi="Times New Roman" w:cs="Times New Roman"/>
          <w:sz w:val="18"/>
          <w:szCs w:val="20"/>
        </w:rPr>
      </w:pPr>
    </w:p>
    <w:p w:rsidR="005F48E4" w:rsidRPr="005F48E4" w:rsidRDefault="005F48E4" w:rsidP="005F48E4">
      <w:pPr>
        <w:ind w:firstLine="360"/>
        <w:rPr>
          <w:rFonts w:ascii="Times New Roman" w:eastAsia="Times New Roman" w:hAnsi="Times New Roman" w:cs="Times New Roman"/>
          <w:b/>
          <w:caps/>
          <w:color w:val="FF0000"/>
          <w:sz w:val="18"/>
          <w:szCs w:val="20"/>
        </w:rPr>
      </w:pPr>
      <w:bookmarkStart w:id="9" w:name="_Toc530739898"/>
    </w:p>
    <w:p w:rsidR="005F48E4" w:rsidRPr="005F48E4" w:rsidRDefault="005F48E4" w:rsidP="005F48E4">
      <w:pPr>
        <w:keepNext/>
        <w:tabs>
          <w:tab w:val="num" w:pos="360"/>
        </w:tabs>
        <w:spacing w:before="120" w:after="60" w:line="240" w:lineRule="auto"/>
        <w:ind w:left="360" w:hanging="360"/>
        <w:outlineLvl w:val="0"/>
        <w:rPr>
          <w:rFonts w:ascii="Times New Roman" w:eastAsia="Times New Roman" w:hAnsi="Times New Roman" w:cs="Times New Roman"/>
          <w:b/>
          <w:caps/>
          <w:sz w:val="18"/>
          <w:szCs w:val="20"/>
        </w:rPr>
      </w:pPr>
      <w:r w:rsidRPr="005F48E4">
        <w:rPr>
          <w:rFonts w:ascii="Times New Roman" w:eastAsia="Times New Roman" w:hAnsi="Times New Roman" w:cs="Times New Roman"/>
          <w:b/>
          <w:caps/>
          <w:sz w:val="18"/>
          <w:szCs w:val="20"/>
        </w:rPr>
        <w:t>informácie o spoločníkoch účtovnej jednotky</w:t>
      </w:r>
      <w:bookmarkEnd w:id="9"/>
    </w:p>
    <w:p w:rsidR="005F48E4" w:rsidRPr="005F48E4" w:rsidRDefault="005F48E4" w:rsidP="005F48E4">
      <w:pPr>
        <w:spacing w:after="0" w:line="240" w:lineRule="auto"/>
        <w:rPr>
          <w:rFonts w:ascii="Times New Roman" w:eastAsia="Times New Roman" w:hAnsi="Times New Roman" w:cs="Times New Roman"/>
          <w:sz w:val="20"/>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r w:rsidRPr="005F48E4">
        <w:rPr>
          <w:rFonts w:ascii="Times New Roman" w:eastAsia="Times New Roman" w:hAnsi="Times New Roman" w:cs="Times New Roman"/>
          <w:sz w:val="18"/>
          <w:szCs w:val="20"/>
        </w:rPr>
        <w:t xml:space="preserve">Štruktúra spoločníkov Spoločnosti k 31. decembru 2013 je takáto: </w:t>
      </w: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bookmarkStart w:id="10" w:name="_MON_1392530289"/>
    <w:bookmarkEnd w:id="10"/>
    <w:p w:rsidR="005F48E4" w:rsidRPr="005F48E4" w:rsidRDefault="005F48E4" w:rsidP="005F48E4">
      <w:pPr>
        <w:spacing w:after="0" w:line="240" w:lineRule="auto"/>
        <w:jc w:val="both"/>
        <w:rPr>
          <w:rFonts w:ascii="Times New Roman" w:eastAsia="Times New Roman" w:hAnsi="Times New Roman" w:cs="Times New Roman"/>
          <w:sz w:val="18"/>
          <w:szCs w:val="20"/>
        </w:rPr>
      </w:pPr>
      <w:r w:rsidRPr="005F48E4">
        <w:rPr>
          <w:rFonts w:ascii="Times New Roman" w:eastAsia="Times New Roman" w:hAnsi="Times New Roman" w:cs="Times New Roman"/>
          <w:sz w:val="18"/>
          <w:szCs w:val="20"/>
        </w:rPr>
        <w:object w:dxaOrig="9052" w:dyaOrig="3154">
          <v:shape id="_x0000_i1027" type="#_x0000_t75" style="width:452.25pt;height:158.25pt" o:ole="">
            <v:imagedata r:id="rId12" o:title=""/>
          </v:shape>
          <o:OLEObject Type="Embed" ProgID="Excel.Sheet.12" ShapeID="_x0000_i1027" DrawAspect="Content" ObjectID="_1552049268" r:id="rId13"/>
        </w:object>
      </w: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jc w:val="both"/>
        <w:rPr>
          <w:rFonts w:ascii="Times New Roman" w:eastAsia="Times New Roman" w:hAnsi="Times New Roman" w:cs="Times New Roman"/>
          <w:sz w:val="18"/>
          <w:szCs w:val="20"/>
        </w:rPr>
      </w:pPr>
    </w:p>
    <w:p w:rsidR="005F48E4" w:rsidRPr="005F48E4" w:rsidRDefault="005F48E4" w:rsidP="005F48E4">
      <w:pPr>
        <w:keepNext/>
        <w:tabs>
          <w:tab w:val="num" w:pos="360"/>
        </w:tabs>
        <w:spacing w:before="120" w:after="60" w:line="240" w:lineRule="auto"/>
        <w:ind w:left="360" w:hanging="360"/>
        <w:outlineLvl w:val="0"/>
        <w:rPr>
          <w:rFonts w:ascii="Times New Roman" w:eastAsia="Times New Roman" w:hAnsi="Times New Roman" w:cs="Times New Roman"/>
          <w:b/>
          <w:caps/>
          <w:sz w:val="18"/>
          <w:szCs w:val="20"/>
        </w:rPr>
      </w:pPr>
      <w:r w:rsidRPr="005F48E4">
        <w:rPr>
          <w:rFonts w:ascii="Times New Roman" w:eastAsia="Times New Roman" w:hAnsi="Times New Roman" w:cs="Times New Roman"/>
          <w:b/>
          <w:caps/>
          <w:sz w:val="18"/>
          <w:szCs w:val="20"/>
        </w:rPr>
        <w:t>Informácie o konsolidovanom celku</w:t>
      </w: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hanging="426"/>
        <w:jc w:val="both"/>
        <w:rPr>
          <w:rFonts w:ascii="Times New Roman" w:eastAsia="Times New Roman" w:hAnsi="Times New Roman" w:cs="Times New Roman"/>
          <w:sz w:val="18"/>
          <w:szCs w:val="20"/>
        </w:rPr>
      </w:pPr>
      <w:r w:rsidRPr="005F48E4">
        <w:rPr>
          <w:rFonts w:ascii="Times New Roman" w:eastAsia="Times New Roman" w:hAnsi="Times New Roman" w:cs="Times New Roman"/>
          <w:b/>
          <w:sz w:val="18"/>
          <w:szCs w:val="20"/>
        </w:rPr>
        <w:tab/>
      </w:r>
      <w:r w:rsidRPr="005F48E4">
        <w:rPr>
          <w:rFonts w:ascii="Times New Roman" w:eastAsia="Times New Roman" w:hAnsi="Times New Roman" w:cs="Times New Roman"/>
          <w:sz w:val="18"/>
          <w:szCs w:val="20"/>
        </w:rPr>
        <w:t>Spoločnosť nie súčasťou konsolidovaného celku.</w:t>
      </w:r>
    </w:p>
    <w:p w:rsidR="005F48E4" w:rsidRPr="005F48E4" w:rsidRDefault="005F48E4" w:rsidP="005F48E4">
      <w:pPr>
        <w:keepNext/>
        <w:tabs>
          <w:tab w:val="num" w:pos="360"/>
        </w:tabs>
        <w:spacing w:before="120" w:after="60" w:line="240" w:lineRule="auto"/>
        <w:ind w:left="360" w:hanging="360"/>
        <w:outlineLvl w:val="0"/>
        <w:rPr>
          <w:rFonts w:ascii="Times New Roman" w:eastAsia="Times New Roman" w:hAnsi="Times New Roman" w:cs="Times New Roman"/>
          <w:b/>
          <w:caps/>
          <w:sz w:val="18"/>
          <w:szCs w:val="20"/>
        </w:rPr>
      </w:pPr>
      <w:bookmarkStart w:id="11" w:name="_Toc530739899"/>
      <w:r w:rsidRPr="005F48E4">
        <w:rPr>
          <w:rFonts w:ascii="Times New Roman" w:eastAsia="Times New Roman" w:hAnsi="Times New Roman" w:cs="Times New Roman"/>
          <w:b/>
          <w:caps/>
          <w:sz w:val="18"/>
          <w:szCs w:val="20"/>
        </w:rPr>
        <w:t xml:space="preserve">Informácie o účtovných zásadách a účtovných metódach  </w:t>
      </w:r>
      <w:bookmarkEnd w:id="11"/>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hanging="426"/>
        <w:jc w:val="both"/>
        <w:rPr>
          <w:rFonts w:ascii="Times New Roman" w:eastAsia="Times New Roman" w:hAnsi="Times New Roman" w:cs="Times New Roman"/>
          <w:b/>
          <w:sz w:val="18"/>
          <w:szCs w:val="20"/>
        </w:rPr>
      </w:pPr>
      <w:r w:rsidRPr="005F48E4">
        <w:rPr>
          <w:rFonts w:ascii="Times New Roman" w:eastAsia="Times New Roman" w:hAnsi="Times New Roman" w:cs="Times New Roman"/>
          <w:b/>
          <w:sz w:val="18"/>
          <w:szCs w:val="20"/>
        </w:rPr>
        <w:t>Východiská pre zostavenie účtovnej závierky</w:t>
      </w:r>
    </w:p>
    <w:p w:rsidR="005F48E4" w:rsidRPr="005F48E4" w:rsidRDefault="005F48E4" w:rsidP="005F48E4">
      <w:pPr>
        <w:spacing w:after="0" w:line="240" w:lineRule="auto"/>
        <w:ind w:left="450"/>
        <w:jc w:val="both"/>
        <w:rPr>
          <w:rFonts w:ascii="Times New Roman" w:eastAsia="Times New Roman" w:hAnsi="Times New Roman" w:cs="Times New Roman"/>
          <w:sz w:val="18"/>
          <w:szCs w:val="20"/>
        </w:rPr>
      </w:pPr>
      <w:r w:rsidRPr="005F48E4">
        <w:rPr>
          <w:rFonts w:ascii="Times New Roman" w:eastAsia="Times New Roman" w:hAnsi="Times New Roman" w:cs="Times New Roman"/>
          <w:sz w:val="18"/>
          <w:szCs w:val="20"/>
        </w:rPr>
        <w:t>Účtovná závierka bola zostavená za predpokladu nepretržitého trvania Spoločnosti (</w:t>
      </w:r>
      <w:proofErr w:type="spellStart"/>
      <w:r w:rsidRPr="005F48E4">
        <w:rPr>
          <w:rFonts w:ascii="Times New Roman" w:eastAsia="Times New Roman" w:hAnsi="Times New Roman" w:cs="Times New Roman"/>
          <w:sz w:val="18"/>
          <w:szCs w:val="20"/>
        </w:rPr>
        <w:t>going</w:t>
      </w:r>
      <w:proofErr w:type="spellEnd"/>
      <w:r w:rsidRPr="005F48E4">
        <w:rPr>
          <w:rFonts w:ascii="Times New Roman" w:eastAsia="Times New Roman" w:hAnsi="Times New Roman" w:cs="Times New Roman"/>
          <w:sz w:val="18"/>
          <w:szCs w:val="20"/>
        </w:rPr>
        <w:t xml:space="preserve"> </w:t>
      </w:r>
      <w:proofErr w:type="spellStart"/>
      <w:r w:rsidRPr="005F48E4">
        <w:rPr>
          <w:rFonts w:ascii="Times New Roman" w:eastAsia="Times New Roman" w:hAnsi="Times New Roman" w:cs="Times New Roman"/>
          <w:sz w:val="18"/>
          <w:szCs w:val="20"/>
        </w:rPr>
        <w:t>concern</w:t>
      </w:r>
      <w:proofErr w:type="spellEnd"/>
      <w:r w:rsidRPr="005F48E4">
        <w:rPr>
          <w:rFonts w:ascii="Times New Roman" w:eastAsia="Times New Roman" w:hAnsi="Times New Roman" w:cs="Times New Roman"/>
          <w:sz w:val="18"/>
          <w:szCs w:val="20"/>
        </w:rPr>
        <w:t>).</w:t>
      </w:r>
    </w:p>
    <w:p w:rsidR="005F48E4" w:rsidRPr="005F48E4" w:rsidRDefault="005F48E4" w:rsidP="005F48E4">
      <w:pPr>
        <w:spacing w:after="0" w:line="240" w:lineRule="auto"/>
        <w:ind w:left="450"/>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50"/>
        <w:jc w:val="both"/>
        <w:rPr>
          <w:rFonts w:ascii="Times New Roman" w:eastAsia="Times New Roman" w:hAnsi="Times New Roman" w:cs="Times New Roman"/>
          <w:sz w:val="18"/>
          <w:szCs w:val="20"/>
        </w:rPr>
      </w:pPr>
      <w:r w:rsidRPr="005F48E4">
        <w:rPr>
          <w:rFonts w:ascii="Times New Roman" w:eastAsia="Times New Roman" w:hAnsi="Times New Roman" w:cs="Times New Roman"/>
          <w:sz w:val="18"/>
          <w:szCs w:val="20"/>
        </w:rPr>
        <w:t>Účtovné metódy a všeobecné účtovné zásady boli účtovnou jednotkou konzistentne aplikované.</w:t>
      </w:r>
    </w:p>
    <w:p w:rsidR="005F48E4" w:rsidRPr="005F48E4" w:rsidRDefault="005F48E4" w:rsidP="005F48E4">
      <w:pPr>
        <w:spacing w:after="0" w:line="240" w:lineRule="auto"/>
        <w:ind w:left="450"/>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r w:rsidRPr="005F48E4">
        <w:rPr>
          <w:rFonts w:ascii="Times New Roman" w:eastAsia="Times New Roman" w:hAnsi="Times New Roman" w:cs="Times New Roman"/>
          <w:sz w:val="18"/>
          <w:szCs w:val="20"/>
        </w:rPr>
        <w:t xml:space="preserve">V súvislosti so zmenou účtovania zákazkovej výroby, zákazkovej výstavby nehnuteľnosti a obstarania nehnuteľnosti na účel ďalšieho predaja boli do súvahy a výkazu ziskov a strát doplnené nové účty. </w:t>
      </w:r>
    </w:p>
    <w:p w:rsidR="005F48E4" w:rsidRPr="005F48E4" w:rsidRDefault="005F48E4" w:rsidP="005F48E4">
      <w:pPr>
        <w:spacing w:after="0" w:line="240" w:lineRule="auto"/>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hanging="426"/>
        <w:jc w:val="both"/>
        <w:rPr>
          <w:rFonts w:ascii="Times New Roman" w:eastAsia="Times New Roman" w:hAnsi="Times New Roman" w:cs="Times New Roman"/>
          <w:b/>
          <w:sz w:val="18"/>
          <w:szCs w:val="20"/>
        </w:rPr>
      </w:pPr>
      <w:r w:rsidRPr="005F48E4">
        <w:rPr>
          <w:rFonts w:ascii="Times New Roman" w:eastAsia="Times New Roman" w:hAnsi="Times New Roman" w:cs="Times New Roman"/>
          <w:b/>
          <w:sz w:val="18"/>
          <w:szCs w:val="20"/>
        </w:rPr>
        <w:t>Dlhodobý nehmotný majetok a dlhodobý hmotný majetok</w:t>
      </w: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r w:rsidRPr="005F48E4">
        <w:rPr>
          <w:rFonts w:ascii="Times New Roman" w:eastAsia="Times New Roman" w:hAnsi="Times New Roman" w:cs="Times New Roman"/>
          <w:sz w:val="18"/>
          <w:szCs w:val="20"/>
        </w:rPr>
        <w:t xml:space="preserve">Dlhodobý majetok nakupovaný sa oceňuje obstarávacou cenou, ktorá zahŕňa cenu obstarania a náklady súvisiace s obstaraním (clo, prepravu, montáž, poistné a pod.). </w:t>
      </w: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r w:rsidRPr="005F48E4">
        <w:rPr>
          <w:rFonts w:ascii="Times New Roman" w:eastAsia="Times New Roman" w:hAnsi="Times New Roman" w:cs="Times New Roman"/>
          <w:sz w:val="18"/>
          <w:szCs w:val="20"/>
        </w:rPr>
        <w:t>Súčasťou obstarávacej ceny dlhodobého hmotného majetku od 1. januára 2003 nie sú úroky z cudzích zdrojov ani realizované kurzové rozdiely, ktoré vznikli do momentu uvedenia dlhodobého majetku do používania.</w:t>
      </w: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r w:rsidRPr="005F48E4">
        <w:rPr>
          <w:rFonts w:ascii="Times New Roman" w:eastAsia="Times New Roman" w:hAnsi="Times New Roman" w:cs="Times New Roman"/>
          <w:sz w:val="18"/>
          <w:szCs w:val="20"/>
        </w:rPr>
        <w:t>Súčasťou obstarávacej ceny dlhodobého nehmotného majetku nie sú od 1. júla 2010 úroky z cudzích zdrojov, ktoré vznikli do momentu zaradenia dlhodobého nehmotného majetku do používania.</w:t>
      </w: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r w:rsidRPr="005F48E4">
        <w:rPr>
          <w:rFonts w:ascii="Times New Roman" w:eastAsia="Times New Roman" w:hAnsi="Times New Roman" w:cs="Times New Roman"/>
          <w:sz w:val="18"/>
          <w:szCs w:val="20"/>
        </w:rP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r w:rsidRPr="005F48E4">
        <w:rPr>
          <w:rFonts w:ascii="Times New Roman" w:eastAsia="Times New Roman" w:hAnsi="Times New Roman" w:cs="Times New Roman"/>
          <w:sz w:val="18"/>
          <w:szCs w:val="20"/>
        </w:rPr>
        <w:t xml:space="preserve">Náklady na výskum sa neaktivujú, účtujú sa do nákladov účtovného obdobia, v ktorom vznikli. Náklady na vývoj sa účtujú do obdobia, v ktorom vznikli, ale tie náklady na vývoj, ktoré sa vzťahujú na jasne definovaný výrobok alebo </w:t>
      </w:r>
      <w:r w:rsidRPr="005F48E4">
        <w:rPr>
          <w:rFonts w:ascii="Times New Roman" w:eastAsia="Times New Roman" w:hAnsi="Times New Roman" w:cs="Times New Roman"/>
          <w:sz w:val="18"/>
          <w:szCs w:val="20"/>
        </w:rPr>
        <w:lastRenderedPageBreak/>
        <w:t>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r w:rsidRPr="005F48E4">
        <w:rPr>
          <w:rFonts w:ascii="Times New Roman" w:eastAsia="Times New Roman" w:hAnsi="Times New Roman" w:cs="Times New Roman"/>
          <w:sz w:val="18"/>
          <w:szCs w:val="20"/>
        </w:rP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r w:rsidRPr="005F48E4">
        <w:rPr>
          <w:rFonts w:ascii="Times New Roman" w:eastAsia="Times New Roman" w:hAnsi="Times New Roman" w:cs="Times New Roman"/>
          <w:sz w:val="18"/>
          <w:szCs w:val="20"/>
        </w:rPr>
        <w:t xml:space="preserve"> </w:t>
      </w: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r w:rsidRPr="005F48E4">
        <w:rPr>
          <w:rFonts w:ascii="Times New Roman" w:eastAsia="Times New Roman" w:hAnsi="Times New Roman" w:cs="Times New Roman"/>
          <w:sz w:val="18"/>
          <w:szCs w:val="20"/>
        </w:rPr>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rsidR="005F48E4" w:rsidRPr="005F48E4" w:rsidRDefault="005F48E4" w:rsidP="005F48E4">
      <w:pPr>
        <w:spacing w:after="0" w:line="240" w:lineRule="auto"/>
        <w:ind w:left="426"/>
        <w:jc w:val="both"/>
        <w:rPr>
          <w:rFonts w:ascii="Times New Roman" w:eastAsia="Times New Roman" w:hAnsi="Times New Roman" w:cs="Times New Roman"/>
          <w:sz w:val="12"/>
          <w:szCs w:val="12"/>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r w:rsidRPr="005F48E4">
        <w:rPr>
          <w:rFonts w:ascii="Times New Roman" w:eastAsia="Times New Roman" w:hAnsi="Times New Roman" w:cs="Times New Roman"/>
          <w:sz w:val="18"/>
          <w:szCs w:val="20"/>
        </w:rPr>
        <w:object w:dxaOrig="8870" w:dyaOrig="1710">
          <v:shape id="_x0000_i1028" type="#_x0000_t75" style="width:443.25pt;height:85.5pt" o:ole="">
            <v:imagedata r:id="rId14" o:title=""/>
          </v:shape>
          <o:OLEObject Type="Embed" ProgID="Excel.Sheet.12" ShapeID="_x0000_i1028" DrawAspect="Content" ObjectID="_1552049269" r:id="rId15"/>
        </w:object>
      </w: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r w:rsidRPr="005F48E4">
        <w:rPr>
          <w:rFonts w:ascii="Times New Roman" w:eastAsia="Times New Roman" w:hAnsi="Times New Roman" w:cs="Times New Roman"/>
          <w:sz w:val="18"/>
          <w:szCs w:val="20"/>
        </w:rP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5F48E4" w:rsidRPr="005F48E4" w:rsidRDefault="005F48E4" w:rsidP="005F48E4">
      <w:pPr>
        <w:spacing w:after="0" w:line="240" w:lineRule="auto"/>
        <w:ind w:left="426"/>
        <w:jc w:val="both"/>
        <w:rPr>
          <w:rFonts w:ascii="Times New Roman" w:eastAsia="Times New Roman" w:hAnsi="Times New Roman" w:cs="Times New Roman"/>
          <w:sz w:val="12"/>
          <w:szCs w:val="12"/>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r w:rsidRPr="005F48E4">
        <w:rPr>
          <w:rFonts w:ascii="Times New Roman" w:eastAsia="Times New Roman" w:hAnsi="Times New Roman" w:cs="Times New Roman"/>
          <w:sz w:val="18"/>
          <w:szCs w:val="20"/>
        </w:rPr>
        <w:object w:dxaOrig="8824" w:dyaOrig="1900">
          <v:shape id="_x0000_i1029" type="#_x0000_t75" style="width:441pt;height:95.25pt" o:ole="">
            <v:imagedata r:id="rId16" o:title=""/>
          </v:shape>
          <o:OLEObject Type="Embed" ProgID="Excel.Sheet.12" ShapeID="_x0000_i1029" DrawAspect="Content" ObjectID="_1552049270" r:id="rId17"/>
        </w:object>
      </w:r>
    </w:p>
    <w:p w:rsidR="005F48E4" w:rsidRPr="005F48E4" w:rsidRDefault="005F48E4" w:rsidP="005F48E4">
      <w:pPr>
        <w:spacing w:after="0" w:line="240" w:lineRule="auto"/>
        <w:jc w:val="both"/>
        <w:rPr>
          <w:rFonts w:ascii="Times New Roman" w:eastAsia="Times New Roman" w:hAnsi="Times New Roman" w:cs="Times New Roman"/>
          <w:b/>
          <w:sz w:val="18"/>
          <w:szCs w:val="20"/>
        </w:rPr>
      </w:pPr>
    </w:p>
    <w:p w:rsidR="005F48E4" w:rsidRPr="005F48E4" w:rsidRDefault="005F48E4" w:rsidP="005F48E4">
      <w:pPr>
        <w:spacing w:after="0" w:line="240" w:lineRule="auto"/>
        <w:ind w:left="426" w:hanging="426"/>
        <w:jc w:val="both"/>
        <w:rPr>
          <w:rFonts w:ascii="Times New Roman" w:eastAsia="Times New Roman" w:hAnsi="Times New Roman" w:cs="Times New Roman"/>
          <w:b/>
          <w:sz w:val="18"/>
          <w:szCs w:val="20"/>
        </w:rPr>
      </w:pPr>
      <w:r w:rsidRPr="005F48E4">
        <w:rPr>
          <w:rFonts w:ascii="Times New Roman" w:eastAsia="Times New Roman" w:hAnsi="Times New Roman" w:cs="Times New Roman"/>
          <w:b/>
          <w:sz w:val="18"/>
          <w:szCs w:val="20"/>
        </w:rPr>
        <w:t>Cenné papiere a podiely</w:t>
      </w: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r w:rsidRPr="005F48E4">
        <w:rPr>
          <w:rFonts w:ascii="Times New Roman" w:eastAsia="Times New Roman" w:hAnsi="Times New Roman" w:cs="Times New Roman"/>
          <w:sz w:val="18"/>
          <w:szCs w:val="20"/>
        </w:rPr>
        <w:t xml:space="preserve">Cenné papiere a podiely sa oceňujú obstarávacími cenami vrátane nákladov súvisiacich s obstaraním. Od obstarávacej ceny je odpočítané zníženie hodnoty cenných papierov a podielov. </w:t>
      </w: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hanging="426"/>
        <w:jc w:val="both"/>
        <w:rPr>
          <w:rFonts w:ascii="Times New Roman" w:eastAsia="Times New Roman" w:hAnsi="Times New Roman" w:cs="Times New Roman"/>
          <w:b/>
          <w:sz w:val="18"/>
          <w:szCs w:val="20"/>
        </w:rPr>
      </w:pPr>
      <w:r w:rsidRPr="005F48E4">
        <w:rPr>
          <w:rFonts w:ascii="Times New Roman" w:eastAsia="Times New Roman" w:hAnsi="Times New Roman" w:cs="Times New Roman"/>
          <w:b/>
          <w:sz w:val="18"/>
          <w:szCs w:val="20"/>
        </w:rPr>
        <w:t xml:space="preserve">Zásoby </w:t>
      </w: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r w:rsidRPr="005F48E4">
        <w:rPr>
          <w:rFonts w:ascii="Times New Roman" w:eastAsia="Times New Roman" w:hAnsi="Times New Roman" w:cs="Times New Roman"/>
          <w:sz w:val="18"/>
          <w:szCs w:val="20"/>
        </w:rPr>
        <w:t>Zásoby sa oceňujú nižšou z nasledujúcich hodnôt: obstarávacou cenou (nakupované zásoby) alebo vlastnými nákladmi (zásoby vytvorené vlastnou činnosťou) alebo čistou realizačnou hodnotou.</w:t>
      </w: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r w:rsidRPr="005F48E4">
        <w:rPr>
          <w:rFonts w:ascii="Times New Roman" w:eastAsia="Times New Roman" w:hAnsi="Times New Roman" w:cs="Times New Roman"/>
          <w:sz w:val="18"/>
          <w:szCs w:val="20"/>
        </w:rP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r w:rsidRPr="005F48E4">
        <w:rPr>
          <w:rFonts w:ascii="Times New Roman" w:eastAsia="Times New Roman" w:hAnsi="Times New Roman" w:cs="Times New Roman"/>
          <w:sz w:val="18"/>
          <w:szCs w:val="20"/>
        </w:rP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r w:rsidRPr="005F48E4">
        <w:rPr>
          <w:rFonts w:ascii="Times New Roman" w:eastAsia="Times New Roman" w:hAnsi="Times New Roman" w:cs="Times New Roman"/>
          <w:sz w:val="18"/>
          <w:szCs w:val="20"/>
        </w:rPr>
        <w:t xml:space="preserve">Čistá realizačná hodnota je predpokladaná predajná cena znížená o predpokladané náklady na ich dokončenie a o predpokladané náklady súvisiace s ich predajom.  </w:t>
      </w: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r w:rsidRPr="005F48E4">
        <w:rPr>
          <w:rFonts w:ascii="Times New Roman" w:eastAsia="Times New Roman" w:hAnsi="Times New Roman" w:cs="Times New Roman"/>
          <w:sz w:val="18"/>
          <w:szCs w:val="20"/>
        </w:rPr>
        <w:t>Zníženie hodnoty zásob sa upravuje vytvorením opravnej položky.</w:t>
      </w: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hanging="426"/>
        <w:jc w:val="both"/>
        <w:rPr>
          <w:rFonts w:ascii="Times New Roman" w:eastAsia="Times New Roman" w:hAnsi="Times New Roman" w:cs="Times New Roman"/>
          <w:b/>
          <w:sz w:val="18"/>
          <w:szCs w:val="20"/>
        </w:rPr>
      </w:pPr>
      <w:r w:rsidRPr="005F48E4">
        <w:rPr>
          <w:rFonts w:ascii="Times New Roman" w:eastAsia="Times New Roman" w:hAnsi="Times New Roman" w:cs="Times New Roman"/>
          <w:b/>
          <w:sz w:val="18"/>
          <w:szCs w:val="20"/>
        </w:rPr>
        <w:t>Zákazková výroba</w:t>
      </w: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r w:rsidRPr="005F48E4">
        <w:rPr>
          <w:rFonts w:ascii="Times New Roman" w:eastAsia="Times New Roman" w:hAnsi="Times New Roman" w:cs="Times New Roman"/>
          <w:sz w:val="18"/>
          <w:szCs w:val="20"/>
        </w:rPr>
        <w:t xml:space="preserve">Zákazková výroba sa vykazuje použitím metódy stupňa dokončenia zákazky (angl. </w:t>
      </w:r>
      <w:proofErr w:type="spellStart"/>
      <w:r w:rsidRPr="005F48E4">
        <w:rPr>
          <w:rFonts w:ascii="Times New Roman" w:eastAsia="Times New Roman" w:hAnsi="Times New Roman" w:cs="Times New Roman"/>
          <w:sz w:val="18"/>
          <w:szCs w:val="20"/>
        </w:rPr>
        <w:t>percentage-of-completion-method</w:t>
      </w:r>
      <w:proofErr w:type="spellEnd"/>
      <w:r w:rsidRPr="005F48E4">
        <w:rPr>
          <w:rFonts w:ascii="Times New Roman" w:eastAsia="Times New Roman" w:hAnsi="Times New Roman" w:cs="Times New Roman"/>
          <w:sz w:val="18"/>
          <w:szCs w:val="20"/>
        </w:rPr>
        <w:t>).</w:t>
      </w:r>
    </w:p>
    <w:p w:rsidR="005F48E4" w:rsidRPr="005F48E4" w:rsidRDefault="005F48E4" w:rsidP="005F48E4">
      <w:pPr>
        <w:spacing w:after="0" w:line="240" w:lineRule="auto"/>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hanging="426"/>
        <w:jc w:val="both"/>
        <w:rPr>
          <w:rFonts w:ascii="Times New Roman" w:eastAsia="Times New Roman" w:hAnsi="Times New Roman" w:cs="Times New Roman"/>
          <w:b/>
          <w:sz w:val="18"/>
          <w:szCs w:val="20"/>
        </w:rPr>
      </w:pPr>
      <w:r w:rsidRPr="005F48E4">
        <w:rPr>
          <w:rFonts w:ascii="Times New Roman" w:eastAsia="Times New Roman" w:hAnsi="Times New Roman" w:cs="Times New Roman"/>
          <w:b/>
          <w:sz w:val="18"/>
          <w:szCs w:val="20"/>
        </w:rPr>
        <w:t>Zákazková výstavba nehnuteľnosti</w:t>
      </w: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b/>
          <w:i/>
          <w:sz w:val="18"/>
          <w:szCs w:val="20"/>
        </w:rPr>
      </w:pPr>
      <w:r w:rsidRPr="005F48E4">
        <w:rPr>
          <w:rFonts w:ascii="Times New Roman" w:eastAsia="Times New Roman" w:hAnsi="Times New Roman" w:cs="Times New Roman"/>
          <w:b/>
          <w:i/>
          <w:sz w:val="18"/>
          <w:szCs w:val="20"/>
        </w:rPr>
        <w:lastRenderedPageBreak/>
        <w:t>Zákazková výstavba nehnuteľnosti – priebežný transfer</w:t>
      </w: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r w:rsidRPr="005F48E4">
        <w:rPr>
          <w:rFonts w:ascii="Times New Roman" w:eastAsia="Times New Roman" w:hAnsi="Times New Roman" w:cs="Times New Roman"/>
          <w:sz w:val="18"/>
          <w:szCs w:val="20"/>
        </w:rPr>
        <w:t xml:space="preserve">Zákazková výstavba nehnuteľnosti určenej na predaj sa vykazuje podľa metódy stupňa dokončenia. </w:t>
      </w: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b/>
          <w:i/>
          <w:sz w:val="18"/>
          <w:szCs w:val="20"/>
        </w:rPr>
      </w:pPr>
      <w:r w:rsidRPr="005F48E4">
        <w:rPr>
          <w:rFonts w:ascii="Times New Roman" w:eastAsia="Times New Roman" w:hAnsi="Times New Roman" w:cs="Times New Roman"/>
          <w:b/>
          <w:i/>
          <w:sz w:val="18"/>
          <w:szCs w:val="20"/>
        </w:rPr>
        <w:t>Zákazková výstavba nehnuteľnosti – ostatná (nie priebežný transfer)</w:t>
      </w: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r w:rsidRPr="005F48E4">
        <w:rPr>
          <w:rFonts w:ascii="Times New Roman" w:eastAsia="Times New Roman" w:hAnsi="Times New Roman" w:cs="Times New Roman"/>
          <w:sz w:val="18"/>
          <w:szCs w:val="20"/>
        </w:rPr>
        <w:t>Zákazková výstavba nehnuteľnosti určenej na predaj – ostatná (nie priebežný transfer) sa vykazuje metódou tzv. nulového zisku, t. j. zisk sa vykáže pri predaji nehnuteľnosti.</w:t>
      </w:r>
    </w:p>
    <w:p w:rsidR="005F48E4" w:rsidRPr="005F48E4" w:rsidRDefault="005F48E4" w:rsidP="005F48E4">
      <w:pPr>
        <w:spacing w:after="0" w:line="240" w:lineRule="auto"/>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hanging="426"/>
        <w:jc w:val="both"/>
        <w:rPr>
          <w:rFonts w:ascii="Times New Roman" w:eastAsia="Times New Roman" w:hAnsi="Times New Roman" w:cs="Times New Roman"/>
          <w:b/>
          <w:sz w:val="18"/>
          <w:szCs w:val="20"/>
        </w:rPr>
      </w:pPr>
      <w:r w:rsidRPr="005F48E4">
        <w:rPr>
          <w:rFonts w:ascii="Times New Roman" w:eastAsia="Times New Roman" w:hAnsi="Times New Roman" w:cs="Times New Roman"/>
          <w:b/>
          <w:sz w:val="18"/>
          <w:szCs w:val="20"/>
        </w:rPr>
        <w:t>Pohľadávky</w:t>
      </w: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r w:rsidRPr="005F48E4">
        <w:rPr>
          <w:rFonts w:ascii="Times New Roman" w:eastAsia="Times New Roman" w:hAnsi="Times New Roman" w:cs="Times New Roman"/>
          <w:sz w:val="18"/>
          <w:szCs w:val="20"/>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hanging="426"/>
        <w:jc w:val="both"/>
        <w:rPr>
          <w:rFonts w:ascii="Times New Roman" w:eastAsia="Times New Roman" w:hAnsi="Times New Roman" w:cs="Times New Roman"/>
          <w:b/>
          <w:sz w:val="18"/>
          <w:szCs w:val="20"/>
        </w:rPr>
      </w:pPr>
      <w:r w:rsidRPr="005F48E4">
        <w:rPr>
          <w:rFonts w:ascii="Times New Roman" w:eastAsia="Times New Roman" w:hAnsi="Times New Roman" w:cs="Times New Roman"/>
          <w:b/>
          <w:sz w:val="18"/>
          <w:szCs w:val="20"/>
        </w:rPr>
        <w:t>Peňažné prostriedky a ceniny</w:t>
      </w: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r w:rsidRPr="005F48E4">
        <w:rPr>
          <w:rFonts w:ascii="Times New Roman" w:eastAsia="Times New Roman" w:hAnsi="Times New Roman" w:cs="Times New Roman"/>
          <w:sz w:val="18"/>
          <w:szCs w:val="20"/>
        </w:rPr>
        <w:t>Peňažné prostriedky a ceniny sa oceňujú ich menovitou hodnotou. Zníženie ich hodnoty sa vyjadruje opravnou položkou.</w:t>
      </w: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hanging="426"/>
        <w:jc w:val="both"/>
        <w:rPr>
          <w:rFonts w:ascii="Times New Roman" w:eastAsia="Times New Roman" w:hAnsi="Times New Roman" w:cs="Times New Roman"/>
          <w:b/>
          <w:sz w:val="18"/>
          <w:szCs w:val="20"/>
        </w:rPr>
      </w:pPr>
      <w:r w:rsidRPr="005F48E4">
        <w:rPr>
          <w:rFonts w:ascii="Times New Roman" w:eastAsia="Times New Roman" w:hAnsi="Times New Roman" w:cs="Times New Roman"/>
          <w:b/>
          <w:sz w:val="18"/>
          <w:szCs w:val="20"/>
        </w:rPr>
        <w:t>Náklady budúcich období a príjmy budúcich období</w:t>
      </w: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r w:rsidRPr="005F48E4">
        <w:rPr>
          <w:rFonts w:ascii="Times New Roman" w:eastAsia="Times New Roman" w:hAnsi="Times New Roman" w:cs="Times New Roman"/>
          <w:sz w:val="18"/>
          <w:szCs w:val="20"/>
        </w:rPr>
        <w:t>Náklady budúcich období a príjmy budúcich období sa vykazujú vo výške, ktorá je potrebná na dodržanie zásady vecnej a časovej súvislosti s účtovným obdobím.</w:t>
      </w: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hanging="426"/>
        <w:jc w:val="both"/>
        <w:rPr>
          <w:rFonts w:ascii="Times New Roman" w:eastAsia="Times New Roman" w:hAnsi="Times New Roman" w:cs="Times New Roman"/>
          <w:b/>
          <w:sz w:val="18"/>
          <w:szCs w:val="20"/>
        </w:rPr>
      </w:pPr>
      <w:r w:rsidRPr="005F48E4">
        <w:rPr>
          <w:rFonts w:ascii="Times New Roman" w:eastAsia="Times New Roman" w:hAnsi="Times New Roman" w:cs="Times New Roman"/>
          <w:b/>
          <w:sz w:val="18"/>
          <w:szCs w:val="20"/>
        </w:rPr>
        <w:t>Rezervy</w:t>
      </w: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r w:rsidRPr="005F48E4">
        <w:rPr>
          <w:rFonts w:ascii="Times New Roman" w:eastAsia="Times New Roman" w:hAnsi="Times New Roman" w:cs="Times New Roman"/>
          <w:sz w:val="18"/>
          <w:szCs w:val="20"/>
        </w:rPr>
        <w:t>Rezervy sú záväzky s neurčitým časovým vymedzením alebo výškou; tvoria sa na krytie známych rizík alebo strát z podnikania. Oceňujú sa v očakávanej výške záväzku.</w:t>
      </w:r>
    </w:p>
    <w:p w:rsidR="005F48E4" w:rsidRPr="005F48E4" w:rsidRDefault="005F48E4" w:rsidP="005F48E4">
      <w:pPr>
        <w:spacing w:after="0" w:line="240" w:lineRule="auto"/>
        <w:ind w:left="360"/>
        <w:jc w:val="both"/>
        <w:rPr>
          <w:rFonts w:ascii="Times New Roman" w:eastAsia="Times New Roman" w:hAnsi="Times New Roman" w:cs="Times New Roman"/>
          <w:b/>
          <w:sz w:val="18"/>
          <w:szCs w:val="20"/>
        </w:rPr>
      </w:pPr>
    </w:p>
    <w:p w:rsidR="005F48E4" w:rsidRPr="005F48E4" w:rsidRDefault="005F48E4" w:rsidP="005F48E4">
      <w:pPr>
        <w:spacing w:after="0" w:line="240" w:lineRule="auto"/>
        <w:ind w:left="426" w:hanging="426"/>
        <w:jc w:val="both"/>
        <w:rPr>
          <w:rFonts w:ascii="Times New Roman" w:eastAsia="Times New Roman" w:hAnsi="Times New Roman" w:cs="Times New Roman"/>
          <w:b/>
          <w:sz w:val="18"/>
          <w:szCs w:val="20"/>
        </w:rPr>
      </w:pPr>
      <w:r w:rsidRPr="005F48E4">
        <w:rPr>
          <w:rFonts w:ascii="Times New Roman" w:eastAsia="Times New Roman" w:hAnsi="Times New Roman" w:cs="Times New Roman"/>
          <w:b/>
          <w:sz w:val="18"/>
          <w:szCs w:val="20"/>
        </w:rPr>
        <w:t>Záväzky</w:t>
      </w:r>
    </w:p>
    <w:p w:rsidR="005F48E4" w:rsidRPr="005F48E4" w:rsidRDefault="005F48E4" w:rsidP="005F48E4">
      <w:pPr>
        <w:spacing w:after="0" w:line="240" w:lineRule="auto"/>
        <w:ind w:left="426"/>
        <w:jc w:val="both"/>
        <w:rPr>
          <w:rFonts w:ascii="Times New Roman" w:eastAsia="Times New Roman" w:hAnsi="Times New Roman" w:cs="Times New Roman"/>
          <w:sz w:val="24"/>
          <w:szCs w:val="20"/>
        </w:rPr>
      </w:pPr>
      <w:r w:rsidRPr="005F48E4">
        <w:rPr>
          <w:rFonts w:ascii="Times New Roman" w:eastAsia="Times New Roman" w:hAnsi="Times New Roman" w:cs="Times New Roman"/>
          <w:sz w:val="18"/>
          <w:szCs w:val="20"/>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5F48E4" w:rsidRPr="005F48E4" w:rsidRDefault="005F48E4" w:rsidP="005F48E4">
      <w:pPr>
        <w:spacing w:after="0" w:line="240" w:lineRule="auto"/>
        <w:ind w:left="360"/>
        <w:jc w:val="both"/>
        <w:rPr>
          <w:rFonts w:ascii="Times New Roman" w:eastAsia="Times New Roman" w:hAnsi="Times New Roman" w:cs="Times New Roman"/>
          <w:b/>
          <w:sz w:val="18"/>
          <w:szCs w:val="20"/>
        </w:rPr>
      </w:pPr>
    </w:p>
    <w:p w:rsidR="005F48E4" w:rsidRPr="005F48E4" w:rsidRDefault="005F48E4" w:rsidP="005F48E4">
      <w:pPr>
        <w:spacing w:after="0" w:line="240" w:lineRule="auto"/>
        <w:ind w:left="426" w:hanging="426"/>
        <w:jc w:val="both"/>
        <w:rPr>
          <w:rFonts w:ascii="Times New Roman" w:eastAsia="Times New Roman" w:hAnsi="Times New Roman" w:cs="Times New Roman"/>
          <w:b/>
          <w:sz w:val="18"/>
          <w:szCs w:val="20"/>
        </w:rPr>
      </w:pPr>
      <w:r w:rsidRPr="005F48E4">
        <w:rPr>
          <w:rFonts w:ascii="Times New Roman" w:eastAsia="Times New Roman" w:hAnsi="Times New Roman" w:cs="Times New Roman"/>
          <w:b/>
          <w:sz w:val="18"/>
          <w:szCs w:val="20"/>
        </w:rPr>
        <w:t>Odložené dane</w:t>
      </w: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r w:rsidRPr="005F48E4">
        <w:rPr>
          <w:rFonts w:ascii="Times New Roman" w:eastAsia="Times New Roman" w:hAnsi="Times New Roman" w:cs="Times New Roman"/>
          <w:sz w:val="18"/>
          <w:szCs w:val="20"/>
        </w:rPr>
        <w:t xml:space="preserve">Odložené dane (odložená daňová pohľadávka a odložený daňový záväzok) sa vzťahujú na: </w:t>
      </w:r>
    </w:p>
    <w:p w:rsidR="005F48E4" w:rsidRPr="005F48E4" w:rsidRDefault="005F48E4" w:rsidP="005F48E4">
      <w:pPr>
        <w:numPr>
          <w:ilvl w:val="0"/>
          <w:numId w:val="7"/>
        </w:numPr>
        <w:spacing w:after="0" w:line="240" w:lineRule="auto"/>
        <w:jc w:val="both"/>
        <w:rPr>
          <w:rFonts w:ascii="Times New Roman" w:eastAsia="Times New Roman" w:hAnsi="Times New Roman" w:cs="Times New Roman"/>
          <w:sz w:val="18"/>
          <w:szCs w:val="20"/>
        </w:rPr>
      </w:pPr>
      <w:r w:rsidRPr="005F48E4">
        <w:rPr>
          <w:rFonts w:ascii="Times New Roman" w:eastAsia="Times New Roman" w:hAnsi="Times New Roman" w:cs="Times New Roman"/>
          <w:sz w:val="18"/>
          <w:szCs w:val="20"/>
        </w:rPr>
        <w:t>dočasné rozdiely medzi účtovnou hodnotou majetku a účtovnou hodnotou záväzkov vykázanou v súvahe a ich daňovou základňou,</w:t>
      </w:r>
    </w:p>
    <w:p w:rsidR="005F48E4" w:rsidRPr="005F48E4" w:rsidRDefault="005F48E4" w:rsidP="005F48E4">
      <w:pPr>
        <w:numPr>
          <w:ilvl w:val="0"/>
          <w:numId w:val="7"/>
        </w:numPr>
        <w:spacing w:after="0" w:line="240" w:lineRule="auto"/>
        <w:jc w:val="both"/>
        <w:rPr>
          <w:rFonts w:ascii="Times New Roman" w:eastAsia="Times New Roman" w:hAnsi="Times New Roman" w:cs="Times New Roman"/>
          <w:sz w:val="18"/>
          <w:szCs w:val="20"/>
        </w:rPr>
      </w:pPr>
      <w:r w:rsidRPr="005F48E4">
        <w:rPr>
          <w:rFonts w:ascii="Times New Roman" w:eastAsia="Times New Roman" w:hAnsi="Times New Roman" w:cs="Times New Roman"/>
          <w:sz w:val="18"/>
          <w:szCs w:val="20"/>
        </w:rPr>
        <w:t>možnosť umorovať daňovú stratu v budúcnosti, ktorou sa rozumie možnosť odpočítať daňovú stratu od základu dane v budúcnosti,</w:t>
      </w:r>
    </w:p>
    <w:p w:rsidR="005F48E4" w:rsidRPr="005F48E4" w:rsidRDefault="005F48E4" w:rsidP="005F48E4">
      <w:pPr>
        <w:numPr>
          <w:ilvl w:val="0"/>
          <w:numId w:val="7"/>
        </w:numPr>
        <w:spacing w:after="0" w:line="240" w:lineRule="auto"/>
        <w:jc w:val="both"/>
        <w:rPr>
          <w:rFonts w:ascii="Times New Roman" w:eastAsia="Times New Roman" w:hAnsi="Times New Roman" w:cs="Times New Roman"/>
          <w:sz w:val="18"/>
          <w:szCs w:val="20"/>
        </w:rPr>
      </w:pPr>
      <w:r w:rsidRPr="005F48E4">
        <w:rPr>
          <w:rFonts w:ascii="Times New Roman" w:eastAsia="Times New Roman" w:hAnsi="Times New Roman" w:cs="Times New Roman"/>
          <w:sz w:val="18"/>
          <w:szCs w:val="20"/>
        </w:rPr>
        <w:t>možnosť previesť nevyužité daňové odpočty a iné daňové nároky do budúcich období.</w:t>
      </w: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hanging="426"/>
        <w:jc w:val="both"/>
        <w:rPr>
          <w:rFonts w:ascii="Times New Roman" w:eastAsia="Times New Roman" w:hAnsi="Times New Roman" w:cs="Times New Roman"/>
          <w:b/>
          <w:sz w:val="18"/>
          <w:szCs w:val="20"/>
        </w:rPr>
      </w:pPr>
      <w:r w:rsidRPr="005F48E4">
        <w:rPr>
          <w:rFonts w:ascii="Times New Roman" w:eastAsia="Times New Roman" w:hAnsi="Times New Roman" w:cs="Times New Roman"/>
          <w:b/>
          <w:sz w:val="18"/>
          <w:szCs w:val="20"/>
        </w:rPr>
        <w:t>Výdavky budúcich období a výnosy budúcich období</w:t>
      </w: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r w:rsidRPr="005F48E4">
        <w:rPr>
          <w:rFonts w:ascii="Times New Roman" w:eastAsia="Times New Roman" w:hAnsi="Times New Roman" w:cs="Times New Roman"/>
          <w:sz w:val="18"/>
          <w:szCs w:val="20"/>
        </w:rPr>
        <w:t>Výdavky budúcich období a výnosy budúcich období sa vykazujú vo výške, ktorá je potrebná na dodržanie zásady vecnej a časovej súvislosti s účtovným obdobím.</w:t>
      </w: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hanging="426"/>
        <w:jc w:val="both"/>
        <w:rPr>
          <w:rFonts w:ascii="Times New Roman" w:eastAsia="Times New Roman" w:hAnsi="Times New Roman" w:cs="Times New Roman"/>
          <w:b/>
          <w:sz w:val="18"/>
          <w:szCs w:val="20"/>
        </w:rPr>
      </w:pPr>
      <w:r w:rsidRPr="005F48E4">
        <w:rPr>
          <w:rFonts w:ascii="Times New Roman" w:eastAsia="Times New Roman" w:hAnsi="Times New Roman" w:cs="Times New Roman"/>
          <w:b/>
          <w:sz w:val="18"/>
          <w:szCs w:val="20"/>
        </w:rPr>
        <w:t>Emisné kvóty</w:t>
      </w: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r w:rsidRPr="005F48E4">
        <w:rPr>
          <w:rFonts w:ascii="Times New Roman" w:eastAsia="Times New Roman" w:hAnsi="Times New Roman" w:cs="Times New Roman"/>
          <w:sz w:val="18"/>
          <w:szCs w:val="20"/>
        </w:rPr>
        <w:t xml:space="preserve">Bezodplatne pripísaný proporčný podiel emisných kvót v ocenení reprodukčnou obstarávacou cenou sa účtuje v prospech výnosov budúcich období. </w:t>
      </w: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r w:rsidRPr="005F48E4">
        <w:rPr>
          <w:rFonts w:ascii="Times New Roman" w:eastAsia="Times New Roman" w:hAnsi="Times New Roman" w:cs="Times New Roman"/>
          <w:sz w:val="18"/>
          <w:szCs w:val="20"/>
        </w:rPr>
        <w:t>Zúčtovanie výnosov budúcich období sa uskutočňuje v časovej a vecnej súvislosti s použitím bezodplatne pripísaných emisných kvót z dôvodu ich predaja alebo tvorby rezervy alebo splnenia povinnosti odovzdania emisných kvót.</w:t>
      </w:r>
    </w:p>
    <w:p w:rsidR="005F48E4" w:rsidRPr="005F48E4" w:rsidRDefault="005F48E4" w:rsidP="005F48E4">
      <w:pPr>
        <w:spacing w:after="0" w:line="240" w:lineRule="auto"/>
        <w:ind w:left="426"/>
        <w:jc w:val="both"/>
        <w:rPr>
          <w:rFonts w:ascii="Times New Roman" w:eastAsia="Times New Roman" w:hAnsi="Times New Roman" w:cs="Times New Roman"/>
          <w:sz w:val="16"/>
          <w:szCs w:val="16"/>
        </w:rPr>
      </w:pPr>
    </w:p>
    <w:p w:rsidR="005F48E4" w:rsidRPr="005F48E4" w:rsidRDefault="005F48E4" w:rsidP="005F48E4">
      <w:pPr>
        <w:spacing w:after="0" w:line="240" w:lineRule="auto"/>
        <w:ind w:left="426" w:hanging="426"/>
        <w:jc w:val="both"/>
        <w:rPr>
          <w:rFonts w:ascii="Times New Roman" w:eastAsia="Times New Roman" w:hAnsi="Times New Roman" w:cs="Times New Roman"/>
          <w:b/>
          <w:sz w:val="18"/>
          <w:szCs w:val="20"/>
        </w:rPr>
      </w:pPr>
      <w:r w:rsidRPr="005F48E4">
        <w:rPr>
          <w:rFonts w:ascii="Times New Roman" w:eastAsia="Times New Roman" w:hAnsi="Times New Roman" w:cs="Times New Roman"/>
          <w:b/>
          <w:sz w:val="18"/>
          <w:szCs w:val="20"/>
        </w:rPr>
        <w:t>Dotácie zo štátneho rozpočtu</w:t>
      </w:r>
    </w:p>
    <w:p w:rsidR="005F48E4" w:rsidRPr="005F48E4" w:rsidRDefault="005F48E4" w:rsidP="005F48E4">
      <w:pPr>
        <w:spacing w:after="0" w:line="240" w:lineRule="auto"/>
        <w:ind w:left="450"/>
        <w:jc w:val="both"/>
        <w:rPr>
          <w:rFonts w:ascii="Times New Roman" w:eastAsia="Times New Roman" w:hAnsi="Times New Roman" w:cs="Times New Roman"/>
          <w:sz w:val="18"/>
          <w:szCs w:val="20"/>
        </w:rPr>
      </w:pPr>
      <w:r w:rsidRPr="005F48E4">
        <w:rPr>
          <w:rFonts w:ascii="Times New Roman" w:eastAsia="Times New Roman" w:hAnsi="Times New Roman" w:cs="Times New Roman"/>
          <w:sz w:val="18"/>
          <w:szCs w:val="20"/>
        </w:rPr>
        <w:t>O nároku na dotácie zo štátneho rozpočtu sa účtuje, ak je takmer isté, že na základe splnených podmienok na poskytnutie dotácie sa Spoločnosti daná dotácia poskytne.</w:t>
      </w:r>
    </w:p>
    <w:p w:rsidR="005F48E4" w:rsidRPr="005F48E4" w:rsidRDefault="005F48E4" w:rsidP="005F48E4">
      <w:pPr>
        <w:spacing w:after="0" w:line="240" w:lineRule="auto"/>
        <w:ind w:left="450"/>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50"/>
        <w:jc w:val="both"/>
        <w:rPr>
          <w:rFonts w:ascii="Times New Roman" w:eastAsia="Times New Roman" w:hAnsi="Times New Roman" w:cs="Times New Roman"/>
          <w:sz w:val="18"/>
          <w:szCs w:val="20"/>
        </w:rPr>
      </w:pPr>
      <w:r w:rsidRPr="005F48E4">
        <w:rPr>
          <w:rFonts w:ascii="Times New Roman" w:eastAsia="Times New Roman" w:hAnsi="Times New Roman" w:cs="Times New Roman"/>
          <w:sz w:val="18"/>
          <w:szCs w:val="20"/>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5F48E4" w:rsidRPr="005F48E4" w:rsidRDefault="005F48E4" w:rsidP="005F48E4">
      <w:pPr>
        <w:spacing w:after="0" w:line="240" w:lineRule="auto"/>
        <w:ind w:left="450"/>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50"/>
        <w:jc w:val="both"/>
        <w:rPr>
          <w:rFonts w:ascii="Times New Roman" w:eastAsia="Times New Roman" w:hAnsi="Times New Roman" w:cs="Times New Roman"/>
          <w:sz w:val="18"/>
          <w:szCs w:val="20"/>
        </w:rPr>
      </w:pPr>
      <w:r w:rsidRPr="005F48E4">
        <w:rPr>
          <w:rFonts w:ascii="Times New Roman" w:eastAsia="Times New Roman" w:hAnsi="Times New Roman" w:cs="Times New Roman"/>
          <w:sz w:val="18"/>
          <w:szCs w:val="20"/>
        </w:rPr>
        <w:t xml:space="preserve">Dotácie na obstaranie dlhodobého hmotného majetku a dlhodobého nehmotného majetku sa najskôr vykazujú ako výnosy budúcich období a do výkazu ziskov a strát sa rozpúšťajú v časovej a vecnej súvislosti so zaúčtovaním odpisov </w:t>
      </w:r>
      <w:r w:rsidRPr="005F48E4">
        <w:rPr>
          <w:rFonts w:ascii="Times New Roman" w:eastAsia="Times New Roman" w:hAnsi="Times New Roman" w:cs="Times New Roman"/>
          <w:sz w:val="18"/>
          <w:szCs w:val="20"/>
        </w:rPr>
        <w:br/>
        <w:t xml:space="preserve">z tohto dlhodobého majetku. </w:t>
      </w:r>
    </w:p>
    <w:p w:rsidR="005F48E4" w:rsidRPr="005F48E4" w:rsidRDefault="005F48E4" w:rsidP="005F48E4">
      <w:pPr>
        <w:spacing w:after="0" w:line="240" w:lineRule="auto"/>
        <w:jc w:val="both"/>
        <w:rPr>
          <w:rFonts w:ascii="Times New Roman" w:eastAsia="Times New Roman" w:hAnsi="Times New Roman" w:cs="Times New Roman"/>
          <w:sz w:val="16"/>
          <w:szCs w:val="16"/>
        </w:rPr>
      </w:pPr>
    </w:p>
    <w:p w:rsidR="005F48E4" w:rsidRPr="005F48E4" w:rsidRDefault="005F48E4" w:rsidP="005F48E4">
      <w:pPr>
        <w:spacing w:after="0" w:line="240" w:lineRule="auto"/>
        <w:jc w:val="both"/>
        <w:rPr>
          <w:rFonts w:ascii="Times New Roman" w:eastAsia="Times New Roman" w:hAnsi="Times New Roman" w:cs="Times New Roman"/>
          <w:sz w:val="16"/>
          <w:szCs w:val="16"/>
        </w:rPr>
      </w:pPr>
    </w:p>
    <w:p w:rsidR="005F48E4" w:rsidRPr="005F48E4" w:rsidRDefault="005F48E4" w:rsidP="005F48E4">
      <w:pPr>
        <w:spacing w:after="0" w:line="240" w:lineRule="auto"/>
        <w:jc w:val="both"/>
        <w:rPr>
          <w:rFonts w:ascii="Times New Roman" w:eastAsia="Times New Roman" w:hAnsi="Times New Roman" w:cs="Times New Roman"/>
          <w:sz w:val="16"/>
          <w:szCs w:val="16"/>
        </w:rPr>
      </w:pPr>
    </w:p>
    <w:p w:rsidR="005F48E4" w:rsidRPr="005F48E4" w:rsidRDefault="005F48E4" w:rsidP="005F48E4">
      <w:pPr>
        <w:spacing w:after="0" w:line="240" w:lineRule="auto"/>
        <w:jc w:val="both"/>
        <w:rPr>
          <w:rFonts w:ascii="Times New Roman" w:eastAsia="Times New Roman" w:hAnsi="Times New Roman" w:cs="Times New Roman"/>
          <w:sz w:val="16"/>
          <w:szCs w:val="16"/>
        </w:rPr>
      </w:pPr>
    </w:p>
    <w:p w:rsidR="005F48E4" w:rsidRPr="005F48E4" w:rsidRDefault="005F48E4" w:rsidP="005F48E4">
      <w:pPr>
        <w:spacing w:after="0" w:line="240" w:lineRule="auto"/>
        <w:ind w:left="426"/>
        <w:jc w:val="both"/>
        <w:rPr>
          <w:rFonts w:ascii="Times New Roman" w:eastAsia="Times New Roman" w:hAnsi="Times New Roman" w:cs="Times New Roman"/>
          <w:sz w:val="16"/>
          <w:szCs w:val="16"/>
        </w:rPr>
      </w:pPr>
    </w:p>
    <w:p w:rsidR="005F48E4" w:rsidRPr="005F48E4" w:rsidRDefault="005F48E4" w:rsidP="005F48E4">
      <w:pPr>
        <w:spacing w:after="0" w:line="240" w:lineRule="auto"/>
        <w:ind w:left="426" w:hanging="426"/>
        <w:jc w:val="both"/>
        <w:rPr>
          <w:rFonts w:ascii="Times New Roman" w:eastAsia="Times New Roman" w:hAnsi="Times New Roman" w:cs="Times New Roman"/>
          <w:b/>
          <w:sz w:val="18"/>
          <w:szCs w:val="20"/>
        </w:rPr>
      </w:pPr>
      <w:r w:rsidRPr="005F48E4">
        <w:rPr>
          <w:rFonts w:ascii="Times New Roman" w:eastAsia="Times New Roman" w:hAnsi="Times New Roman" w:cs="Times New Roman"/>
          <w:b/>
          <w:sz w:val="18"/>
          <w:szCs w:val="20"/>
        </w:rPr>
        <w:t>Prenájom (leasing)</w:t>
      </w: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r w:rsidRPr="005F48E4">
        <w:rPr>
          <w:rFonts w:ascii="Times New Roman" w:eastAsia="Times New Roman" w:hAnsi="Times New Roman" w:cs="Times New Roman"/>
          <w:sz w:val="18"/>
          <w:szCs w:val="20"/>
        </w:rPr>
        <w:t>Operatívny prenájom. Majetok prenajatý na základe operatívneho prenájmu vykazuje ako svoj majetok jeho vlastník, nie nájomca.</w:t>
      </w: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r w:rsidRPr="005F48E4">
        <w:rPr>
          <w:rFonts w:ascii="Times New Roman" w:eastAsia="Times New Roman" w:hAnsi="Times New Roman" w:cs="Times New Roman"/>
          <w:sz w:val="18"/>
          <w:szCs w:val="20"/>
        </w:rPr>
        <w:lastRenderedPageBreak/>
        <w:t>Finančný prenájom (s kúpnou opciou; bez kúpnej opcie je považovaný za operatívny prenájom). Majetok prenajatý na základe zmluvy uzatvorenej do 31. decembra 2003 vykazuje ako svoj majetok jeho vlastník, nie nájomca. Majetok prenajatý na základe zmluvy uzatvorenej 1. januára 2004 a neskôr vykazuje ako svoj majetok jeho nájomca, nie vlastník.</w:t>
      </w:r>
    </w:p>
    <w:p w:rsidR="005F48E4" w:rsidRPr="005F48E4" w:rsidRDefault="005F48E4" w:rsidP="005F48E4">
      <w:pPr>
        <w:spacing w:after="0" w:line="240" w:lineRule="auto"/>
        <w:ind w:left="426"/>
        <w:jc w:val="both"/>
        <w:rPr>
          <w:rFonts w:ascii="Times New Roman" w:eastAsia="Times New Roman" w:hAnsi="Times New Roman" w:cs="Times New Roman"/>
          <w:sz w:val="16"/>
          <w:szCs w:val="16"/>
        </w:rPr>
      </w:pPr>
    </w:p>
    <w:p w:rsidR="005F48E4" w:rsidRPr="005F48E4" w:rsidRDefault="005F48E4" w:rsidP="005F48E4">
      <w:pPr>
        <w:spacing w:after="0" w:line="240" w:lineRule="auto"/>
        <w:ind w:left="426" w:hanging="426"/>
        <w:jc w:val="both"/>
        <w:rPr>
          <w:rFonts w:ascii="Times New Roman" w:eastAsia="Times New Roman" w:hAnsi="Times New Roman" w:cs="Times New Roman"/>
          <w:b/>
          <w:sz w:val="18"/>
          <w:szCs w:val="20"/>
        </w:rPr>
      </w:pPr>
      <w:r w:rsidRPr="005F48E4">
        <w:rPr>
          <w:rFonts w:ascii="Times New Roman" w:eastAsia="Times New Roman" w:hAnsi="Times New Roman" w:cs="Times New Roman"/>
          <w:b/>
          <w:sz w:val="18"/>
          <w:szCs w:val="20"/>
        </w:rPr>
        <w:t>Deriváty</w:t>
      </w: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r w:rsidRPr="005F48E4">
        <w:rPr>
          <w:rFonts w:ascii="Times New Roman" w:eastAsia="Times New Roman" w:hAnsi="Times New Roman" w:cs="Times New Roman"/>
          <w:sz w:val="18"/>
          <w:szCs w:val="20"/>
        </w:rPr>
        <w:t>Deriváty sa oceňujú reálnou hodnotou.</w:t>
      </w: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r w:rsidRPr="005F48E4">
        <w:rPr>
          <w:rFonts w:ascii="Times New Roman" w:eastAsia="Times New Roman" w:hAnsi="Times New Roman" w:cs="Times New Roman"/>
          <w:sz w:val="18"/>
          <w:szCs w:val="20"/>
        </w:rPr>
        <w:t>Zmeny reálnych hodnôt zabezpečovacích derivátov sa účtujú bez vplyvu na výsledok hospodárenia, priamo do vlastného imania.</w:t>
      </w: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r w:rsidRPr="005F48E4">
        <w:rPr>
          <w:rFonts w:ascii="Times New Roman" w:eastAsia="Times New Roman" w:hAnsi="Times New Roman" w:cs="Times New Roman"/>
          <w:sz w:val="18"/>
          <w:szCs w:val="20"/>
        </w:rPr>
        <w:t>Zmeny reálnych hodnôt derivátov určených na obchodovanie na tuzemskej burze, zahraničnej burze alebo na inom verejnom trhu sa účtujú s vplyvom na výsledok hospodárenia.</w:t>
      </w: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r w:rsidRPr="005F48E4">
        <w:rPr>
          <w:rFonts w:ascii="Times New Roman" w:eastAsia="Times New Roman" w:hAnsi="Times New Roman" w:cs="Times New Roman"/>
          <w:sz w:val="18"/>
          <w:szCs w:val="20"/>
        </w:rPr>
        <w:t>Zmeny reálnych hodnôt derivátov určených na obchodovanie na neverejnom trhu sa účtujú bez vplyvu na výsledok hospodárenia, priamo do vlastného imania.</w:t>
      </w: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hanging="426"/>
        <w:jc w:val="both"/>
        <w:rPr>
          <w:rFonts w:ascii="Times New Roman" w:eastAsia="Times New Roman" w:hAnsi="Times New Roman" w:cs="Times New Roman"/>
          <w:b/>
          <w:sz w:val="18"/>
          <w:szCs w:val="20"/>
        </w:rPr>
      </w:pPr>
      <w:r w:rsidRPr="005F48E4">
        <w:rPr>
          <w:rFonts w:ascii="Times New Roman" w:eastAsia="Times New Roman" w:hAnsi="Times New Roman" w:cs="Times New Roman"/>
          <w:b/>
          <w:sz w:val="18"/>
          <w:szCs w:val="20"/>
        </w:rPr>
        <w:t>Majetok a záväzky zabezpečené derivátmi</w:t>
      </w: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r w:rsidRPr="005F48E4">
        <w:rPr>
          <w:rFonts w:ascii="Times New Roman" w:eastAsia="Times New Roman" w:hAnsi="Times New Roman" w:cs="Times New Roman"/>
          <w:sz w:val="18"/>
          <w:szCs w:val="20"/>
        </w:rPr>
        <w:t xml:space="preserve">Majetok a záväzky zabezpečené derivátmi sa oceňujú reálnou hodnotou. Zmeny reálnych hodnôt majetku a záväzkov zabezpečených derivátmi sa účtujú bez vplyvu na výsledok hospodárenia, priamo do vlastného imania. </w:t>
      </w:r>
    </w:p>
    <w:p w:rsidR="005F48E4" w:rsidRPr="005F48E4" w:rsidRDefault="005F48E4" w:rsidP="005F48E4">
      <w:pPr>
        <w:spacing w:after="0" w:line="240" w:lineRule="auto"/>
        <w:ind w:left="426"/>
        <w:jc w:val="both"/>
        <w:rPr>
          <w:rFonts w:ascii="Times New Roman" w:eastAsia="Times New Roman" w:hAnsi="Times New Roman" w:cs="Times New Roman"/>
          <w:sz w:val="16"/>
          <w:szCs w:val="16"/>
        </w:rPr>
      </w:pPr>
    </w:p>
    <w:p w:rsidR="005F48E4" w:rsidRPr="005F48E4" w:rsidRDefault="005F48E4" w:rsidP="005F48E4">
      <w:pPr>
        <w:spacing w:after="0" w:line="240" w:lineRule="auto"/>
        <w:ind w:left="426" w:hanging="426"/>
        <w:jc w:val="both"/>
        <w:rPr>
          <w:rFonts w:ascii="Times New Roman" w:eastAsia="Times New Roman" w:hAnsi="Times New Roman" w:cs="Times New Roman"/>
          <w:b/>
          <w:sz w:val="18"/>
          <w:szCs w:val="20"/>
        </w:rPr>
      </w:pPr>
      <w:r w:rsidRPr="005F48E4">
        <w:rPr>
          <w:rFonts w:ascii="Times New Roman" w:eastAsia="Times New Roman" w:hAnsi="Times New Roman" w:cs="Times New Roman"/>
          <w:b/>
          <w:sz w:val="18"/>
          <w:szCs w:val="20"/>
        </w:rPr>
        <w:t>Cudzia mena</w:t>
      </w: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r w:rsidRPr="005F48E4">
        <w:rPr>
          <w:rFonts w:ascii="Times New Roman" w:eastAsia="Times New Roman" w:hAnsi="Times New Roman" w:cs="Times New Roman"/>
          <w:sz w:val="18"/>
          <w:szCs w:val="20"/>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r w:rsidRPr="005F48E4">
        <w:rPr>
          <w:rFonts w:ascii="Times New Roman" w:eastAsia="Times New Roman" w:hAnsi="Times New Roman" w:cs="Times New Roman"/>
          <w:sz w:val="18"/>
          <w:szCs w:val="2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r w:rsidRPr="005F48E4">
        <w:rPr>
          <w:rFonts w:ascii="Times New Roman" w:eastAsia="Times New Roman" w:hAnsi="Times New Roman" w:cs="Times New Roman"/>
          <w:sz w:val="18"/>
          <w:szCs w:val="2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r w:rsidRPr="005F48E4">
        <w:rPr>
          <w:rFonts w:ascii="Times New Roman" w:eastAsia="Times New Roman" w:hAnsi="Times New Roman" w:cs="Times New Roman"/>
          <w:sz w:val="18"/>
          <w:szCs w:val="20"/>
        </w:rPr>
        <w:t xml:space="preserve">Prijaté a poskytnuté preddavky v cudzej mene na účet zriadený v eurách a z účtu zriadeného v eurách sa prepočítavajú na menu euro kurzom, za ktorý boli tieto hodnoty nakúpené alebo predané. </w:t>
      </w: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r w:rsidRPr="005F48E4">
        <w:rPr>
          <w:rFonts w:ascii="Times New Roman" w:eastAsia="Times New Roman" w:hAnsi="Times New Roman" w:cs="Times New Roman"/>
          <w:sz w:val="18"/>
          <w:szCs w:val="20"/>
        </w:rPr>
        <w:t xml:space="preserve">Prijaté a poskytnuté preddavky sa ku dňu, ku ktorému sa zostavuje účtovná závierka, na menu euro už neprepočítavajú. </w:t>
      </w: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hanging="426"/>
        <w:jc w:val="both"/>
        <w:rPr>
          <w:rFonts w:ascii="Times New Roman" w:eastAsia="Times New Roman" w:hAnsi="Times New Roman" w:cs="Times New Roman"/>
          <w:b/>
          <w:sz w:val="18"/>
          <w:szCs w:val="20"/>
        </w:rPr>
      </w:pPr>
      <w:r w:rsidRPr="005F48E4">
        <w:rPr>
          <w:rFonts w:ascii="Times New Roman" w:eastAsia="Times New Roman" w:hAnsi="Times New Roman" w:cs="Times New Roman"/>
          <w:b/>
          <w:sz w:val="18"/>
          <w:szCs w:val="20"/>
        </w:rPr>
        <w:t>Výnosy</w:t>
      </w:r>
    </w:p>
    <w:p w:rsidR="005F48E4" w:rsidRPr="005F48E4" w:rsidRDefault="005F48E4" w:rsidP="005F48E4">
      <w:pPr>
        <w:spacing w:after="0" w:line="240" w:lineRule="auto"/>
        <w:ind w:left="426"/>
        <w:jc w:val="both"/>
        <w:rPr>
          <w:rFonts w:ascii="Times New Roman" w:eastAsia="Times New Roman" w:hAnsi="Times New Roman" w:cs="Times New Roman"/>
          <w:sz w:val="16"/>
          <w:szCs w:val="16"/>
        </w:rPr>
      </w:pPr>
      <w:r w:rsidRPr="005F48E4">
        <w:rPr>
          <w:rFonts w:ascii="Times New Roman" w:eastAsia="Times New Roman" w:hAnsi="Times New Roman" w:cs="Times New Roman"/>
          <w:sz w:val="18"/>
          <w:szCs w:val="2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5F48E4" w:rsidRPr="005F48E4" w:rsidRDefault="005F48E4" w:rsidP="005F48E4">
      <w:pPr>
        <w:keepNext/>
        <w:spacing w:before="120" w:after="60" w:line="240" w:lineRule="auto"/>
        <w:ind w:left="90"/>
        <w:outlineLvl w:val="0"/>
        <w:rPr>
          <w:rFonts w:ascii="Times New Roman" w:eastAsia="Times New Roman" w:hAnsi="Times New Roman" w:cs="Times New Roman"/>
          <w:b/>
          <w:caps/>
          <w:sz w:val="18"/>
          <w:szCs w:val="20"/>
        </w:rPr>
      </w:pPr>
      <w:bookmarkStart w:id="12" w:name="_Toc530739900"/>
      <w:r w:rsidRPr="005F48E4">
        <w:rPr>
          <w:rFonts w:ascii="Times New Roman" w:eastAsia="Times New Roman" w:hAnsi="Times New Roman" w:cs="Times New Roman"/>
          <w:b/>
          <w:caps/>
          <w:sz w:val="18"/>
          <w:szCs w:val="20"/>
        </w:rPr>
        <w:br w:type="page"/>
      </w:r>
      <w:r w:rsidRPr="005F48E4">
        <w:rPr>
          <w:rFonts w:ascii="Times New Roman" w:eastAsia="Times New Roman" w:hAnsi="Times New Roman" w:cs="Times New Roman"/>
          <w:b/>
          <w:caps/>
          <w:sz w:val="18"/>
          <w:szCs w:val="20"/>
        </w:rPr>
        <w:lastRenderedPageBreak/>
        <w:t>informácie o údajoch na strane aktív súvahy</w:t>
      </w:r>
      <w:bookmarkEnd w:id="12"/>
    </w:p>
    <w:p w:rsidR="005F48E4" w:rsidRPr="005F48E4" w:rsidRDefault="005F48E4" w:rsidP="005F48E4">
      <w:pPr>
        <w:numPr>
          <w:ilvl w:val="12"/>
          <w:numId w:val="0"/>
        </w:numPr>
        <w:tabs>
          <w:tab w:val="center" w:pos="4536"/>
          <w:tab w:val="right" w:pos="9072"/>
        </w:tabs>
        <w:spacing w:after="0" w:line="240" w:lineRule="auto"/>
        <w:jc w:val="both"/>
        <w:rPr>
          <w:rFonts w:ascii="Times New Roman" w:eastAsia="Times New Roman" w:hAnsi="Times New Roman" w:cs="Times New Roman"/>
          <w:sz w:val="16"/>
          <w:szCs w:val="16"/>
        </w:rPr>
      </w:pPr>
    </w:p>
    <w:p w:rsidR="005F48E4" w:rsidRPr="005F48E4" w:rsidRDefault="005F48E4" w:rsidP="005F48E4">
      <w:pPr>
        <w:keepNext/>
        <w:numPr>
          <w:ilvl w:val="0"/>
          <w:numId w:val="20"/>
        </w:numPr>
        <w:tabs>
          <w:tab w:val="clear" w:pos="360"/>
          <w:tab w:val="num" w:pos="426"/>
        </w:tabs>
        <w:spacing w:after="0" w:line="240" w:lineRule="auto"/>
        <w:outlineLvl w:val="1"/>
        <w:rPr>
          <w:rFonts w:ascii="Times New Roman" w:eastAsia="Times New Roman" w:hAnsi="Times New Roman" w:cs="Times New Roman"/>
          <w:b/>
          <w:sz w:val="18"/>
          <w:szCs w:val="20"/>
        </w:rPr>
      </w:pPr>
      <w:bookmarkStart w:id="13" w:name="_Toc530739901"/>
      <w:r w:rsidRPr="005F48E4">
        <w:rPr>
          <w:rFonts w:ascii="Times New Roman" w:eastAsia="Times New Roman" w:hAnsi="Times New Roman" w:cs="Times New Roman"/>
          <w:b/>
          <w:sz w:val="18"/>
          <w:szCs w:val="20"/>
        </w:rPr>
        <w:t>Dlhodobý nehmotný majetok a dlhodobý hmotný majetok</w:t>
      </w:r>
      <w:bookmarkEnd w:id="13"/>
    </w:p>
    <w:p w:rsidR="005F48E4" w:rsidRPr="005F48E4" w:rsidRDefault="005F48E4" w:rsidP="005F48E4">
      <w:pPr>
        <w:spacing w:after="0" w:line="240" w:lineRule="auto"/>
        <w:ind w:left="426"/>
        <w:jc w:val="both"/>
        <w:rPr>
          <w:rFonts w:ascii="Times New Roman" w:eastAsia="Times New Roman" w:hAnsi="Times New Roman" w:cs="Times New Roman"/>
          <w:sz w:val="16"/>
          <w:szCs w:val="16"/>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r w:rsidRPr="005F48E4">
        <w:rPr>
          <w:rFonts w:ascii="Times New Roman" w:eastAsia="Times New Roman" w:hAnsi="Times New Roman" w:cs="Times New Roman"/>
          <w:sz w:val="18"/>
          <w:szCs w:val="20"/>
        </w:rPr>
        <w:t>Prehľad o pohybe dlhodobého hmotného majetku od 1. januára 201</w:t>
      </w:r>
      <w:r w:rsidR="001900F9">
        <w:rPr>
          <w:rFonts w:ascii="Times New Roman" w:eastAsia="Times New Roman" w:hAnsi="Times New Roman" w:cs="Times New Roman"/>
          <w:sz w:val="18"/>
          <w:szCs w:val="20"/>
        </w:rPr>
        <w:t>5</w:t>
      </w:r>
      <w:r w:rsidRPr="005F48E4">
        <w:rPr>
          <w:rFonts w:ascii="Times New Roman" w:eastAsia="Times New Roman" w:hAnsi="Times New Roman" w:cs="Times New Roman"/>
          <w:sz w:val="18"/>
          <w:szCs w:val="20"/>
        </w:rPr>
        <w:t xml:space="preserve"> do </w:t>
      </w:r>
      <w:r w:rsidRPr="005F48E4">
        <w:rPr>
          <w:rFonts w:ascii="Times New Roman" w:eastAsia="Times New Roman" w:hAnsi="Times New Roman" w:cs="Times New Roman"/>
          <w:sz w:val="18"/>
          <w:szCs w:val="20"/>
        </w:rPr>
        <w:br/>
        <w:t>31. decembra 201</w:t>
      </w:r>
      <w:r w:rsidR="001900F9">
        <w:rPr>
          <w:rFonts w:ascii="Times New Roman" w:eastAsia="Times New Roman" w:hAnsi="Times New Roman" w:cs="Times New Roman"/>
          <w:sz w:val="18"/>
          <w:szCs w:val="20"/>
        </w:rPr>
        <w:t>5</w:t>
      </w:r>
      <w:r w:rsidRPr="005F48E4">
        <w:rPr>
          <w:rFonts w:ascii="Times New Roman" w:eastAsia="Times New Roman" w:hAnsi="Times New Roman" w:cs="Times New Roman"/>
          <w:sz w:val="18"/>
          <w:szCs w:val="20"/>
        </w:rPr>
        <w:t xml:space="preserve"> a za porovnateľné obdobie od 1. januára 201</w:t>
      </w:r>
      <w:r w:rsidR="001900F9">
        <w:rPr>
          <w:rFonts w:ascii="Times New Roman" w:eastAsia="Times New Roman" w:hAnsi="Times New Roman" w:cs="Times New Roman"/>
          <w:sz w:val="18"/>
          <w:szCs w:val="20"/>
        </w:rPr>
        <w:t>6</w:t>
      </w:r>
      <w:r w:rsidRPr="005F48E4">
        <w:rPr>
          <w:rFonts w:ascii="Times New Roman" w:eastAsia="Times New Roman" w:hAnsi="Times New Roman" w:cs="Times New Roman"/>
          <w:sz w:val="18"/>
          <w:szCs w:val="20"/>
        </w:rPr>
        <w:t xml:space="preserve"> do 31. decembra 201</w:t>
      </w:r>
      <w:r w:rsidR="001900F9">
        <w:rPr>
          <w:rFonts w:ascii="Times New Roman" w:eastAsia="Times New Roman" w:hAnsi="Times New Roman" w:cs="Times New Roman"/>
          <w:sz w:val="18"/>
          <w:szCs w:val="20"/>
        </w:rPr>
        <w:t>6</w:t>
      </w:r>
      <w:r w:rsidRPr="005F48E4">
        <w:rPr>
          <w:rFonts w:ascii="Times New Roman" w:eastAsia="Times New Roman" w:hAnsi="Times New Roman" w:cs="Times New Roman"/>
          <w:sz w:val="18"/>
          <w:szCs w:val="20"/>
        </w:rPr>
        <w:t xml:space="preserve"> je uvedený. Spoločnosť neúčtuje o dlhodobom nehmotnom majetku.</w:t>
      </w:r>
    </w:p>
    <w:p w:rsidR="005F48E4" w:rsidRPr="005F48E4" w:rsidRDefault="005F48E4" w:rsidP="005F48E4">
      <w:pPr>
        <w:ind w:left="426"/>
        <w:rPr>
          <w:rFonts w:ascii="Times New Roman" w:eastAsia="Times New Roman" w:hAnsi="Times New Roman" w:cs="Times New Roman"/>
          <w:sz w:val="20"/>
          <w:szCs w:val="20"/>
        </w:rPr>
      </w:pPr>
    </w:p>
    <w:bookmarkStart w:id="14" w:name="_MON_1392531642"/>
    <w:bookmarkStart w:id="15" w:name="_MON_1392532019"/>
    <w:bookmarkStart w:id="16" w:name="_MON_1392532077"/>
    <w:bookmarkEnd w:id="14"/>
    <w:bookmarkEnd w:id="15"/>
    <w:bookmarkEnd w:id="16"/>
    <w:p w:rsidR="005F48E4" w:rsidRPr="005F48E4" w:rsidRDefault="005F48E4" w:rsidP="005F48E4">
      <w:pPr>
        <w:ind w:left="426"/>
        <w:rPr>
          <w:rFonts w:ascii="Times New Roman" w:eastAsia="Times New Roman" w:hAnsi="Times New Roman" w:cs="Times New Roman"/>
          <w:sz w:val="20"/>
          <w:szCs w:val="20"/>
        </w:rPr>
      </w:pPr>
      <w:r w:rsidRPr="005F48E4">
        <w:rPr>
          <w:rFonts w:ascii="Times New Roman" w:eastAsia="Times New Roman" w:hAnsi="Times New Roman" w:cs="Times New Roman"/>
          <w:sz w:val="20"/>
          <w:szCs w:val="20"/>
        </w:rPr>
        <w:object w:dxaOrig="9509" w:dyaOrig="8824">
          <v:shape id="_x0000_i1030" type="#_x0000_t75" style="width:476.25pt;height:441pt" o:ole="">
            <v:imagedata r:id="rId18" o:title=""/>
          </v:shape>
          <o:OLEObject Type="Embed" ProgID="Excel.Sheet.12" ShapeID="_x0000_i1030" DrawAspect="Content" ObjectID="_1552049271" r:id="rId19"/>
        </w:object>
      </w:r>
    </w:p>
    <w:p w:rsidR="005F48E4" w:rsidRPr="005F48E4" w:rsidRDefault="005F48E4" w:rsidP="005F48E4">
      <w:pPr>
        <w:keepNext/>
        <w:tabs>
          <w:tab w:val="num" w:pos="360"/>
        </w:tabs>
        <w:spacing w:after="0" w:line="240" w:lineRule="auto"/>
        <w:ind w:left="360" w:hanging="360"/>
        <w:outlineLvl w:val="1"/>
        <w:rPr>
          <w:rFonts w:ascii="Times New Roman" w:eastAsia="Times New Roman" w:hAnsi="Times New Roman" w:cs="Times New Roman"/>
          <w:b/>
          <w:sz w:val="18"/>
          <w:szCs w:val="20"/>
        </w:rPr>
      </w:pPr>
      <w:r w:rsidRPr="005F48E4">
        <w:rPr>
          <w:rFonts w:ascii="Times New Roman" w:eastAsia="Times New Roman" w:hAnsi="Times New Roman" w:cs="Times New Roman"/>
          <w:b/>
          <w:sz w:val="18"/>
          <w:szCs w:val="20"/>
        </w:rPr>
        <w:t>Dlhodobý finančný majetok</w:t>
      </w: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rPr>
          <w:rFonts w:ascii="Times New Roman" w:eastAsia="Times New Roman" w:hAnsi="Times New Roman" w:cs="Times New Roman"/>
          <w:sz w:val="18"/>
          <w:szCs w:val="20"/>
        </w:rPr>
        <w:sectPr w:rsidR="005F48E4" w:rsidRPr="005F48E4" w:rsidSect="001900F9">
          <w:headerReference w:type="default" r:id="rId20"/>
          <w:footerReference w:type="default" r:id="rId21"/>
          <w:footerReference w:type="first" r:id="rId22"/>
          <w:pgSz w:w="11907" w:h="16840" w:code="9"/>
          <w:pgMar w:top="1418" w:right="1021" w:bottom="1134" w:left="1673" w:header="675" w:footer="408" w:gutter="0"/>
          <w:pgNumType w:start="0"/>
          <w:cols w:space="708"/>
          <w:titlePg/>
          <w:docGrid w:linePitch="272"/>
        </w:sectPr>
      </w:pPr>
      <w:r w:rsidRPr="005F48E4">
        <w:rPr>
          <w:rFonts w:ascii="Times New Roman" w:eastAsia="Times New Roman" w:hAnsi="Times New Roman" w:cs="Times New Roman"/>
          <w:sz w:val="18"/>
          <w:szCs w:val="20"/>
        </w:rPr>
        <w:t>Spoločnosť v roku 201</w:t>
      </w:r>
      <w:r w:rsidR="001900F9">
        <w:rPr>
          <w:rFonts w:ascii="Times New Roman" w:eastAsia="Times New Roman" w:hAnsi="Times New Roman" w:cs="Times New Roman"/>
          <w:sz w:val="18"/>
          <w:szCs w:val="20"/>
        </w:rPr>
        <w:t>6</w:t>
      </w:r>
      <w:r w:rsidRPr="005F48E4">
        <w:rPr>
          <w:rFonts w:ascii="Times New Roman" w:eastAsia="Times New Roman" w:hAnsi="Times New Roman" w:cs="Times New Roman"/>
          <w:sz w:val="18"/>
          <w:szCs w:val="20"/>
        </w:rPr>
        <w:t xml:space="preserve"> neúčtovala o dlhodobom finančnom majetku</w:t>
      </w:r>
      <w:bookmarkStart w:id="17" w:name="_Toc530739903"/>
      <w:r w:rsidRPr="005F48E4">
        <w:rPr>
          <w:rFonts w:ascii="Times New Roman" w:eastAsia="Times New Roman" w:hAnsi="Times New Roman" w:cs="Times New Roman"/>
          <w:sz w:val="18"/>
          <w:szCs w:val="20"/>
        </w:rPr>
        <w:t>.</w:t>
      </w:r>
    </w:p>
    <w:p w:rsidR="005F48E4" w:rsidRPr="005F48E4" w:rsidRDefault="005F48E4" w:rsidP="005F48E4">
      <w:pPr>
        <w:spacing w:after="0" w:line="240" w:lineRule="auto"/>
        <w:rPr>
          <w:rFonts w:ascii="Times New Roman" w:eastAsia="Times New Roman" w:hAnsi="Times New Roman" w:cs="Times New Roman"/>
          <w:sz w:val="20"/>
          <w:szCs w:val="20"/>
        </w:rPr>
      </w:pPr>
    </w:p>
    <w:p w:rsidR="005F48E4" w:rsidRPr="005F48E4" w:rsidRDefault="005F48E4" w:rsidP="005F48E4">
      <w:pPr>
        <w:spacing w:after="0" w:line="240" w:lineRule="auto"/>
        <w:rPr>
          <w:rFonts w:ascii="Times New Roman" w:eastAsia="Times New Roman" w:hAnsi="Times New Roman" w:cs="Times New Roman"/>
          <w:sz w:val="20"/>
          <w:szCs w:val="20"/>
        </w:rPr>
      </w:pPr>
    </w:p>
    <w:p w:rsidR="005F48E4" w:rsidRPr="005F48E4" w:rsidRDefault="005F48E4" w:rsidP="005F48E4">
      <w:pPr>
        <w:keepNext/>
        <w:tabs>
          <w:tab w:val="num" w:pos="360"/>
        </w:tabs>
        <w:spacing w:after="0" w:line="240" w:lineRule="auto"/>
        <w:ind w:left="360" w:hanging="360"/>
        <w:outlineLvl w:val="1"/>
        <w:rPr>
          <w:rFonts w:ascii="Times New Roman" w:eastAsia="Times New Roman" w:hAnsi="Times New Roman" w:cs="Times New Roman"/>
          <w:b/>
          <w:sz w:val="18"/>
          <w:szCs w:val="20"/>
        </w:rPr>
      </w:pPr>
      <w:r w:rsidRPr="005F48E4">
        <w:rPr>
          <w:rFonts w:ascii="Times New Roman" w:eastAsia="Times New Roman" w:hAnsi="Times New Roman" w:cs="Times New Roman"/>
          <w:b/>
          <w:sz w:val="18"/>
          <w:szCs w:val="20"/>
        </w:rPr>
        <w:t>Zásoby</w:t>
      </w:r>
      <w:bookmarkEnd w:id="17"/>
    </w:p>
    <w:p w:rsidR="005F48E4" w:rsidRPr="005F48E4" w:rsidRDefault="005F48E4" w:rsidP="005F48E4">
      <w:pPr>
        <w:spacing w:after="0" w:line="240" w:lineRule="auto"/>
        <w:rPr>
          <w:rFonts w:ascii="Times New Roman" w:eastAsia="Times New Roman" w:hAnsi="Times New Roman" w:cs="Times New Roman"/>
          <w:sz w:val="20"/>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r w:rsidRPr="005F48E4">
        <w:rPr>
          <w:rFonts w:ascii="Times New Roman" w:eastAsia="Times New Roman" w:hAnsi="Times New Roman" w:cs="Times New Roman"/>
          <w:sz w:val="18"/>
          <w:szCs w:val="20"/>
        </w:rPr>
        <w:t>Spoločnosť v roku 201</w:t>
      </w:r>
      <w:r w:rsidR="001900F9">
        <w:rPr>
          <w:rFonts w:ascii="Times New Roman" w:eastAsia="Times New Roman" w:hAnsi="Times New Roman" w:cs="Times New Roman"/>
          <w:sz w:val="18"/>
          <w:szCs w:val="20"/>
        </w:rPr>
        <w:t>6</w:t>
      </w:r>
      <w:r w:rsidRPr="005F48E4">
        <w:rPr>
          <w:rFonts w:ascii="Times New Roman" w:eastAsia="Times New Roman" w:hAnsi="Times New Roman" w:cs="Times New Roman"/>
          <w:sz w:val="18"/>
          <w:szCs w:val="20"/>
        </w:rPr>
        <w:t xml:space="preserve"> neúčtovala o zásobách.</w:t>
      </w: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keepNext/>
        <w:numPr>
          <w:ilvl w:val="0"/>
          <w:numId w:val="26"/>
        </w:numPr>
        <w:spacing w:after="0" w:line="240" w:lineRule="auto"/>
        <w:outlineLvl w:val="1"/>
        <w:rPr>
          <w:rFonts w:ascii="Times New Roman" w:eastAsia="Times New Roman" w:hAnsi="Times New Roman" w:cs="Times New Roman"/>
          <w:b/>
          <w:sz w:val="18"/>
          <w:szCs w:val="20"/>
        </w:rPr>
      </w:pPr>
      <w:r w:rsidRPr="005F48E4">
        <w:rPr>
          <w:rFonts w:ascii="Times New Roman" w:eastAsia="Times New Roman" w:hAnsi="Times New Roman" w:cs="Times New Roman"/>
          <w:b/>
          <w:sz w:val="18"/>
          <w:szCs w:val="20"/>
        </w:rPr>
        <w:t>Údaje o zákazkovej výrobe</w:t>
      </w:r>
    </w:p>
    <w:p w:rsidR="005F48E4" w:rsidRPr="005F48E4" w:rsidRDefault="005F48E4" w:rsidP="005F48E4">
      <w:pPr>
        <w:spacing w:after="0" w:line="240" w:lineRule="auto"/>
        <w:rPr>
          <w:rFonts w:ascii="Times New Roman" w:eastAsia="Times New Roman" w:hAnsi="Times New Roman" w:cs="Times New Roman"/>
          <w:sz w:val="20"/>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r w:rsidRPr="005F48E4">
        <w:rPr>
          <w:rFonts w:ascii="Times New Roman" w:eastAsia="Times New Roman" w:hAnsi="Times New Roman" w:cs="Times New Roman"/>
          <w:sz w:val="18"/>
          <w:szCs w:val="20"/>
        </w:rPr>
        <w:t>Spoločnosť v roku 201</w:t>
      </w:r>
      <w:r w:rsidR="001900F9">
        <w:rPr>
          <w:rFonts w:ascii="Times New Roman" w:eastAsia="Times New Roman" w:hAnsi="Times New Roman" w:cs="Times New Roman"/>
          <w:sz w:val="18"/>
          <w:szCs w:val="20"/>
        </w:rPr>
        <w:t>6</w:t>
      </w:r>
      <w:r w:rsidRPr="005F48E4">
        <w:rPr>
          <w:rFonts w:ascii="Times New Roman" w:eastAsia="Times New Roman" w:hAnsi="Times New Roman" w:cs="Times New Roman"/>
          <w:sz w:val="18"/>
          <w:szCs w:val="20"/>
        </w:rPr>
        <w:t xml:space="preserve"> neúčtovala o zákazkovej výrobe.</w:t>
      </w:r>
    </w:p>
    <w:p w:rsidR="005F48E4" w:rsidRPr="005F48E4" w:rsidRDefault="005F48E4" w:rsidP="005F48E4">
      <w:pPr>
        <w:spacing w:after="0" w:line="240" w:lineRule="auto"/>
        <w:ind w:left="426"/>
        <w:rPr>
          <w:rFonts w:ascii="Times New Roman" w:eastAsia="Times New Roman" w:hAnsi="Times New Roman" w:cs="Times New Roman"/>
          <w:sz w:val="20"/>
          <w:szCs w:val="20"/>
        </w:rPr>
      </w:pPr>
    </w:p>
    <w:p w:rsidR="005F48E4" w:rsidRPr="005F48E4" w:rsidRDefault="005F48E4" w:rsidP="005F48E4">
      <w:pPr>
        <w:spacing w:after="0" w:line="240" w:lineRule="auto"/>
        <w:ind w:left="426"/>
        <w:rPr>
          <w:rFonts w:ascii="Times New Roman" w:eastAsia="Times New Roman" w:hAnsi="Times New Roman" w:cs="Times New Roman"/>
          <w:sz w:val="20"/>
          <w:szCs w:val="20"/>
        </w:rPr>
      </w:pPr>
    </w:p>
    <w:p w:rsidR="005F48E4" w:rsidRPr="005F48E4" w:rsidRDefault="005F48E4" w:rsidP="005F48E4">
      <w:pPr>
        <w:keepNext/>
        <w:tabs>
          <w:tab w:val="num" w:pos="360"/>
        </w:tabs>
        <w:spacing w:after="0" w:line="240" w:lineRule="auto"/>
        <w:ind w:left="360" w:hanging="360"/>
        <w:outlineLvl w:val="1"/>
        <w:rPr>
          <w:rFonts w:ascii="Times New Roman" w:eastAsia="Times New Roman" w:hAnsi="Times New Roman" w:cs="Times New Roman"/>
          <w:b/>
          <w:sz w:val="18"/>
          <w:szCs w:val="20"/>
        </w:rPr>
      </w:pPr>
      <w:bookmarkStart w:id="18" w:name="_Toc530739904"/>
      <w:r w:rsidRPr="005F48E4">
        <w:rPr>
          <w:rFonts w:ascii="Times New Roman" w:eastAsia="Times New Roman" w:hAnsi="Times New Roman" w:cs="Times New Roman"/>
          <w:b/>
          <w:sz w:val="18"/>
          <w:szCs w:val="20"/>
        </w:rPr>
        <w:t>Pohľadávky</w:t>
      </w:r>
      <w:bookmarkEnd w:id="18"/>
    </w:p>
    <w:p w:rsidR="005F48E4" w:rsidRPr="005F48E4" w:rsidRDefault="005F48E4" w:rsidP="005F48E4">
      <w:pPr>
        <w:spacing w:after="0" w:line="240" w:lineRule="auto"/>
        <w:rPr>
          <w:rFonts w:ascii="Times New Roman" w:eastAsia="Times New Roman" w:hAnsi="Times New Roman" w:cs="Times New Roman"/>
          <w:sz w:val="20"/>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r w:rsidRPr="005F48E4">
        <w:rPr>
          <w:rFonts w:ascii="Times New Roman" w:eastAsia="Times New Roman" w:hAnsi="Times New Roman" w:cs="Times New Roman"/>
          <w:sz w:val="18"/>
          <w:szCs w:val="20"/>
        </w:rPr>
        <w:t>Vývoj opravnej položky v priebehu účtovného obdobia je zobrazený v nasledujúcom prehľade:</w:t>
      </w: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2"/>
          <w:szCs w:val="12"/>
        </w:rPr>
      </w:pPr>
    </w:p>
    <w:bookmarkStart w:id="19" w:name="_MON_1392532697"/>
    <w:bookmarkEnd w:id="19"/>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r w:rsidRPr="005F48E4">
        <w:rPr>
          <w:rFonts w:ascii="Times New Roman" w:eastAsia="Times New Roman" w:hAnsi="Times New Roman" w:cs="Times New Roman"/>
          <w:sz w:val="18"/>
          <w:szCs w:val="20"/>
        </w:rPr>
        <w:object w:dxaOrig="9021" w:dyaOrig="4711">
          <v:shape id="_x0000_i1031" type="#_x0000_t75" style="width:451.5pt;height:235.5pt" o:ole="">
            <v:imagedata r:id="rId23" o:title=""/>
          </v:shape>
          <o:OLEObject Type="Embed" ProgID="Excel.Sheet.12" ShapeID="_x0000_i1031" DrawAspect="Content" ObjectID="_1552049272" r:id="rId24"/>
        </w:object>
      </w: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r w:rsidRPr="005F48E4">
        <w:rPr>
          <w:rFonts w:ascii="Times New Roman" w:eastAsia="Times New Roman" w:hAnsi="Times New Roman" w:cs="Times New Roman"/>
          <w:sz w:val="18"/>
          <w:szCs w:val="20"/>
        </w:rPr>
        <w:lastRenderedPageBreak/>
        <w:t>Veková štruktúra pohľadávok za bežné účtovné obdobie je uvedená v nasledujúcom prehľade:</w:t>
      </w: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bookmarkStart w:id="20" w:name="_MON_1392532935"/>
    <w:bookmarkEnd w:id="20"/>
    <w:p w:rsidR="005F48E4" w:rsidRPr="005F48E4" w:rsidRDefault="001900F9" w:rsidP="005F48E4">
      <w:pPr>
        <w:spacing w:after="0" w:line="240" w:lineRule="auto"/>
        <w:ind w:left="426"/>
        <w:jc w:val="both"/>
        <w:rPr>
          <w:rFonts w:ascii="Times New Roman" w:eastAsia="Times New Roman" w:hAnsi="Times New Roman" w:cs="Times New Roman"/>
          <w:sz w:val="18"/>
          <w:szCs w:val="20"/>
        </w:rPr>
      </w:pPr>
      <w:r w:rsidRPr="005F48E4">
        <w:rPr>
          <w:rFonts w:ascii="Times New Roman" w:eastAsia="Times New Roman" w:hAnsi="Times New Roman" w:cs="Times New Roman"/>
          <w:sz w:val="18"/>
          <w:szCs w:val="20"/>
        </w:rPr>
        <w:object w:dxaOrig="8946" w:dyaOrig="6561">
          <v:shape id="_x0000_i1037" type="#_x0000_t75" style="width:447pt;height:327.75pt" o:ole="">
            <v:imagedata r:id="rId25" o:title=""/>
          </v:shape>
          <o:OLEObject Type="Embed" ProgID="Excel.Sheet.12" ShapeID="_x0000_i1037" DrawAspect="Content" ObjectID="_1552049273" r:id="rId26"/>
        </w:object>
      </w: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r w:rsidRPr="005F48E4">
        <w:rPr>
          <w:rFonts w:ascii="Times New Roman" w:eastAsia="Times New Roman" w:hAnsi="Times New Roman" w:cs="Times New Roman"/>
          <w:sz w:val="18"/>
          <w:szCs w:val="20"/>
        </w:rPr>
        <w:t>Veková štruktúra pohľadávok za predchádzajúce účtovné obdobie je uvedená v nasledujúcom prehľade:</w:t>
      </w:r>
    </w:p>
    <w:p w:rsidR="005F48E4" w:rsidRPr="005F48E4" w:rsidRDefault="005F48E4" w:rsidP="005F48E4">
      <w:pPr>
        <w:spacing w:after="0" w:line="240" w:lineRule="auto"/>
        <w:ind w:left="426"/>
        <w:jc w:val="both"/>
        <w:rPr>
          <w:rFonts w:ascii="Times New Roman" w:eastAsia="Times New Roman" w:hAnsi="Times New Roman" w:cs="Times New Roman"/>
          <w:sz w:val="12"/>
          <w:szCs w:val="12"/>
        </w:rPr>
      </w:pPr>
    </w:p>
    <w:bookmarkStart w:id="21" w:name="_MON_1392532990"/>
    <w:bookmarkEnd w:id="21"/>
    <w:p w:rsidR="005F48E4" w:rsidRPr="005F48E4" w:rsidRDefault="001900F9" w:rsidP="005F48E4">
      <w:pPr>
        <w:spacing w:after="0" w:line="240" w:lineRule="auto"/>
        <w:ind w:left="426"/>
        <w:jc w:val="both"/>
        <w:rPr>
          <w:rFonts w:ascii="Times New Roman" w:eastAsia="Times New Roman" w:hAnsi="Times New Roman" w:cs="Times New Roman"/>
          <w:sz w:val="18"/>
          <w:szCs w:val="20"/>
        </w:rPr>
      </w:pPr>
      <w:r w:rsidRPr="005F48E4">
        <w:rPr>
          <w:rFonts w:ascii="Times New Roman" w:eastAsia="Times New Roman" w:hAnsi="Times New Roman" w:cs="Times New Roman"/>
          <w:sz w:val="18"/>
          <w:szCs w:val="20"/>
        </w:rPr>
        <w:object w:dxaOrig="8946" w:dyaOrig="6561">
          <v:shape id="_x0000_i1038" type="#_x0000_t75" style="width:447pt;height:327.75pt" o:ole="">
            <v:imagedata r:id="rId27" o:title=""/>
          </v:shape>
          <o:OLEObject Type="Embed" ProgID="Excel.Sheet.12" ShapeID="_x0000_i1038" DrawAspect="Content" ObjectID="_1552049274" r:id="rId28"/>
        </w:object>
      </w: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r w:rsidRPr="005F48E4">
        <w:rPr>
          <w:rFonts w:ascii="Times New Roman" w:eastAsia="Times New Roman" w:hAnsi="Times New Roman" w:cs="Times New Roman"/>
          <w:sz w:val="18"/>
          <w:szCs w:val="20"/>
        </w:rPr>
        <w:t>Pohľadávky podľa zostatkovej doby splatnosti sú uvedené v nasledujúcom prehľade:</w:t>
      </w:r>
    </w:p>
    <w:p w:rsidR="005F48E4" w:rsidRPr="005F48E4" w:rsidRDefault="005F48E4" w:rsidP="005F48E4">
      <w:pPr>
        <w:spacing w:after="0" w:line="240" w:lineRule="auto"/>
        <w:ind w:left="426"/>
        <w:jc w:val="both"/>
        <w:rPr>
          <w:rFonts w:ascii="Times New Roman" w:eastAsia="Times New Roman" w:hAnsi="Times New Roman" w:cs="Times New Roman"/>
          <w:sz w:val="12"/>
          <w:szCs w:val="12"/>
        </w:rPr>
      </w:pPr>
    </w:p>
    <w:bookmarkStart w:id="22" w:name="_MON_1392533016"/>
    <w:bookmarkEnd w:id="22"/>
    <w:p w:rsidR="005F48E4" w:rsidRPr="005F48E4" w:rsidRDefault="001900F9" w:rsidP="005F48E4">
      <w:pPr>
        <w:spacing w:after="0" w:line="240" w:lineRule="auto"/>
        <w:ind w:left="426"/>
        <w:jc w:val="both"/>
        <w:rPr>
          <w:rFonts w:ascii="Times New Roman" w:eastAsia="Times New Roman" w:hAnsi="Times New Roman" w:cs="Times New Roman"/>
          <w:sz w:val="18"/>
          <w:szCs w:val="20"/>
        </w:rPr>
      </w:pPr>
      <w:r w:rsidRPr="005F48E4">
        <w:rPr>
          <w:rFonts w:ascii="Times New Roman" w:eastAsia="Times New Roman" w:hAnsi="Times New Roman" w:cs="Times New Roman"/>
          <w:sz w:val="18"/>
          <w:szCs w:val="20"/>
        </w:rPr>
        <w:object w:dxaOrig="8991" w:dyaOrig="3194">
          <v:shape id="_x0000_i1039" type="#_x0000_t75" style="width:449.25pt;height:159pt" o:ole="">
            <v:imagedata r:id="rId29" o:title=""/>
          </v:shape>
          <o:OLEObject Type="Embed" ProgID="Excel.Sheet.12" ShapeID="_x0000_i1039" DrawAspect="Content" ObjectID="_1552049275" r:id="rId30"/>
        </w:object>
      </w: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r w:rsidRPr="005F48E4">
        <w:rPr>
          <w:rFonts w:ascii="Times New Roman" w:eastAsia="Times New Roman" w:hAnsi="Times New Roman" w:cs="Times New Roman"/>
          <w:sz w:val="18"/>
          <w:szCs w:val="20"/>
        </w:rPr>
        <w:t>Spoločnosť nemá pohľadávky zabezpečené záložným právom ani inou formou zabezpečenia.</w:t>
      </w: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keepNext/>
        <w:tabs>
          <w:tab w:val="num" w:pos="360"/>
        </w:tabs>
        <w:spacing w:after="0" w:line="240" w:lineRule="auto"/>
        <w:ind w:left="360" w:hanging="360"/>
        <w:outlineLvl w:val="1"/>
        <w:rPr>
          <w:rFonts w:ascii="Times New Roman" w:eastAsia="Times New Roman" w:hAnsi="Times New Roman" w:cs="Times New Roman"/>
          <w:b/>
          <w:sz w:val="18"/>
          <w:szCs w:val="20"/>
        </w:rPr>
      </w:pPr>
      <w:bookmarkStart w:id="23" w:name="_Toc530739905"/>
      <w:r w:rsidRPr="005F48E4">
        <w:rPr>
          <w:rFonts w:ascii="Times New Roman" w:eastAsia="Times New Roman" w:hAnsi="Times New Roman" w:cs="Times New Roman"/>
          <w:b/>
          <w:sz w:val="18"/>
          <w:szCs w:val="20"/>
        </w:rPr>
        <w:lastRenderedPageBreak/>
        <w:t>Finančné účty</w:t>
      </w:r>
      <w:bookmarkEnd w:id="23"/>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r w:rsidRPr="005F48E4">
        <w:rPr>
          <w:rFonts w:ascii="Times New Roman" w:eastAsia="Times New Roman" w:hAnsi="Times New Roman" w:cs="Times New Roman"/>
          <w:sz w:val="18"/>
          <w:szCs w:val="20"/>
        </w:rPr>
        <w:t xml:space="preserve">Ako finančné účty sú vykázané peniaze v pokladnici, účty v bankách. Účtami v bankách môže Spoločnosť voľne disponovať, termínované vklady nemá. </w:t>
      </w: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r w:rsidRPr="005F48E4">
        <w:rPr>
          <w:rFonts w:ascii="Times New Roman" w:eastAsia="Times New Roman" w:hAnsi="Times New Roman" w:cs="Times New Roman"/>
          <w:sz w:val="18"/>
          <w:szCs w:val="20"/>
        </w:rPr>
        <w:t>Prehľad jednotlivých položiek finančných účtov:</w:t>
      </w:r>
    </w:p>
    <w:p w:rsidR="005F48E4" w:rsidRPr="005F48E4" w:rsidRDefault="005F48E4" w:rsidP="005F48E4">
      <w:pPr>
        <w:spacing w:after="0" w:line="240" w:lineRule="auto"/>
        <w:ind w:left="426"/>
        <w:jc w:val="both"/>
        <w:rPr>
          <w:rFonts w:ascii="Times New Roman" w:eastAsia="Times New Roman" w:hAnsi="Times New Roman" w:cs="Times New Roman"/>
          <w:sz w:val="6"/>
          <w:szCs w:val="6"/>
        </w:rPr>
      </w:pPr>
    </w:p>
    <w:bookmarkStart w:id="24" w:name="_MON_1392533559"/>
    <w:bookmarkEnd w:id="24"/>
    <w:p w:rsidR="005F48E4" w:rsidRPr="005F48E4" w:rsidRDefault="001900F9" w:rsidP="005F48E4">
      <w:pPr>
        <w:spacing w:after="0" w:line="240" w:lineRule="auto"/>
        <w:ind w:left="426"/>
        <w:jc w:val="both"/>
        <w:rPr>
          <w:rFonts w:ascii="Times New Roman" w:eastAsia="Times New Roman" w:hAnsi="Times New Roman" w:cs="Times New Roman"/>
          <w:sz w:val="18"/>
          <w:szCs w:val="20"/>
        </w:rPr>
      </w:pPr>
      <w:r w:rsidRPr="005F48E4">
        <w:rPr>
          <w:rFonts w:ascii="Times New Roman" w:eastAsia="Times New Roman" w:hAnsi="Times New Roman" w:cs="Times New Roman"/>
          <w:sz w:val="18"/>
          <w:szCs w:val="20"/>
        </w:rPr>
        <w:object w:dxaOrig="8797" w:dyaOrig="2212">
          <v:shape id="_x0000_i1040" type="#_x0000_t75" style="width:439.5pt;height:110.25pt" o:ole="">
            <v:imagedata r:id="rId31" o:title=""/>
          </v:shape>
          <o:OLEObject Type="Embed" ProgID="Excel.Sheet.12" ShapeID="_x0000_i1040" DrawAspect="Content" ObjectID="_1552049276" r:id="rId32"/>
        </w:object>
      </w:r>
    </w:p>
    <w:p w:rsidR="005F48E4" w:rsidRPr="005F48E4" w:rsidRDefault="005F48E4" w:rsidP="005F48E4">
      <w:pPr>
        <w:spacing w:after="0" w:line="240" w:lineRule="auto"/>
        <w:ind w:left="426"/>
        <w:jc w:val="both"/>
        <w:rPr>
          <w:rFonts w:ascii="Times New Roman" w:eastAsia="Times New Roman" w:hAnsi="Times New Roman" w:cs="Times New Roman"/>
          <w:b/>
          <w:sz w:val="18"/>
          <w:szCs w:val="20"/>
        </w:rPr>
      </w:pPr>
    </w:p>
    <w:p w:rsidR="005F48E4" w:rsidRPr="005F48E4" w:rsidRDefault="005F48E4" w:rsidP="005F48E4">
      <w:pPr>
        <w:keepNext/>
        <w:tabs>
          <w:tab w:val="num" w:pos="360"/>
        </w:tabs>
        <w:spacing w:after="0" w:line="240" w:lineRule="auto"/>
        <w:ind w:left="360" w:hanging="360"/>
        <w:outlineLvl w:val="1"/>
        <w:rPr>
          <w:rFonts w:ascii="Times New Roman" w:eastAsia="Times New Roman" w:hAnsi="Times New Roman" w:cs="Times New Roman"/>
          <w:b/>
          <w:sz w:val="18"/>
          <w:szCs w:val="20"/>
        </w:rPr>
      </w:pPr>
      <w:r w:rsidRPr="005F48E4">
        <w:rPr>
          <w:rFonts w:ascii="Times New Roman" w:eastAsia="Times New Roman" w:hAnsi="Times New Roman" w:cs="Times New Roman"/>
          <w:b/>
          <w:sz w:val="18"/>
          <w:szCs w:val="20"/>
        </w:rPr>
        <w:t>Krátkodobý finančný majetok</w:t>
      </w:r>
    </w:p>
    <w:p w:rsidR="005F48E4" w:rsidRPr="005F48E4" w:rsidRDefault="005F48E4" w:rsidP="005F48E4">
      <w:pPr>
        <w:spacing w:after="0" w:line="240" w:lineRule="auto"/>
        <w:rPr>
          <w:rFonts w:ascii="Times New Roman" w:eastAsia="Times New Roman" w:hAnsi="Times New Roman" w:cs="Times New Roman"/>
          <w:sz w:val="20"/>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r w:rsidRPr="005F48E4">
        <w:rPr>
          <w:rFonts w:ascii="Times New Roman" w:eastAsia="Times New Roman" w:hAnsi="Times New Roman" w:cs="Times New Roman"/>
          <w:sz w:val="18"/>
          <w:szCs w:val="20"/>
        </w:rPr>
        <w:t>Spoločnosť v roku 201</w:t>
      </w:r>
      <w:r w:rsidR="001900F9">
        <w:rPr>
          <w:rFonts w:ascii="Times New Roman" w:eastAsia="Times New Roman" w:hAnsi="Times New Roman" w:cs="Times New Roman"/>
          <w:sz w:val="18"/>
          <w:szCs w:val="20"/>
        </w:rPr>
        <w:t>6</w:t>
      </w:r>
      <w:r w:rsidRPr="005F48E4">
        <w:rPr>
          <w:rFonts w:ascii="Times New Roman" w:eastAsia="Times New Roman" w:hAnsi="Times New Roman" w:cs="Times New Roman"/>
          <w:sz w:val="18"/>
          <w:szCs w:val="20"/>
        </w:rPr>
        <w:t>5 neúčtovala o finančnom majetku.</w:t>
      </w: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keepNext/>
        <w:tabs>
          <w:tab w:val="num" w:pos="360"/>
        </w:tabs>
        <w:spacing w:after="0" w:line="240" w:lineRule="auto"/>
        <w:ind w:left="360" w:hanging="360"/>
        <w:outlineLvl w:val="1"/>
        <w:rPr>
          <w:rFonts w:ascii="Times New Roman" w:eastAsia="Times New Roman" w:hAnsi="Times New Roman" w:cs="Times New Roman"/>
          <w:b/>
          <w:sz w:val="18"/>
          <w:szCs w:val="20"/>
        </w:rPr>
      </w:pPr>
      <w:bookmarkStart w:id="25" w:name="_Toc530739906"/>
      <w:r w:rsidRPr="005F48E4">
        <w:rPr>
          <w:rFonts w:ascii="Times New Roman" w:eastAsia="Times New Roman" w:hAnsi="Times New Roman" w:cs="Times New Roman"/>
          <w:b/>
          <w:sz w:val="18"/>
          <w:szCs w:val="18"/>
        </w:rPr>
        <w:t>Č</w:t>
      </w:r>
      <w:r w:rsidRPr="005F48E4">
        <w:rPr>
          <w:rFonts w:ascii="Times New Roman" w:eastAsia="Times New Roman" w:hAnsi="Times New Roman" w:cs="Times New Roman"/>
          <w:b/>
          <w:sz w:val="18"/>
          <w:szCs w:val="20"/>
        </w:rPr>
        <w:t>asové rozlíšenie</w:t>
      </w:r>
      <w:bookmarkEnd w:id="25"/>
      <w:r w:rsidRPr="005F48E4">
        <w:rPr>
          <w:rFonts w:ascii="Times New Roman" w:eastAsia="Times New Roman" w:hAnsi="Times New Roman" w:cs="Times New Roman"/>
          <w:b/>
          <w:sz w:val="18"/>
          <w:szCs w:val="20"/>
        </w:rPr>
        <w:t xml:space="preserve"> na strane aktív</w:t>
      </w: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r w:rsidRPr="005F48E4">
        <w:rPr>
          <w:rFonts w:ascii="Times New Roman" w:eastAsia="Times New Roman" w:hAnsi="Times New Roman" w:cs="Times New Roman"/>
          <w:sz w:val="18"/>
          <w:szCs w:val="20"/>
        </w:rPr>
        <w:t>Prehľad významných položiek časového rozlíšenia na strane aktív:</w:t>
      </w:r>
    </w:p>
    <w:p w:rsidR="005F48E4" w:rsidRPr="005F48E4" w:rsidRDefault="005F48E4" w:rsidP="005F48E4">
      <w:pPr>
        <w:spacing w:after="0" w:line="240" w:lineRule="auto"/>
        <w:ind w:left="426"/>
        <w:jc w:val="both"/>
        <w:rPr>
          <w:rFonts w:ascii="Times New Roman" w:eastAsia="Times New Roman" w:hAnsi="Times New Roman" w:cs="Times New Roman"/>
          <w:sz w:val="6"/>
          <w:szCs w:val="6"/>
        </w:rPr>
      </w:pPr>
    </w:p>
    <w:bookmarkStart w:id="26" w:name="_MON_1392533751"/>
    <w:bookmarkEnd w:id="26"/>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r w:rsidRPr="005F48E4">
        <w:rPr>
          <w:rFonts w:ascii="Times New Roman" w:eastAsia="Times New Roman" w:hAnsi="Times New Roman" w:cs="Times New Roman"/>
          <w:sz w:val="18"/>
          <w:szCs w:val="20"/>
        </w:rPr>
        <w:object w:dxaOrig="8687" w:dyaOrig="4515">
          <v:shape id="_x0000_i1032" type="#_x0000_t75" style="width:434.25pt;height:225.75pt" o:ole="">
            <v:imagedata r:id="rId33" o:title=""/>
          </v:shape>
          <o:OLEObject Type="Embed" ProgID="Excel.Sheet.12" ShapeID="_x0000_i1032" DrawAspect="Content" ObjectID="_1552049277" r:id="rId34"/>
        </w:object>
      </w:r>
    </w:p>
    <w:p w:rsidR="005F48E4" w:rsidRPr="005F48E4" w:rsidRDefault="005F48E4" w:rsidP="005F48E4">
      <w:pPr>
        <w:spacing w:after="0" w:line="240" w:lineRule="auto"/>
        <w:ind w:left="426"/>
        <w:jc w:val="both"/>
        <w:rPr>
          <w:rFonts w:ascii="Times New Roman" w:eastAsia="Times New Roman" w:hAnsi="Times New Roman" w:cs="Times New Roman"/>
          <w:sz w:val="18"/>
          <w:szCs w:val="20"/>
          <w:lang w:val="de-DE"/>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lang w:val="de-DE"/>
        </w:rPr>
      </w:pPr>
    </w:p>
    <w:p w:rsidR="005F48E4" w:rsidRPr="005F48E4" w:rsidRDefault="005F48E4" w:rsidP="005F48E4">
      <w:pPr>
        <w:rPr>
          <w:rFonts w:ascii="Times New Roman" w:eastAsia="Times New Roman" w:hAnsi="Times New Roman" w:cs="Times New Roman"/>
          <w:b/>
          <w:caps/>
          <w:sz w:val="18"/>
          <w:szCs w:val="20"/>
        </w:rPr>
      </w:pPr>
      <w:r w:rsidRPr="005F48E4">
        <w:rPr>
          <w:rFonts w:ascii="Times New Roman" w:eastAsia="Times New Roman" w:hAnsi="Times New Roman" w:cs="Times New Roman"/>
          <w:sz w:val="20"/>
          <w:szCs w:val="20"/>
        </w:rPr>
        <w:br w:type="page"/>
      </w:r>
    </w:p>
    <w:p w:rsidR="005F48E4" w:rsidRPr="005F48E4" w:rsidRDefault="005F48E4" w:rsidP="005F48E4">
      <w:pPr>
        <w:keepNext/>
        <w:tabs>
          <w:tab w:val="num" w:pos="360"/>
        </w:tabs>
        <w:spacing w:before="120" w:after="60" w:line="240" w:lineRule="auto"/>
        <w:ind w:left="360" w:hanging="360"/>
        <w:outlineLvl w:val="0"/>
        <w:rPr>
          <w:rFonts w:ascii="Times New Roman" w:eastAsia="Times New Roman" w:hAnsi="Times New Roman" w:cs="Times New Roman"/>
          <w:b/>
          <w:caps/>
          <w:sz w:val="18"/>
          <w:szCs w:val="20"/>
        </w:rPr>
      </w:pPr>
      <w:r w:rsidRPr="005F48E4">
        <w:rPr>
          <w:rFonts w:ascii="Times New Roman" w:eastAsia="Times New Roman" w:hAnsi="Times New Roman" w:cs="Times New Roman"/>
          <w:b/>
          <w:caps/>
          <w:sz w:val="18"/>
          <w:szCs w:val="20"/>
        </w:rPr>
        <w:lastRenderedPageBreak/>
        <w:t>Informácie o údajoch na strane pasív súvahy</w:t>
      </w: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keepNext/>
        <w:numPr>
          <w:ilvl w:val="0"/>
          <w:numId w:val="15"/>
        </w:numPr>
        <w:spacing w:after="0" w:line="240" w:lineRule="auto"/>
        <w:outlineLvl w:val="1"/>
        <w:rPr>
          <w:rFonts w:ascii="Times New Roman" w:eastAsia="Times New Roman" w:hAnsi="Times New Roman" w:cs="Times New Roman"/>
          <w:b/>
          <w:sz w:val="18"/>
          <w:szCs w:val="20"/>
        </w:rPr>
      </w:pPr>
      <w:bookmarkStart w:id="27" w:name="_Toc530739908"/>
      <w:r w:rsidRPr="005F48E4">
        <w:rPr>
          <w:rFonts w:ascii="Times New Roman" w:eastAsia="Times New Roman" w:hAnsi="Times New Roman" w:cs="Times New Roman"/>
          <w:b/>
          <w:sz w:val="18"/>
          <w:szCs w:val="20"/>
        </w:rPr>
        <w:t>Vlastné imanie</w:t>
      </w:r>
    </w:p>
    <w:p w:rsidR="005F48E4" w:rsidRPr="005F48E4" w:rsidRDefault="005F48E4" w:rsidP="005F48E4">
      <w:pPr>
        <w:spacing w:after="0" w:line="240" w:lineRule="auto"/>
        <w:rPr>
          <w:rFonts w:ascii="Times New Roman" w:eastAsia="Times New Roman" w:hAnsi="Times New Roman" w:cs="Times New Roman"/>
          <w:sz w:val="20"/>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r w:rsidRPr="005F48E4">
        <w:rPr>
          <w:rFonts w:ascii="Times New Roman" w:eastAsia="Times New Roman" w:hAnsi="Times New Roman" w:cs="Times New Roman"/>
          <w:sz w:val="18"/>
          <w:szCs w:val="20"/>
        </w:rPr>
        <w:t>Informácie o vlastnom imaní sú uvedené v časti C a P.</w:t>
      </w: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keepNext/>
        <w:numPr>
          <w:ilvl w:val="0"/>
          <w:numId w:val="15"/>
        </w:numPr>
        <w:spacing w:after="0" w:line="240" w:lineRule="auto"/>
        <w:outlineLvl w:val="1"/>
        <w:rPr>
          <w:rFonts w:ascii="Times New Roman" w:eastAsia="Times New Roman" w:hAnsi="Times New Roman" w:cs="Times New Roman"/>
          <w:b/>
          <w:sz w:val="18"/>
          <w:szCs w:val="20"/>
        </w:rPr>
      </w:pPr>
      <w:r w:rsidRPr="005F48E4">
        <w:rPr>
          <w:rFonts w:ascii="Times New Roman" w:eastAsia="Times New Roman" w:hAnsi="Times New Roman" w:cs="Times New Roman"/>
          <w:b/>
          <w:sz w:val="18"/>
          <w:szCs w:val="20"/>
        </w:rPr>
        <w:t>Rezervy</w:t>
      </w:r>
    </w:p>
    <w:bookmarkEnd w:id="27"/>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r w:rsidRPr="005F48E4">
        <w:rPr>
          <w:rFonts w:ascii="Times New Roman" w:eastAsia="Times New Roman" w:hAnsi="Times New Roman" w:cs="Times New Roman"/>
          <w:sz w:val="18"/>
          <w:szCs w:val="20"/>
        </w:rPr>
        <w:t>Prehľad o rezervách za bežné účtovné obdobie je uvedený v nasledujúcom prehľade:</w:t>
      </w:r>
    </w:p>
    <w:p w:rsidR="005F48E4" w:rsidRPr="005F48E4" w:rsidRDefault="005F48E4" w:rsidP="005F48E4">
      <w:pPr>
        <w:spacing w:after="0" w:line="240" w:lineRule="auto"/>
        <w:ind w:left="426"/>
        <w:rPr>
          <w:rFonts w:ascii="Times New Roman" w:eastAsia="Times New Roman" w:hAnsi="Times New Roman" w:cs="Times New Roman"/>
          <w:sz w:val="18"/>
          <w:szCs w:val="20"/>
        </w:rPr>
      </w:pPr>
    </w:p>
    <w:bookmarkStart w:id="28" w:name="_MON_1392534033"/>
    <w:bookmarkStart w:id="29" w:name="_MON_1392534238"/>
    <w:bookmarkEnd w:id="28"/>
    <w:bookmarkEnd w:id="29"/>
    <w:p w:rsidR="005F48E4" w:rsidRPr="005F48E4" w:rsidRDefault="005F48E4" w:rsidP="005F48E4">
      <w:pPr>
        <w:spacing w:after="0" w:line="240" w:lineRule="auto"/>
        <w:ind w:left="426"/>
        <w:rPr>
          <w:rFonts w:ascii="Times New Roman" w:eastAsia="Times New Roman" w:hAnsi="Times New Roman" w:cs="Times New Roman"/>
          <w:i/>
          <w:sz w:val="20"/>
          <w:szCs w:val="20"/>
        </w:rPr>
      </w:pPr>
      <w:r w:rsidRPr="005F48E4">
        <w:rPr>
          <w:rFonts w:ascii="Times New Roman" w:eastAsia="Times New Roman" w:hAnsi="Times New Roman" w:cs="Times New Roman"/>
          <w:i/>
          <w:sz w:val="20"/>
          <w:szCs w:val="20"/>
        </w:rPr>
        <w:object w:dxaOrig="8752" w:dyaOrig="4074">
          <v:shape id="_x0000_i1033" type="#_x0000_t75" style="width:438.75pt;height:228pt" o:ole="" o:preferrelative="f">
            <v:imagedata r:id="rId35" o:title=""/>
            <o:lock v:ext="edit" aspectratio="f"/>
          </v:shape>
          <o:OLEObject Type="Embed" ProgID="Excel.Sheet.12" ShapeID="_x0000_i1033" DrawAspect="Content" ObjectID="_1552049278" r:id="rId36"/>
        </w:object>
      </w:r>
      <w:bookmarkStart w:id="30" w:name="OLE_LINK17"/>
      <w:bookmarkStart w:id="31" w:name="OLE_LINK18"/>
    </w:p>
    <w:p w:rsidR="005F48E4" w:rsidRPr="005F48E4" w:rsidRDefault="005F48E4" w:rsidP="005F48E4">
      <w:pPr>
        <w:spacing w:after="0" w:line="240" w:lineRule="auto"/>
        <w:ind w:left="426"/>
        <w:rPr>
          <w:rFonts w:ascii="Times New Roman" w:eastAsia="Times New Roman" w:hAnsi="Times New Roman" w:cs="Times New Roman"/>
          <w:i/>
          <w:sz w:val="20"/>
          <w:szCs w:val="20"/>
        </w:rPr>
      </w:pPr>
    </w:p>
    <w:p w:rsidR="005F48E4" w:rsidRPr="005F48E4" w:rsidRDefault="005F48E4" w:rsidP="005F48E4">
      <w:pPr>
        <w:spacing w:after="0" w:line="240" w:lineRule="auto"/>
        <w:ind w:left="426"/>
        <w:rPr>
          <w:rFonts w:ascii="Times New Roman" w:eastAsia="Times New Roman" w:hAnsi="Times New Roman" w:cs="Times New Roman"/>
          <w:i/>
          <w:sz w:val="20"/>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r w:rsidRPr="005F48E4">
        <w:rPr>
          <w:rFonts w:ascii="Times New Roman" w:eastAsia="Times New Roman" w:hAnsi="Times New Roman" w:cs="Times New Roman"/>
          <w:sz w:val="18"/>
          <w:szCs w:val="20"/>
        </w:rPr>
        <w:t>Prehľad o rezervách za predchádzajúce účtovné obdobie je uvedený v nasledujúcom prehľade:</w:t>
      </w:r>
    </w:p>
    <w:p w:rsidR="005F48E4" w:rsidRPr="005F48E4" w:rsidRDefault="005F48E4" w:rsidP="005F48E4">
      <w:pPr>
        <w:spacing w:after="0" w:line="240" w:lineRule="auto"/>
        <w:ind w:left="426"/>
        <w:rPr>
          <w:rFonts w:ascii="Times New Roman" w:eastAsia="Times New Roman" w:hAnsi="Times New Roman" w:cs="Times New Roman"/>
          <w:sz w:val="18"/>
          <w:szCs w:val="20"/>
        </w:rPr>
      </w:pPr>
    </w:p>
    <w:bookmarkStart w:id="32" w:name="_MON_1392534389"/>
    <w:bookmarkEnd w:id="32"/>
    <w:p w:rsidR="005F48E4" w:rsidRPr="005F48E4" w:rsidRDefault="005F48E4" w:rsidP="005F48E4">
      <w:pPr>
        <w:spacing w:after="0" w:line="240" w:lineRule="auto"/>
        <w:ind w:left="426"/>
        <w:rPr>
          <w:rFonts w:ascii="Times New Roman" w:eastAsia="Times New Roman" w:hAnsi="Times New Roman" w:cs="Times New Roman"/>
          <w:sz w:val="18"/>
          <w:szCs w:val="20"/>
        </w:rPr>
      </w:pPr>
      <w:r w:rsidRPr="005F48E4">
        <w:rPr>
          <w:rFonts w:ascii="Times New Roman" w:eastAsia="Times New Roman" w:hAnsi="Times New Roman" w:cs="Times New Roman"/>
          <w:sz w:val="18"/>
          <w:szCs w:val="20"/>
        </w:rPr>
        <w:object w:dxaOrig="8752" w:dyaOrig="4163">
          <v:shape id="_x0000_i1034" type="#_x0000_t75" style="width:437.25pt;height:207.75pt" o:ole="">
            <v:imagedata r:id="rId37" o:title=""/>
          </v:shape>
          <o:OLEObject Type="Embed" ProgID="Excel.Sheet.12" ShapeID="_x0000_i1034" DrawAspect="Content" ObjectID="_1552049279" r:id="rId38"/>
        </w:object>
      </w:r>
    </w:p>
    <w:bookmarkEnd w:id="30"/>
    <w:bookmarkEnd w:id="31"/>
    <w:p w:rsidR="005F48E4" w:rsidRPr="005F48E4" w:rsidRDefault="005F48E4" w:rsidP="005F48E4">
      <w:pPr>
        <w:spacing w:after="0" w:line="240" w:lineRule="auto"/>
        <w:ind w:left="426"/>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keepNext/>
        <w:tabs>
          <w:tab w:val="num" w:pos="360"/>
        </w:tabs>
        <w:spacing w:after="0" w:line="240" w:lineRule="auto"/>
        <w:ind w:left="360" w:hanging="360"/>
        <w:outlineLvl w:val="1"/>
        <w:rPr>
          <w:rFonts w:ascii="Times New Roman" w:eastAsia="Times New Roman" w:hAnsi="Times New Roman" w:cs="Times New Roman"/>
          <w:b/>
          <w:sz w:val="18"/>
          <w:szCs w:val="20"/>
        </w:rPr>
      </w:pPr>
      <w:bookmarkStart w:id="33" w:name="_Toc530739909"/>
      <w:r w:rsidRPr="005F48E4">
        <w:rPr>
          <w:rFonts w:ascii="Times New Roman" w:eastAsia="Times New Roman" w:hAnsi="Times New Roman" w:cs="Times New Roman"/>
          <w:b/>
          <w:sz w:val="18"/>
          <w:szCs w:val="20"/>
        </w:rPr>
        <w:br w:type="page"/>
      </w:r>
      <w:r w:rsidRPr="005F48E4">
        <w:rPr>
          <w:rFonts w:ascii="Times New Roman" w:eastAsia="Times New Roman" w:hAnsi="Times New Roman" w:cs="Times New Roman"/>
          <w:b/>
          <w:sz w:val="18"/>
          <w:szCs w:val="20"/>
        </w:rPr>
        <w:lastRenderedPageBreak/>
        <w:t>Záväzky</w:t>
      </w:r>
      <w:bookmarkEnd w:id="33"/>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r w:rsidRPr="005F48E4">
        <w:rPr>
          <w:rFonts w:ascii="Times New Roman" w:eastAsia="Times New Roman" w:hAnsi="Times New Roman" w:cs="Times New Roman"/>
          <w:sz w:val="18"/>
          <w:szCs w:val="20"/>
        </w:rPr>
        <w:t>Štruktúra záväzkov (okrem bankových úverov) podľa zostatkovej doby splatnosti je uvedená v nasledujúcom prehľade:</w:t>
      </w: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bookmarkStart w:id="34" w:name="_MON_1392535014"/>
    <w:bookmarkEnd w:id="34"/>
    <w:p w:rsidR="005F48E4" w:rsidRPr="005F48E4" w:rsidRDefault="001900F9" w:rsidP="005F48E4">
      <w:pPr>
        <w:spacing w:after="0" w:line="240" w:lineRule="auto"/>
        <w:ind w:left="426"/>
        <w:jc w:val="both"/>
        <w:rPr>
          <w:rFonts w:ascii="Times New Roman" w:eastAsia="Times New Roman" w:hAnsi="Times New Roman" w:cs="Times New Roman"/>
          <w:sz w:val="18"/>
          <w:szCs w:val="20"/>
        </w:rPr>
      </w:pPr>
      <w:r w:rsidRPr="005F48E4">
        <w:rPr>
          <w:rFonts w:ascii="Times New Roman" w:eastAsia="Times New Roman" w:hAnsi="Times New Roman" w:cs="Times New Roman"/>
          <w:sz w:val="18"/>
          <w:szCs w:val="20"/>
        </w:rPr>
        <w:object w:dxaOrig="9123" w:dyaOrig="3107">
          <v:shape id="_x0000_i1041" type="#_x0000_t75" style="width:456pt;height:155.25pt" o:ole="">
            <v:imagedata r:id="rId39" o:title=""/>
          </v:shape>
          <o:OLEObject Type="Embed" ProgID="Excel.Sheet.12" ShapeID="_x0000_i1041" DrawAspect="Content" ObjectID="_1552049280" r:id="rId40"/>
        </w:object>
      </w:r>
    </w:p>
    <w:p w:rsidR="005F48E4" w:rsidRPr="005F48E4" w:rsidRDefault="005F48E4" w:rsidP="005F48E4">
      <w:pPr>
        <w:spacing w:after="0" w:line="240" w:lineRule="auto"/>
        <w:jc w:val="both"/>
        <w:rPr>
          <w:rFonts w:ascii="Times New Roman" w:eastAsia="Times New Roman" w:hAnsi="Times New Roman" w:cs="Times New Roman"/>
          <w:sz w:val="18"/>
          <w:szCs w:val="20"/>
        </w:rPr>
      </w:pPr>
      <w:r w:rsidRPr="005F48E4">
        <w:rPr>
          <w:rFonts w:ascii="Times New Roman" w:eastAsia="Times New Roman" w:hAnsi="Times New Roman" w:cs="Times New Roman"/>
          <w:sz w:val="18"/>
          <w:szCs w:val="20"/>
        </w:rPr>
        <w:tab/>
        <w:t>Žiadne záväzky nie sú kryté záložným právom.</w:t>
      </w: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r w:rsidRPr="005F48E4">
        <w:rPr>
          <w:rFonts w:ascii="Times New Roman" w:eastAsia="Times New Roman" w:hAnsi="Times New Roman" w:cs="Times New Roman"/>
          <w:sz w:val="18"/>
          <w:szCs w:val="20"/>
        </w:rPr>
        <w:t>Prehľad ďalších záväzkov z titulu vydaných dlhopisov je v nasledujúcej tabuľke :</w:t>
      </w: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bookmarkStart w:id="35" w:name="_MON_1390765549"/>
    <w:bookmarkStart w:id="36" w:name="_MON_1390765370"/>
    <w:bookmarkEnd w:id="35"/>
    <w:bookmarkEnd w:id="36"/>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r w:rsidRPr="005F48E4">
        <w:rPr>
          <w:rFonts w:ascii="Times New Roman" w:eastAsia="Times New Roman" w:hAnsi="Times New Roman" w:cs="Times New Roman"/>
          <w:sz w:val="18"/>
          <w:szCs w:val="20"/>
        </w:rPr>
        <w:object w:dxaOrig="9113" w:dyaOrig="1674">
          <v:shape id="_x0000_i1035" type="#_x0000_t75" style="width:456pt;height:84pt" o:ole="">
            <v:imagedata r:id="rId41" o:title=""/>
          </v:shape>
          <o:OLEObject Type="Embed" ProgID="Excel.Sheet.12" ShapeID="_x0000_i1035" DrawAspect="Content" ObjectID="_1552049281" r:id="rId42"/>
        </w:object>
      </w: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keepNext/>
        <w:tabs>
          <w:tab w:val="num" w:pos="360"/>
        </w:tabs>
        <w:spacing w:after="0" w:line="240" w:lineRule="auto"/>
        <w:ind w:left="360" w:hanging="360"/>
        <w:outlineLvl w:val="1"/>
        <w:rPr>
          <w:rFonts w:ascii="Times New Roman" w:eastAsia="Times New Roman" w:hAnsi="Times New Roman" w:cs="Times New Roman"/>
          <w:b/>
          <w:sz w:val="18"/>
          <w:szCs w:val="20"/>
        </w:rPr>
      </w:pPr>
      <w:bookmarkStart w:id="37" w:name="_Toc530739910"/>
      <w:r w:rsidRPr="005F48E4">
        <w:rPr>
          <w:rFonts w:ascii="Times New Roman" w:eastAsia="Times New Roman" w:hAnsi="Times New Roman" w:cs="Times New Roman"/>
          <w:b/>
          <w:sz w:val="18"/>
          <w:szCs w:val="20"/>
        </w:rPr>
        <w:t>Odložený daňový záväzok</w:t>
      </w:r>
      <w:bookmarkEnd w:id="37"/>
      <w:r w:rsidRPr="005F48E4">
        <w:rPr>
          <w:rFonts w:ascii="Times New Roman" w:eastAsia="Times New Roman" w:hAnsi="Times New Roman" w:cs="Times New Roman"/>
          <w:b/>
          <w:sz w:val="18"/>
          <w:szCs w:val="20"/>
        </w:rPr>
        <w:t xml:space="preserve"> /pohľadávka</w:t>
      </w:r>
    </w:p>
    <w:p w:rsidR="005F48E4" w:rsidRPr="005F48E4" w:rsidRDefault="005F48E4" w:rsidP="005F48E4">
      <w:pPr>
        <w:spacing w:after="0" w:line="240" w:lineRule="auto"/>
        <w:rPr>
          <w:rFonts w:ascii="Times New Roman" w:eastAsia="Times New Roman" w:hAnsi="Times New Roman" w:cs="Times New Roman"/>
          <w:sz w:val="20"/>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r w:rsidRPr="005F48E4">
        <w:rPr>
          <w:rFonts w:ascii="Times New Roman" w:eastAsia="Times New Roman" w:hAnsi="Times New Roman" w:cs="Times New Roman"/>
          <w:sz w:val="18"/>
          <w:szCs w:val="20"/>
        </w:rPr>
        <w:t>Spoločnosť v roku 2015 neúčtovala o odloženom daňovom záväzku/pohľadávke.</w:t>
      </w: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keepNext/>
        <w:tabs>
          <w:tab w:val="num" w:pos="360"/>
        </w:tabs>
        <w:spacing w:after="0" w:line="240" w:lineRule="auto"/>
        <w:ind w:left="360" w:hanging="360"/>
        <w:outlineLvl w:val="1"/>
        <w:rPr>
          <w:rFonts w:ascii="Times New Roman" w:eastAsia="Times New Roman" w:hAnsi="Times New Roman" w:cs="Times New Roman"/>
          <w:b/>
          <w:sz w:val="18"/>
          <w:szCs w:val="20"/>
        </w:rPr>
      </w:pPr>
      <w:bookmarkStart w:id="38" w:name="_Toc530739911"/>
      <w:r w:rsidRPr="005F48E4">
        <w:rPr>
          <w:rFonts w:ascii="Times New Roman" w:eastAsia="Times New Roman" w:hAnsi="Times New Roman" w:cs="Times New Roman"/>
          <w:b/>
          <w:sz w:val="18"/>
          <w:szCs w:val="20"/>
        </w:rPr>
        <w:t>Sociálny fond</w:t>
      </w:r>
      <w:bookmarkEnd w:id="38"/>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r w:rsidRPr="005F48E4">
        <w:rPr>
          <w:rFonts w:ascii="Times New Roman" w:eastAsia="Times New Roman" w:hAnsi="Times New Roman" w:cs="Times New Roman"/>
          <w:sz w:val="18"/>
          <w:szCs w:val="20"/>
        </w:rPr>
        <w:t>Tvorba a čerpanie sociálneho fondu v priebehu účtovného obdobia sú znázornené v nasledujúcom prehľade:</w:t>
      </w: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bookmarkStart w:id="39" w:name="_MON_1392545953"/>
    <w:bookmarkEnd w:id="39"/>
    <w:p w:rsidR="005F48E4" w:rsidRPr="005F48E4" w:rsidRDefault="001900F9" w:rsidP="005F48E4">
      <w:pPr>
        <w:spacing w:after="0" w:line="240" w:lineRule="auto"/>
        <w:ind w:left="426"/>
        <w:jc w:val="both"/>
        <w:rPr>
          <w:rFonts w:ascii="Times New Roman" w:eastAsia="Times New Roman" w:hAnsi="Times New Roman" w:cs="Times New Roman"/>
          <w:sz w:val="18"/>
          <w:szCs w:val="20"/>
        </w:rPr>
      </w:pPr>
      <w:r w:rsidRPr="005F48E4">
        <w:rPr>
          <w:rFonts w:ascii="Times New Roman" w:eastAsia="Times New Roman" w:hAnsi="Times New Roman" w:cs="Times New Roman"/>
          <w:sz w:val="18"/>
          <w:szCs w:val="20"/>
        </w:rPr>
        <w:object w:dxaOrig="8544" w:dyaOrig="2603">
          <v:shape id="_x0000_i1042" type="#_x0000_t75" style="width:427.5pt;height:129.75pt" o:ole="">
            <v:imagedata r:id="rId43" o:title=""/>
          </v:shape>
          <o:OLEObject Type="Embed" ProgID="Excel.Sheet.12" ShapeID="_x0000_i1042" DrawAspect="Content" ObjectID="_1552049282" r:id="rId44"/>
        </w:object>
      </w: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color w:val="000000"/>
          <w:sz w:val="18"/>
          <w:szCs w:val="20"/>
          <w:lang w:val="de-DE"/>
        </w:rPr>
      </w:pPr>
    </w:p>
    <w:p w:rsidR="005F48E4" w:rsidRPr="005F48E4" w:rsidRDefault="005F48E4" w:rsidP="005F48E4">
      <w:pPr>
        <w:keepNext/>
        <w:tabs>
          <w:tab w:val="num" w:pos="360"/>
        </w:tabs>
        <w:spacing w:after="0" w:line="240" w:lineRule="auto"/>
        <w:ind w:left="360" w:hanging="360"/>
        <w:outlineLvl w:val="1"/>
        <w:rPr>
          <w:rFonts w:ascii="Times New Roman" w:eastAsia="Times New Roman" w:hAnsi="Times New Roman" w:cs="Times New Roman"/>
          <w:b/>
          <w:sz w:val="18"/>
          <w:szCs w:val="20"/>
        </w:rPr>
      </w:pPr>
      <w:bookmarkStart w:id="40" w:name="_Toc530739912"/>
      <w:r w:rsidRPr="005F48E4">
        <w:rPr>
          <w:rFonts w:ascii="Times New Roman" w:eastAsia="Times New Roman" w:hAnsi="Times New Roman" w:cs="Times New Roman"/>
          <w:b/>
          <w:sz w:val="18"/>
          <w:szCs w:val="20"/>
        </w:rPr>
        <w:br w:type="page"/>
      </w:r>
      <w:r w:rsidRPr="005F48E4">
        <w:rPr>
          <w:rFonts w:ascii="Times New Roman" w:eastAsia="Times New Roman" w:hAnsi="Times New Roman" w:cs="Times New Roman"/>
          <w:b/>
          <w:sz w:val="18"/>
          <w:szCs w:val="20"/>
        </w:rPr>
        <w:lastRenderedPageBreak/>
        <w:t>Bankové úvery</w:t>
      </w:r>
      <w:bookmarkEnd w:id="40"/>
      <w:r w:rsidRPr="005F48E4">
        <w:rPr>
          <w:rFonts w:ascii="Times New Roman" w:eastAsia="Times New Roman" w:hAnsi="Times New Roman" w:cs="Times New Roman"/>
          <w:b/>
          <w:sz w:val="18"/>
          <w:szCs w:val="20"/>
        </w:rPr>
        <w:t>, pôžičky a krátkodobé finančné výpomoci</w:t>
      </w:r>
    </w:p>
    <w:p w:rsidR="005F48E4" w:rsidRPr="005F48E4" w:rsidRDefault="005F48E4" w:rsidP="005F48E4">
      <w:pPr>
        <w:spacing w:after="0" w:line="240" w:lineRule="auto"/>
        <w:ind w:left="360"/>
        <w:rPr>
          <w:rFonts w:ascii="Times New Roman" w:eastAsia="Times New Roman" w:hAnsi="Times New Roman" w:cs="Times New Roman"/>
          <w:sz w:val="20"/>
          <w:szCs w:val="20"/>
        </w:rPr>
      </w:pPr>
    </w:p>
    <w:p w:rsidR="005F48E4" w:rsidRPr="005F48E4" w:rsidRDefault="005F48E4" w:rsidP="005F48E4">
      <w:pPr>
        <w:spacing w:after="0" w:line="240" w:lineRule="auto"/>
        <w:ind w:left="360"/>
        <w:rPr>
          <w:rFonts w:ascii="Times New Roman" w:eastAsia="Times New Roman" w:hAnsi="Times New Roman" w:cs="Times New Roman"/>
          <w:sz w:val="20"/>
          <w:szCs w:val="20"/>
        </w:rPr>
      </w:pPr>
      <w:r w:rsidRPr="005F48E4">
        <w:rPr>
          <w:rFonts w:ascii="Times New Roman" w:eastAsia="Times New Roman" w:hAnsi="Times New Roman" w:cs="Times New Roman"/>
          <w:sz w:val="20"/>
          <w:szCs w:val="20"/>
        </w:rPr>
        <w:t>Spoločnosť v roku 201</w:t>
      </w:r>
      <w:r w:rsidR="001900F9">
        <w:rPr>
          <w:rFonts w:ascii="Times New Roman" w:eastAsia="Times New Roman" w:hAnsi="Times New Roman" w:cs="Times New Roman"/>
          <w:sz w:val="20"/>
          <w:szCs w:val="20"/>
        </w:rPr>
        <w:t>6</w:t>
      </w:r>
      <w:r w:rsidRPr="005F48E4">
        <w:rPr>
          <w:rFonts w:ascii="Times New Roman" w:eastAsia="Times New Roman" w:hAnsi="Times New Roman" w:cs="Times New Roman"/>
          <w:sz w:val="20"/>
          <w:szCs w:val="20"/>
        </w:rPr>
        <w:t xml:space="preserve"> neúčtovala  o bankových úveroch, pôžičkách a krátkodobých finančných výpomociach.</w:t>
      </w: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keepNext/>
        <w:tabs>
          <w:tab w:val="num" w:pos="360"/>
        </w:tabs>
        <w:spacing w:after="0" w:line="240" w:lineRule="auto"/>
        <w:ind w:left="360" w:hanging="360"/>
        <w:outlineLvl w:val="1"/>
        <w:rPr>
          <w:rFonts w:ascii="Times New Roman" w:eastAsia="Times New Roman" w:hAnsi="Times New Roman" w:cs="Times New Roman"/>
          <w:b/>
          <w:sz w:val="18"/>
          <w:szCs w:val="20"/>
        </w:rPr>
      </w:pPr>
      <w:bookmarkStart w:id="41" w:name="_Toc530739913"/>
      <w:r w:rsidRPr="005F48E4">
        <w:rPr>
          <w:rFonts w:ascii="Times New Roman" w:eastAsia="Times New Roman" w:hAnsi="Times New Roman" w:cs="Times New Roman"/>
          <w:b/>
          <w:sz w:val="18"/>
          <w:szCs w:val="20"/>
        </w:rPr>
        <w:t>Časové rozlíšenie</w:t>
      </w:r>
      <w:bookmarkEnd w:id="41"/>
      <w:r w:rsidRPr="005F48E4">
        <w:rPr>
          <w:rFonts w:ascii="Times New Roman" w:eastAsia="Times New Roman" w:hAnsi="Times New Roman" w:cs="Times New Roman"/>
          <w:b/>
          <w:sz w:val="18"/>
          <w:szCs w:val="20"/>
        </w:rPr>
        <w:t xml:space="preserve"> na strane pasív</w:t>
      </w: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r w:rsidRPr="005F48E4">
        <w:rPr>
          <w:rFonts w:ascii="Times New Roman" w:eastAsia="Times New Roman" w:hAnsi="Times New Roman" w:cs="Times New Roman"/>
          <w:sz w:val="18"/>
          <w:szCs w:val="20"/>
        </w:rPr>
        <w:t xml:space="preserve">Významné položky časového rozlíšenia na strane pasív sú uvedené v </w:t>
      </w:r>
      <w:proofErr w:type="spellStart"/>
      <w:r w:rsidRPr="005F48E4">
        <w:rPr>
          <w:rFonts w:ascii="Times New Roman" w:eastAsia="Times New Roman" w:hAnsi="Times New Roman" w:cs="Times New Roman"/>
          <w:sz w:val="18"/>
          <w:szCs w:val="20"/>
        </w:rPr>
        <w:t>v</w:t>
      </w:r>
      <w:proofErr w:type="spellEnd"/>
      <w:r w:rsidRPr="005F48E4">
        <w:rPr>
          <w:rFonts w:ascii="Times New Roman" w:eastAsia="Times New Roman" w:hAnsi="Times New Roman" w:cs="Times New Roman"/>
          <w:sz w:val="18"/>
          <w:szCs w:val="20"/>
        </w:rPr>
        <w:t> nasledujúcom prehľade:</w:t>
      </w:r>
    </w:p>
    <w:p w:rsidR="005F48E4" w:rsidRPr="005F48E4" w:rsidRDefault="005F48E4" w:rsidP="005F48E4">
      <w:pPr>
        <w:spacing w:after="0" w:line="240" w:lineRule="auto"/>
        <w:ind w:left="426"/>
        <w:jc w:val="both"/>
        <w:rPr>
          <w:rFonts w:ascii="Times New Roman" w:eastAsia="Times New Roman" w:hAnsi="Times New Roman" w:cs="Times New Roman"/>
          <w:sz w:val="12"/>
          <w:szCs w:val="12"/>
        </w:rPr>
      </w:pPr>
    </w:p>
    <w:bookmarkStart w:id="42" w:name="_MON_1390768106"/>
    <w:bookmarkStart w:id="43" w:name="_MON_1390768167"/>
    <w:bookmarkStart w:id="44" w:name="_MON_1390767541"/>
    <w:bookmarkStart w:id="45" w:name="_MON_1390767656"/>
    <w:bookmarkStart w:id="46" w:name="_MON_1390768078"/>
    <w:bookmarkStart w:id="47" w:name="_MON_1392535842"/>
    <w:bookmarkStart w:id="48" w:name="_MON_1392535933"/>
    <w:bookmarkEnd w:id="42"/>
    <w:bookmarkEnd w:id="43"/>
    <w:bookmarkEnd w:id="44"/>
    <w:bookmarkEnd w:id="45"/>
    <w:bookmarkEnd w:id="46"/>
    <w:bookmarkEnd w:id="47"/>
    <w:bookmarkEnd w:id="48"/>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r w:rsidRPr="005F48E4">
        <w:rPr>
          <w:rFonts w:ascii="Times New Roman" w:eastAsia="Times New Roman" w:hAnsi="Times New Roman" w:cs="Times New Roman"/>
          <w:sz w:val="18"/>
          <w:szCs w:val="20"/>
        </w:rPr>
        <w:object w:dxaOrig="8810" w:dyaOrig="4361">
          <v:shape id="_x0000_i1036" type="#_x0000_t75" style="width:440.25pt;height:218.25pt" o:ole="">
            <v:imagedata r:id="rId45" o:title=""/>
          </v:shape>
          <o:OLEObject Type="Embed" ProgID="Excel.Sheet.12" ShapeID="_x0000_i1036" DrawAspect="Content" ObjectID="_1552049283" r:id="rId46"/>
        </w:object>
      </w: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keepNext/>
        <w:tabs>
          <w:tab w:val="num" w:pos="360"/>
        </w:tabs>
        <w:spacing w:before="120" w:after="60" w:line="240" w:lineRule="auto"/>
        <w:ind w:left="360" w:hanging="360"/>
        <w:outlineLvl w:val="0"/>
        <w:rPr>
          <w:rFonts w:ascii="Times New Roman" w:eastAsia="Times New Roman" w:hAnsi="Times New Roman" w:cs="Times New Roman"/>
          <w:b/>
          <w:caps/>
          <w:sz w:val="18"/>
          <w:szCs w:val="20"/>
        </w:rPr>
      </w:pPr>
      <w:r w:rsidRPr="005F48E4">
        <w:rPr>
          <w:rFonts w:ascii="Times New Roman" w:eastAsia="Times New Roman" w:hAnsi="Times New Roman" w:cs="Times New Roman"/>
          <w:b/>
          <w:caps/>
          <w:sz w:val="18"/>
          <w:szCs w:val="20"/>
        </w:rPr>
        <w:t>informácie o výnosoch</w:t>
      </w:r>
    </w:p>
    <w:p w:rsidR="005F48E4" w:rsidRPr="005F48E4" w:rsidRDefault="005F48E4" w:rsidP="005F48E4">
      <w:pPr>
        <w:keepNext/>
        <w:spacing w:after="0" w:line="240" w:lineRule="auto"/>
        <w:outlineLvl w:val="1"/>
        <w:rPr>
          <w:rFonts w:ascii="Times New Roman" w:eastAsia="Times New Roman" w:hAnsi="Times New Roman" w:cs="Times New Roman"/>
          <w:b/>
          <w:sz w:val="18"/>
          <w:szCs w:val="20"/>
        </w:rPr>
      </w:pPr>
      <w:bookmarkStart w:id="49" w:name="_Toc530739914"/>
    </w:p>
    <w:p w:rsidR="005F48E4" w:rsidRPr="005F48E4" w:rsidRDefault="005F48E4" w:rsidP="005F48E4">
      <w:pPr>
        <w:keepNext/>
        <w:numPr>
          <w:ilvl w:val="0"/>
          <w:numId w:val="22"/>
        </w:numPr>
        <w:spacing w:after="0" w:line="240" w:lineRule="auto"/>
        <w:outlineLvl w:val="1"/>
        <w:rPr>
          <w:rFonts w:ascii="Times New Roman" w:eastAsia="Times New Roman" w:hAnsi="Times New Roman" w:cs="Times New Roman"/>
          <w:b/>
          <w:sz w:val="18"/>
          <w:szCs w:val="20"/>
        </w:rPr>
      </w:pPr>
      <w:r w:rsidRPr="005F48E4">
        <w:rPr>
          <w:rFonts w:ascii="Times New Roman" w:eastAsia="Times New Roman" w:hAnsi="Times New Roman" w:cs="Times New Roman"/>
          <w:b/>
          <w:sz w:val="18"/>
          <w:szCs w:val="20"/>
        </w:rPr>
        <w:t>Tržby za vlastné výkony a tovar</w:t>
      </w:r>
      <w:bookmarkEnd w:id="49"/>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r w:rsidRPr="005F48E4">
        <w:rPr>
          <w:rFonts w:ascii="Times New Roman" w:eastAsia="Times New Roman" w:hAnsi="Times New Roman" w:cs="Times New Roman"/>
          <w:sz w:val="18"/>
          <w:szCs w:val="20"/>
        </w:rPr>
        <w:t>Tržby za vlastné výkony a tovar podľa jednotlivých segmentov, t. j. podľa typov výrobkov a služieb, a podľa hlavných teritórií sú uvedené v nasledujúcom prehľade:</w:t>
      </w: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bookmarkStart w:id="50" w:name="_MON_1390769921"/>
    <w:bookmarkStart w:id="51" w:name="_MON_1392536058"/>
    <w:bookmarkStart w:id="52" w:name="_MON_1392536220"/>
    <w:bookmarkStart w:id="53" w:name="_MON_1392536238"/>
    <w:bookmarkEnd w:id="50"/>
    <w:bookmarkEnd w:id="51"/>
    <w:bookmarkEnd w:id="52"/>
    <w:bookmarkEnd w:id="53"/>
    <w:p w:rsidR="005F48E4" w:rsidRPr="005F48E4" w:rsidRDefault="001900F9" w:rsidP="005F48E4">
      <w:pPr>
        <w:spacing w:after="0" w:line="240" w:lineRule="auto"/>
        <w:ind w:left="426"/>
        <w:jc w:val="both"/>
        <w:rPr>
          <w:rFonts w:ascii="Times New Roman" w:eastAsia="Times New Roman" w:hAnsi="Times New Roman" w:cs="Times New Roman"/>
          <w:sz w:val="18"/>
          <w:szCs w:val="20"/>
        </w:rPr>
      </w:pPr>
      <w:r w:rsidRPr="005F48E4">
        <w:rPr>
          <w:rFonts w:ascii="Times New Roman" w:eastAsia="Times New Roman" w:hAnsi="Times New Roman" w:cs="Times New Roman"/>
          <w:sz w:val="18"/>
          <w:szCs w:val="20"/>
        </w:rPr>
        <w:object w:dxaOrig="8464" w:dyaOrig="1979">
          <v:shape id="_x0000_i1043" type="#_x0000_t75" style="width:423pt;height:99pt" o:ole="">
            <v:imagedata r:id="rId47" o:title=""/>
          </v:shape>
          <o:OLEObject Type="Embed" ProgID="Excel.Sheet.12" ShapeID="_x0000_i1043" DrawAspect="Content" ObjectID="_1552049284" r:id="rId48"/>
        </w:object>
      </w: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jc w:val="both"/>
        <w:rPr>
          <w:rFonts w:ascii="Times New Roman" w:eastAsia="Times New Roman" w:hAnsi="Times New Roman" w:cs="Times New Roman"/>
          <w:sz w:val="18"/>
          <w:szCs w:val="20"/>
        </w:rPr>
      </w:pPr>
    </w:p>
    <w:p w:rsidR="005F48E4" w:rsidRPr="005F48E4" w:rsidRDefault="005F48E4" w:rsidP="005F48E4">
      <w:pPr>
        <w:keepNext/>
        <w:tabs>
          <w:tab w:val="num" w:pos="360"/>
        </w:tabs>
        <w:spacing w:before="120" w:after="60" w:line="240" w:lineRule="auto"/>
        <w:ind w:left="360" w:hanging="360"/>
        <w:outlineLvl w:val="0"/>
        <w:rPr>
          <w:rFonts w:ascii="Times New Roman" w:eastAsia="Times New Roman" w:hAnsi="Times New Roman" w:cs="Times New Roman"/>
          <w:b/>
          <w:caps/>
          <w:sz w:val="18"/>
          <w:szCs w:val="20"/>
        </w:rPr>
      </w:pPr>
      <w:r w:rsidRPr="005F48E4">
        <w:rPr>
          <w:rFonts w:ascii="Times New Roman" w:eastAsia="Times New Roman" w:hAnsi="Times New Roman" w:cs="Times New Roman"/>
          <w:b/>
          <w:caps/>
          <w:sz w:val="18"/>
          <w:szCs w:val="20"/>
        </w:rPr>
        <w:lastRenderedPageBreak/>
        <w:t>Informácie o nákladoch</w:t>
      </w: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keepNext/>
        <w:numPr>
          <w:ilvl w:val="0"/>
          <w:numId w:val="21"/>
        </w:numPr>
        <w:spacing w:after="0" w:line="240" w:lineRule="auto"/>
        <w:outlineLvl w:val="1"/>
        <w:rPr>
          <w:rFonts w:ascii="Times New Roman" w:eastAsia="Times New Roman" w:hAnsi="Times New Roman" w:cs="Times New Roman"/>
          <w:b/>
          <w:sz w:val="18"/>
          <w:szCs w:val="20"/>
        </w:rPr>
      </w:pPr>
      <w:r w:rsidRPr="005F48E4">
        <w:rPr>
          <w:rFonts w:ascii="Times New Roman" w:eastAsia="Times New Roman" w:hAnsi="Times New Roman" w:cs="Times New Roman"/>
          <w:b/>
          <w:sz w:val="18"/>
          <w:szCs w:val="20"/>
        </w:rPr>
        <w:t xml:space="preserve">Náklady na poskytnuté služby, ostatné náklady na hospodársku činnosť, finančné a mimoriadne náklady </w:t>
      </w:r>
    </w:p>
    <w:p w:rsidR="005F48E4" w:rsidRPr="005F48E4" w:rsidRDefault="005F48E4" w:rsidP="005F48E4">
      <w:pPr>
        <w:spacing w:after="0" w:line="240" w:lineRule="auto"/>
        <w:rPr>
          <w:rFonts w:ascii="Times New Roman" w:eastAsia="Times New Roman" w:hAnsi="Times New Roman" w:cs="Times New Roman"/>
          <w:sz w:val="20"/>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r w:rsidRPr="005F48E4">
        <w:rPr>
          <w:rFonts w:ascii="Times New Roman" w:eastAsia="Times New Roman" w:hAnsi="Times New Roman" w:cs="Times New Roman"/>
          <w:sz w:val="18"/>
          <w:szCs w:val="20"/>
        </w:rPr>
        <w:t>Prehľad o nákladoch na poskytnuté služby, ostatných nákladoch na hospodársku činnosť, finančných a mimoriadnych nákladoch:</w:t>
      </w:r>
    </w:p>
    <w:bookmarkStart w:id="54" w:name="_MON_1390772832"/>
    <w:bookmarkStart w:id="55" w:name="_MON_1390772950"/>
    <w:bookmarkStart w:id="56" w:name="_MON_1390773183"/>
    <w:bookmarkStart w:id="57" w:name="_MON_1392536962"/>
    <w:bookmarkStart w:id="58" w:name="_MON_1392537611"/>
    <w:bookmarkEnd w:id="54"/>
    <w:bookmarkEnd w:id="55"/>
    <w:bookmarkEnd w:id="56"/>
    <w:bookmarkEnd w:id="57"/>
    <w:bookmarkEnd w:id="58"/>
    <w:p w:rsidR="005F48E4" w:rsidRPr="005F48E4" w:rsidRDefault="001900F9" w:rsidP="005F48E4">
      <w:pPr>
        <w:spacing w:after="0" w:line="240" w:lineRule="auto"/>
        <w:ind w:left="426"/>
        <w:jc w:val="both"/>
        <w:rPr>
          <w:rFonts w:ascii="Times New Roman" w:eastAsia="Times New Roman" w:hAnsi="Times New Roman" w:cs="Times New Roman"/>
          <w:sz w:val="18"/>
          <w:szCs w:val="20"/>
        </w:rPr>
      </w:pPr>
      <w:r w:rsidRPr="005F48E4">
        <w:rPr>
          <w:rFonts w:ascii="Times New Roman" w:eastAsia="Times New Roman" w:hAnsi="Times New Roman" w:cs="Times New Roman"/>
          <w:sz w:val="18"/>
          <w:szCs w:val="20"/>
        </w:rPr>
        <w:object w:dxaOrig="8445" w:dyaOrig="7130">
          <v:shape id="_x0000_i1044" type="#_x0000_t75" style="width:423pt;height:398.25pt" o:ole="" o:preferrelative="f">
            <v:imagedata r:id="rId49" o:title=""/>
            <o:lock v:ext="edit" aspectratio="f"/>
          </v:shape>
          <o:OLEObject Type="Embed" ProgID="Excel.Sheet.12" ShapeID="_x0000_i1044" DrawAspect="Content" ObjectID="_1552049285" r:id="rId50"/>
        </w:object>
      </w: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lang w:val="de-DE"/>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r w:rsidRPr="005F48E4">
        <w:rPr>
          <w:rFonts w:ascii="Times New Roman" w:eastAsia="Times New Roman" w:hAnsi="Times New Roman" w:cs="Times New Roman"/>
          <w:sz w:val="18"/>
          <w:szCs w:val="20"/>
        </w:rPr>
        <w:br w:type="page"/>
      </w:r>
    </w:p>
    <w:p w:rsidR="005F48E4" w:rsidRPr="005F48E4" w:rsidRDefault="005F48E4" w:rsidP="005F48E4">
      <w:pPr>
        <w:keepNext/>
        <w:tabs>
          <w:tab w:val="num" w:pos="360"/>
        </w:tabs>
        <w:spacing w:before="120" w:after="60" w:line="240" w:lineRule="auto"/>
        <w:ind w:left="360" w:hanging="360"/>
        <w:outlineLvl w:val="0"/>
        <w:rPr>
          <w:rFonts w:ascii="Times New Roman" w:eastAsia="Times New Roman" w:hAnsi="Times New Roman" w:cs="Times New Roman"/>
          <w:b/>
          <w:caps/>
          <w:sz w:val="18"/>
          <w:szCs w:val="20"/>
        </w:rPr>
      </w:pPr>
      <w:r w:rsidRPr="005F48E4">
        <w:rPr>
          <w:rFonts w:ascii="Times New Roman" w:eastAsia="Times New Roman" w:hAnsi="Times New Roman" w:cs="Times New Roman"/>
          <w:b/>
          <w:caps/>
          <w:sz w:val="18"/>
          <w:szCs w:val="20"/>
        </w:rPr>
        <w:lastRenderedPageBreak/>
        <w:t>Informácie o daniach z príjmov</w:t>
      </w: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r w:rsidRPr="005F48E4">
        <w:rPr>
          <w:rFonts w:ascii="Times New Roman" w:eastAsia="Times New Roman" w:hAnsi="Times New Roman" w:cs="Times New Roman"/>
          <w:sz w:val="18"/>
          <w:szCs w:val="20"/>
        </w:rPr>
        <w:t>Prevod od teoretickej dane z príjmov k vykázanej dani z príjmov je uvedený v nasledujúcom prehľade:</w:t>
      </w: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bookmarkStart w:id="59" w:name="_MON_1390773672"/>
    <w:bookmarkStart w:id="60" w:name="_MON_1390773729"/>
    <w:bookmarkStart w:id="61" w:name="_MON_1390773250"/>
    <w:bookmarkStart w:id="62" w:name="_MON_1390773607"/>
    <w:bookmarkStart w:id="63" w:name="_MON_1390773647"/>
    <w:bookmarkStart w:id="64" w:name="_MON_1392537944"/>
    <w:bookmarkStart w:id="65" w:name="_MON_1392538011"/>
    <w:bookmarkStart w:id="66" w:name="_MON_1392538032"/>
    <w:bookmarkEnd w:id="59"/>
    <w:bookmarkEnd w:id="60"/>
    <w:bookmarkEnd w:id="61"/>
    <w:bookmarkEnd w:id="62"/>
    <w:bookmarkEnd w:id="63"/>
    <w:bookmarkEnd w:id="64"/>
    <w:bookmarkEnd w:id="65"/>
    <w:bookmarkEnd w:id="66"/>
    <w:p w:rsidR="005F48E4" w:rsidRPr="005F48E4" w:rsidRDefault="001900F9" w:rsidP="005F48E4">
      <w:pPr>
        <w:spacing w:after="0" w:line="240" w:lineRule="auto"/>
        <w:ind w:left="426"/>
        <w:jc w:val="both"/>
        <w:rPr>
          <w:rFonts w:ascii="Times New Roman" w:eastAsia="Times New Roman" w:hAnsi="Times New Roman" w:cs="Times New Roman"/>
          <w:sz w:val="18"/>
          <w:szCs w:val="20"/>
        </w:rPr>
      </w:pPr>
      <w:r w:rsidRPr="005F48E4">
        <w:rPr>
          <w:rFonts w:ascii="Times New Roman" w:eastAsia="Times New Roman" w:hAnsi="Times New Roman" w:cs="Times New Roman"/>
          <w:sz w:val="18"/>
          <w:szCs w:val="20"/>
        </w:rPr>
        <w:object w:dxaOrig="9434" w:dyaOrig="3816">
          <v:shape id="_x0000_i1045" type="#_x0000_t75" style="width:456pt;height:204.75pt" o:ole="" o:preferrelative="f">
            <v:imagedata r:id="rId51" o:title=""/>
            <o:lock v:ext="edit" aspectratio="f"/>
          </v:shape>
          <o:OLEObject Type="Embed" ProgID="Excel.Sheet.12" ShapeID="_x0000_i1045" DrawAspect="Content" ObjectID="_1552049286" r:id="rId52"/>
        </w:object>
      </w:r>
    </w:p>
    <w:p w:rsidR="005F48E4" w:rsidRPr="005F48E4" w:rsidRDefault="005F48E4" w:rsidP="005F48E4">
      <w:pPr>
        <w:spacing w:after="0" w:line="240" w:lineRule="auto"/>
        <w:jc w:val="both"/>
        <w:rPr>
          <w:rFonts w:ascii="Times New Roman" w:eastAsia="Times New Roman" w:hAnsi="Times New Roman" w:cs="Times New Roman"/>
          <w:sz w:val="18"/>
          <w:szCs w:val="20"/>
          <w:lang w:val="de-DE"/>
        </w:rPr>
      </w:pPr>
    </w:p>
    <w:p w:rsidR="005F48E4" w:rsidRPr="005F48E4" w:rsidRDefault="005F48E4" w:rsidP="005F48E4">
      <w:pPr>
        <w:keepNext/>
        <w:tabs>
          <w:tab w:val="num" w:pos="360"/>
        </w:tabs>
        <w:spacing w:before="120" w:after="60" w:line="240" w:lineRule="auto"/>
        <w:ind w:left="360" w:hanging="360"/>
        <w:outlineLvl w:val="0"/>
        <w:rPr>
          <w:rFonts w:ascii="Times New Roman" w:eastAsia="Times New Roman" w:hAnsi="Times New Roman" w:cs="Times New Roman"/>
          <w:b/>
          <w:caps/>
          <w:sz w:val="18"/>
          <w:szCs w:val="20"/>
        </w:rPr>
      </w:pPr>
      <w:r w:rsidRPr="005F48E4">
        <w:rPr>
          <w:rFonts w:ascii="Times New Roman" w:eastAsia="Times New Roman" w:hAnsi="Times New Roman" w:cs="Times New Roman"/>
          <w:b/>
          <w:caps/>
          <w:sz w:val="18"/>
          <w:szCs w:val="20"/>
        </w:rPr>
        <w:t>Informácie o údajoch na podsúvahových  účtoch</w:t>
      </w:r>
    </w:p>
    <w:p w:rsidR="005F48E4" w:rsidRPr="005F48E4" w:rsidRDefault="005F48E4" w:rsidP="005F48E4">
      <w:pPr>
        <w:spacing w:after="0" w:line="240" w:lineRule="auto"/>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bookmarkStart w:id="67" w:name="OLE_LINK1"/>
      <w:bookmarkStart w:id="68" w:name="OLE_LINK2"/>
      <w:r w:rsidRPr="005F48E4">
        <w:rPr>
          <w:rFonts w:ascii="Times New Roman" w:eastAsia="Times New Roman" w:hAnsi="Times New Roman" w:cs="Times New Roman"/>
          <w:sz w:val="18"/>
          <w:szCs w:val="20"/>
        </w:rPr>
        <w:t xml:space="preserve">Spoločnosť </w:t>
      </w:r>
      <w:bookmarkEnd w:id="67"/>
      <w:bookmarkEnd w:id="68"/>
      <w:r w:rsidRPr="005F48E4">
        <w:rPr>
          <w:rFonts w:ascii="Times New Roman" w:eastAsia="Times New Roman" w:hAnsi="Times New Roman" w:cs="Times New Roman"/>
          <w:sz w:val="18"/>
          <w:szCs w:val="20"/>
        </w:rPr>
        <w:t>neeviduje majetok na podsúvahových účtoch.</w:t>
      </w: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jc w:val="both"/>
        <w:rPr>
          <w:rFonts w:ascii="Times New Roman" w:eastAsia="Times New Roman" w:hAnsi="Times New Roman" w:cs="Times New Roman"/>
          <w:sz w:val="18"/>
          <w:szCs w:val="20"/>
        </w:rPr>
      </w:pPr>
    </w:p>
    <w:p w:rsidR="005F48E4" w:rsidRPr="005F48E4" w:rsidRDefault="005F48E4" w:rsidP="005F48E4">
      <w:pPr>
        <w:spacing w:after="0" w:line="240" w:lineRule="auto"/>
        <w:jc w:val="both"/>
        <w:rPr>
          <w:rFonts w:ascii="Times New Roman" w:eastAsia="Times New Roman" w:hAnsi="Times New Roman" w:cs="Times New Roman"/>
          <w:sz w:val="18"/>
          <w:szCs w:val="20"/>
        </w:rPr>
      </w:pPr>
    </w:p>
    <w:p w:rsidR="005F48E4" w:rsidRPr="005F48E4" w:rsidRDefault="005F48E4" w:rsidP="005F48E4">
      <w:pPr>
        <w:keepNext/>
        <w:tabs>
          <w:tab w:val="num" w:pos="360"/>
        </w:tabs>
        <w:spacing w:before="120" w:after="60" w:line="240" w:lineRule="auto"/>
        <w:ind w:left="360" w:hanging="360"/>
        <w:outlineLvl w:val="0"/>
        <w:rPr>
          <w:rFonts w:ascii="Times New Roman" w:eastAsia="Times New Roman" w:hAnsi="Times New Roman" w:cs="Times New Roman"/>
          <w:b/>
          <w:caps/>
          <w:sz w:val="18"/>
          <w:szCs w:val="20"/>
        </w:rPr>
      </w:pPr>
      <w:bookmarkStart w:id="69" w:name="_Toc530739924"/>
      <w:r w:rsidRPr="005F48E4">
        <w:rPr>
          <w:rFonts w:ascii="Times New Roman" w:eastAsia="Times New Roman" w:hAnsi="Times New Roman" w:cs="Times New Roman"/>
          <w:b/>
          <w:caps/>
          <w:sz w:val="18"/>
          <w:szCs w:val="20"/>
        </w:rPr>
        <w:t>Informácie o ekonomických vzťahoch účtovnej jednotky a spriaznených osôb</w:t>
      </w:r>
      <w:bookmarkEnd w:id="69"/>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r w:rsidRPr="005F48E4">
        <w:rPr>
          <w:rFonts w:ascii="Times New Roman" w:eastAsia="Times New Roman" w:hAnsi="Times New Roman" w:cs="Times New Roman"/>
          <w:sz w:val="18"/>
          <w:szCs w:val="20"/>
        </w:rPr>
        <w:t xml:space="preserve">Spoločnosť neuskutočnila v priebehu účtovného obdobia žiadne transakcie so spriaznenými osobami . </w:t>
      </w: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keepNext/>
        <w:tabs>
          <w:tab w:val="num" w:pos="360"/>
        </w:tabs>
        <w:spacing w:before="120" w:after="60" w:line="240" w:lineRule="auto"/>
        <w:ind w:left="360" w:hanging="360"/>
        <w:outlineLvl w:val="0"/>
        <w:rPr>
          <w:rFonts w:ascii="Times New Roman" w:eastAsia="Times New Roman" w:hAnsi="Times New Roman" w:cs="Times New Roman"/>
          <w:b/>
          <w:caps/>
          <w:sz w:val="18"/>
          <w:szCs w:val="20"/>
        </w:rPr>
      </w:pPr>
      <w:bookmarkStart w:id="70" w:name="_Toc530739925"/>
      <w:r w:rsidRPr="005F48E4">
        <w:rPr>
          <w:rFonts w:ascii="Times New Roman" w:eastAsia="Times New Roman" w:hAnsi="Times New Roman" w:cs="Times New Roman"/>
          <w:b/>
          <w:caps/>
          <w:sz w:val="18"/>
          <w:szCs w:val="20"/>
        </w:rPr>
        <w:t>Informácie o skutočnostiach, ktoré nastali po dni, ku ktorému sa zostavuje účtovná závierka, do dňa zostavenia účtovnej závierky</w:t>
      </w:r>
      <w:bookmarkEnd w:id="70"/>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r w:rsidRPr="005F48E4">
        <w:rPr>
          <w:rFonts w:ascii="Times New Roman" w:eastAsia="Times New Roman" w:hAnsi="Times New Roman" w:cs="Times New Roman"/>
          <w:sz w:val="18"/>
          <w:szCs w:val="20"/>
        </w:rPr>
        <w:t>Po 31. decembri 201</w:t>
      </w:r>
      <w:r w:rsidR="001900F9">
        <w:rPr>
          <w:rFonts w:ascii="Times New Roman" w:eastAsia="Times New Roman" w:hAnsi="Times New Roman" w:cs="Times New Roman"/>
          <w:sz w:val="18"/>
          <w:szCs w:val="20"/>
        </w:rPr>
        <w:t>6</w:t>
      </w:r>
      <w:r w:rsidRPr="005F48E4">
        <w:rPr>
          <w:rFonts w:ascii="Times New Roman" w:eastAsia="Times New Roman" w:hAnsi="Times New Roman" w:cs="Times New Roman"/>
          <w:sz w:val="18"/>
          <w:szCs w:val="20"/>
        </w:rPr>
        <w:t xml:space="preserve"> nenastali žiadne udalosti majúce významný vplyv na verné zobrazenie skutočností, ktoré sú predmetom účtovníctva.</w:t>
      </w:r>
    </w:p>
    <w:p w:rsidR="005F48E4" w:rsidRPr="005F48E4" w:rsidRDefault="005F48E4" w:rsidP="005F48E4">
      <w:pPr>
        <w:rPr>
          <w:rFonts w:ascii="Times New Roman" w:eastAsia="Times New Roman" w:hAnsi="Times New Roman" w:cs="Times New Roman"/>
          <w:b/>
          <w:caps/>
          <w:sz w:val="18"/>
          <w:szCs w:val="20"/>
        </w:rPr>
      </w:pPr>
      <w:bookmarkStart w:id="71" w:name="_Toc530739907"/>
      <w:r w:rsidRPr="005F48E4">
        <w:rPr>
          <w:rFonts w:ascii="Times New Roman" w:eastAsia="Times New Roman" w:hAnsi="Times New Roman" w:cs="Times New Roman"/>
          <w:sz w:val="20"/>
          <w:szCs w:val="20"/>
        </w:rPr>
        <w:br w:type="page"/>
      </w:r>
    </w:p>
    <w:p w:rsidR="005F48E4" w:rsidRPr="005F48E4" w:rsidRDefault="005F48E4" w:rsidP="005F48E4">
      <w:pPr>
        <w:keepNext/>
        <w:tabs>
          <w:tab w:val="num" w:pos="360"/>
        </w:tabs>
        <w:spacing w:before="120" w:after="60" w:line="240" w:lineRule="auto"/>
        <w:ind w:left="360" w:hanging="360"/>
        <w:outlineLvl w:val="0"/>
        <w:rPr>
          <w:rFonts w:ascii="Times New Roman" w:eastAsia="Times New Roman" w:hAnsi="Times New Roman" w:cs="Times New Roman"/>
          <w:b/>
          <w:caps/>
          <w:sz w:val="18"/>
          <w:szCs w:val="20"/>
        </w:rPr>
      </w:pPr>
      <w:r w:rsidRPr="005F48E4">
        <w:rPr>
          <w:rFonts w:ascii="Times New Roman" w:eastAsia="Times New Roman" w:hAnsi="Times New Roman" w:cs="Times New Roman"/>
          <w:b/>
          <w:caps/>
          <w:sz w:val="18"/>
          <w:szCs w:val="20"/>
        </w:rPr>
        <w:lastRenderedPageBreak/>
        <w:t>Informácie o Vlastnom imaní</w:t>
      </w:r>
      <w:bookmarkEnd w:id="71"/>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r w:rsidRPr="005F48E4">
        <w:rPr>
          <w:rFonts w:ascii="Times New Roman" w:eastAsia="Times New Roman" w:hAnsi="Times New Roman" w:cs="Times New Roman"/>
          <w:sz w:val="18"/>
          <w:szCs w:val="20"/>
        </w:rPr>
        <w:t>Prehľad o pohybe vlastného imania v priebehu účtovného obdobia je uvedený v nasledujúcej tabuľke:</w:t>
      </w:r>
    </w:p>
    <w:p w:rsidR="005F48E4" w:rsidRPr="005F48E4" w:rsidRDefault="005F48E4" w:rsidP="005F48E4">
      <w:pPr>
        <w:spacing w:after="0" w:line="240" w:lineRule="auto"/>
        <w:jc w:val="both"/>
        <w:rPr>
          <w:rFonts w:ascii="Times New Roman" w:eastAsia="Times New Roman" w:hAnsi="Times New Roman" w:cs="Times New Roman"/>
          <w:sz w:val="18"/>
          <w:szCs w:val="20"/>
        </w:rPr>
      </w:pPr>
    </w:p>
    <w:bookmarkStart w:id="72" w:name="_MON_1392545590"/>
    <w:bookmarkEnd w:id="72"/>
    <w:p w:rsidR="005F48E4" w:rsidRPr="005F48E4" w:rsidRDefault="001900F9" w:rsidP="005F48E4">
      <w:pPr>
        <w:spacing w:after="0" w:line="240" w:lineRule="auto"/>
        <w:ind w:left="426"/>
        <w:jc w:val="both"/>
        <w:rPr>
          <w:rFonts w:ascii="Times New Roman" w:eastAsia="Times New Roman" w:hAnsi="Times New Roman" w:cs="Times New Roman"/>
          <w:sz w:val="18"/>
          <w:szCs w:val="20"/>
        </w:rPr>
      </w:pPr>
      <w:r w:rsidRPr="005F48E4">
        <w:rPr>
          <w:rFonts w:ascii="Times New Roman" w:eastAsia="Times New Roman" w:hAnsi="Times New Roman" w:cs="Times New Roman"/>
          <w:sz w:val="18"/>
          <w:szCs w:val="20"/>
        </w:rPr>
        <w:object w:dxaOrig="9389" w:dyaOrig="7461">
          <v:shape id="_x0000_i1046" type="#_x0000_t75" style="width:446.25pt;height:396pt" o:ole="" o:preferrelative="f">
            <v:imagedata r:id="rId53" o:title=""/>
            <o:lock v:ext="edit" aspectratio="f"/>
          </v:shape>
          <o:OLEObject Type="Embed" ProgID="Excel.Sheet.12" ShapeID="_x0000_i1046" DrawAspect="Content" ObjectID="_1552049287" r:id="rId54"/>
        </w:object>
      </w: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r w:rsidRPr="005F48E4">
        <w:rPr>
          <w:rFonts w:ascii="Times New Roman" w:eastAsia="Times New Roman" w:hAnsi="Times New Roman" w:cs="Times New Roman"/>
          <w:sz w:val="18"/>
          <w:szCs w:val="20"/>
        </w:rPr>
        <w:t>Prehľad o pohybe vlastného imania za predchádzajúce účtovné obdobie je uvedený v nasledujúcej tabuľke:</w:t>
      </w:r>
    </w:p>
    <w:p w:rsidR="005F48E4" w:rsidRPr="005F48E4" w:rsidRDefault="005F48E4" w:rsidP="005F48E4">
      <w:pPr>
        <w:spacing w:after="0" w:line="240" w:lineRule="auto"/>
        <w:jc w:val="both"/>
        <w:rPr>
          <w:rFonts w:ascii="Times New Roman" w:eastAsia="Times New Roman" w:hAnsi="Times New Roman" w:cs="Times New Roman"/>
          <w:sz w:val="18"/>
          <w:szCs w:val="20"/>
        </w:rPr>
      </w:pPr>
    </w:p>
    <w:bookmarkStart w:id="73" w:name="_MON_1392545376"/>
    <w:bookmarkEnd w:id="73"/>
    <w:p w:rsidR="005F48E4" w:rsidRPr="005F48E4" w:rsidRDefault="00BF46A1" w:rsidP="005F48E4">
      <w:pPr>
        <w:spacing w:after="0" w:line="240" w:lineRule="auto"/>
        <w:ind w:left="426"/>
        <w:jc w:val="both"/>
        <w:rPr>
          <w:rFonts w:ascii="Times New Roman" w:eastAsia="Times New Roman" w:hAnsi="Times New Roman" w:cs="Times New Roman"/>
          <w:sz w:val="18"/>
          <w:szCs w:val="20"/>
        </w:rPr>
      </w:pPr>
      <w:r w:rsidRPr="005F48E4">
        <w:rPr>
          <w:rFonts w:ascii="Times New Roman" w:eastAsia="Times New Roman" w:hAnsi="Times New Roman" w:cs="Times New Roman"/>
          <w:sz w:val="18"/>
          <w:szCs w:val="20"/>
        </w:rPr>
        <w:object w:dxaOrig="9101" w:dyaOrig="7521">
          <v:shape id="_x0000_i1047" type="#_x0000_t75" style="width:438.75pt;height:404.25pt" o:ole="" o:preferrelative="f">
            <v:imagedata r:id="rId55" o:title=""/>
            <o:lock v:ext="edit" aspectratio="f"/>
          </v:shape>
          <o:OLEObject Type="Embed" ProgID="Excel.Sheet.12" ShapeID="_x0000_i1047" DrawAspect="Content" ObjectID="_1552049288" r:id="rId56"/>
        </w:object>
      </w: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Default="005F48E4" w:rsidP="005F48E4">
      <w:pPr>
        <w:spacing w:after="0" w:line="240" w:lineRule="auto"/>
        <w:ind w:left="426"/>
        <w:jc w:val="both"/>
        <w:rPr>
          <w:rFonts w:ascii="Times New Roman" w:eastAsia="Times New Roman" w:hAnsi="Times New Roman" w:cs="Times New Roman"/>
          <w:sz w:val="18"/>
          <w:szCs w:val="20"/>
        </w:rPr>
      </w:pPr>
    </w:p>
    <w:p w:rsidR="00BF46A1" w:rsidRPr="005F48E4" w:rsidRDefault="00BF46A1"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jc w:val="both"/>
        <w:rPr>
          <w:rFonts w:ascii="Times New Roman" w:eastAsia="Times New Roman" w:hAnsi="Times New Roman" w:cs="Times New Roman"/>
          <w:sz w:val="18"/>
          <w:szCs w:val="20"/>
        </w:rPr>
      </w:pPr>
    </w:p>
    <w:p w:rsidR="005F48E4" w:rsidRPr="005F48E4" w:rsidRDefault="005F48E4" w:rsidP="005F48E4">
      <w:pPr>
        <w:spacing w:after="0" w:line="240" w:lineRule="auto"/>
        <w:rPr>
          <w:rFonts w:ascii="Times New Roman" w:eastAsia="Times New Roman" w:hAnsi="Times New Roman" w:cs="Times New Roman"/>
          <w:sz w:val="18"/>
          <w:szCs w:val="18"/>
        </w:rPr>
      </w:pPr>
      <w:r w:rsidRPr="005F48E4">
        <w:rPr>
          <w:rFonts w:ascii="Times New Roman" w:eastAsia="Times New Roman" w:hAnsi="Times New Roman" w:cs="Times New Roman"/>
          <w:sz w:val="18"/>
          <w:szCs w:val="18"/>
        </w:rPr>
        <w:lastRenderedPageBreak/>
        <w:t>Rozdelenie výsledku hospodárenia za bezprostredne predchádzajúce účtovné obdobie je uvedené v nasledujúcom prehľade:</w:t>
      </w:r>
    </w:p>
    <w:p w:rsidR="005F48E4" w:rsidRPr="005F48E4" w:rsidRDefault="005F48E4" w:rsidP="005F48E4">
      <w:pPr>
        <w:spacing w:after="0" w:line="240" w:lineRule="auto"/>
        <w:rPr>
          <w:rFonts w:ascii="Times New Roman" w:eastAsia="Times New Roman" w:hAnsi="Times New Roman" w:cs="Times New Roman"/>
          <w:sz w:val="12"/>
          <w:szCs w:val="12"/>
        </w:rPr>
      </w:pPr>
    </w:p>
    <w:bookmarkStart w:id="74" w:name="_MON_1390817554"/>
    <w:bookmarkEnd w:id="74"/>
    <w:p w:rsidR="005F48E4" w:rsidRPr="005F48E4" w:rsidRDefault="00BF46A1" w:rsidP="005F48E4">
      <w:pPr>
        <w:rPr>
          <w:rFonts w:ascii="Times New Roman" w:eastAsia="Times New Roman" w:hAnsi="Times New Roman" w:cs="Times New Roman"/>
          <w:sz w:val="20"/>
          <w:szCs w:val="20"/>
        </w:rPr>
      </w:pPr>
      <w:r w:rsidRPr="005F48E4">
        <w:rPr>
          <w:rFonts w:ascii="Times New Roman" w:eastAsia="Times New Roman" w:hAnsi="Times New Roman" w:cs="Times New Roman"/>
          <w:sz w:val="20"/>
          <w:szCs w:val="20"/>
        </w:rPr>
        <w:object w:dxaOrig="9073" w:dyaOrig="4980">
          <v:shape id="_x0000_i1048" type="#_x0000_t75" style="width:453.75pt;height:248.25pt" o:ole="">
            <v:imagedata r:id="rId57" o:title=""/>
          </v:shape>
          <o:OLEObject Type="Embed" ProgID="Excel.Sheet.12" ShapeID="_x0000_i1048" DrawAspect="Content" ObjectID="_1552049289" r:id="rId58"/>
        </w:object>
      </w: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spacing w:after="0" w:line="240" w:lineRule="auto"/>
        <w:jc w:val="both"/>
        <w:rPr>
          <w:rFonts w:ascii="Times New Roman" w:eastAsia="Times New Roman" w:hAnsi="Times New Roman" w:cs="Times New Roman"/>
          <w:sz w:val="18"/>
          <w:szCs w:val="18"/>
        </w:rPr>
      </w:pPr>
      <w:r w:rsidRPr="005F48E4">
        <w:rPr>
          <w:rFonts w:ascii="Times New Roman" w:eastAsia="Times New Roman" w:hAnsi="Times New Roman" w:cs="Times New Roman"/>
          <w:sz w:val="18"/>
          <w:szCs w:val="18"/>
        </w:rPr>
        <w:t>Návrh rozdelenia výsledku hospodárenia za bežné účtovné obdobie je uvedený v nasledujúcom prehľade:</w:t>
      </w:r>
    </w:p>
    <w:p w:rsidR="005F48E4" w:rsidRPr="005F48E4" w:rsidRDefault="005F48E4" w:rsidP="005F48E4">
      <w:pPr>
        <w:spacing w:after="0" w:line="240" w:lineRule="auto"/>
        <w:ind w:left="426"/>
        <w:jc w:val="both"/>
        <w:rPr>
          <w:rFonts w:ascii="Times New Roman" w:eastAsia="Times New Roman" w:hAnsi="Times New Roman" w:cs="Times New Roman"/>
          <w:sz w:val="12"/>
          <w:szCs w:val="12"/>
        </w:rPr>
      </w:pPr>
    </w:p>
    <w:bookmarkStart w:id="75" w:name="_MON_1401700713"/>
    <w:bookmarkEnd w:id="75"/>
    <w:p w:rsidR="005F48E4" w:rsidRPr="005F48E4" w:rsidRDefault="00BF46A1" w:rsidP="005F48E4">
      <w:pPr>
        <w:spacing w:after="0" w:line="240" w:lineRule="auto"/>
        <w:ind w:left="426"/>
        <w:jc w:val="both"/>
        <w:rPr>
          <w:rFonts w:ascii="Times New Roman" w:eastAsia="Times New Roman" w:hAnsi="Times New Roman" w:cs="Times New Roman"/>
          <w:sz w:val="18"/>
          <w:szCs w:val="20"/>
        </w:rPr>
      </w:pPr>
      <w:r w:rsidRPr="005F48E4">
        <w:rPr>
          <w:rFonts w:ascii="Times New Roman" w:eastAsia="Times New Roman" w:hAnsi="Times New Roman" w:cs="Times New Roman"/>
          <w:sz w:val="18"/>
          <w:szCs w:val="18"/>
        </w:rPr>
        <w:object w:dxaOrig="8977" w:dyaOrig="4911">
          <v:shape id="_x0000_i1049" type="#_x0000_t75" style="width:448.5pt;height:245.25pt" o:ole="">
            <v:imagedata r:id="rId59" o:title=""/>
          </v:shape>
          <o:OLEObject Type="Embed" ProgID="Excel.Sheet.12" ShapeID="_x0000_i1049" DrawAspect="Content" ObjectID="_1552049290" r:id="rId60"/>
        </w:object>
      </w:r>
      <w:bookmarkStart w:id="76" w:name="_GoBack"/>
      <w:bookmarkEnd w:id="76"/>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r w:rsidRPr="005F48E4">
        <w:rPr>
          <w:rFonts w:ascii="Times New Roman" w:eastAsia="Times New Roman" w:hAnsi="Times New Roman" w:cs="Times New Roman"/>
          <w:sz w:val="18"/>
          <w:szCs w:val="20"/>
        </w:rPr>
        <w:t xml:space="preserve">Dátum: </w:t>
      </w:r>
      <w:r>
        <w:rPr>
          <w:rFonts w:ascii="Times New Roman" w:eastAsia="Times New Roman" w:hAnsi="Times New Roman" w:cs="Times New Roman"/>
          <w:sz w:val="18"/>
          <w:szCs w:val="20"/>
        </w:rPr>
        <w:t>25</w:t>
      </w:r>
      <w:r w:rsidRPr="005F48E4">
        <w:rPr>
          <w:rFonts w:ascii="Times New Roman" w:eastAsia="Times New Roman" w:hAnsi="Times New Roman" w:cs="Times New Roman"/>
          <w:sz w:val="18"/>
          <w:szCs w:val="20"/>
        </w:rPr>
        <w:t>.03.201</w:t>
      </w:r>
      <w:r>
        <w:rPr>
          <w:rFonts w:ascii="Times New Roman" w:eastAsia="Times New Roman" w:hAnsi="Times New Roman" w:cs="Times New Roman"/>
          <w:sz w:val="18"/>
          <w:szCs w:val="20"/>
        </w:rPr>
        <w:t>7</w:t>
      </w:r>
      <w:r w:rsidRPr="005F48E4">
        <w:rPr>
          <w:rFonts w:ascii="Times New Roman" w:eastAsia="Times New Roman" w:hAnsi="Times New Roman" w:cs="Times New Roman"/>
          <w:sz w:val="18"/>
          <w:szCs w:val="20"/>
        </w:rPr>
        <w:tab/>
      </w:r>
      <w:r w:rsidRPr="005F48E4">
        <w:rPr>
          <w:rFonts w:ascii="Times New Roman" w:eastAsia="Times New Roman" w:hAnsi="Times New Roman" w:cs="Times New Roman"/>
          <w:sz w:val="18"/>
          <w:szCs w:val="20"/>
        </w:rPr>
        <w:tab/>
      </w:r>
      <w:r w:rsidRPr="005F48E4">
        <w:rPr>
          <w:rFonts w:ascii="Times New Roman" w:eastAsia="Times New Roman" w:hAnsi="Times New Roman" w:cs="Times New Roman"/>
          <w:sz w:val="18"/>
          <w:szCs w:val="20"/>
        </w:rPr>
        <w:tab/>
      </w:r>
      <w:r w:rsidRPr="005F48E4">
        <w:rPr>
          <w:rFonts w:ascii="Times New Roman" w:eastAsia="Times New Roman" w:hAnsi="Times New Roman" w:cs="Times New Roman"/>
          <w:sz w:val="18"/>
          <w:szCs w:val="20"/>
        </w:rPr>
        <w:tab/>
      </w:r>
      <w:r w:rsidRPr="005F48E4">
        <w:rPr>
          <w:rFonts w:ascii="Times New Roman" w:eastAsia="Times New Roman" w:hAnsi="Times New Roman" w:cs="Times New Roman"/>
          <w:sz w:val="18"/>
          <w:szCs w:val="20"/>
        </w:rPr>
        <w:tab/>
        <w:t>Podpis štatutárneho orgánu:</w:t>
      </w:r>
    </w:p>
    <w:p w:rsidR="005F48E4" w:rsidRPr="005F48E4" w:rsidRDefault="005F48E4" w:rsidP="005F48E4">
      <w:pPr>
        <w:spacing w:after="0" w:line="240" w:lineRule="auto"/>
        <w:ind w:left="426"/>
        <w:jc w:val="both"/>
        <w:rPr>
          <w:rFonts w:ascii="Times New Roman" w:eastAsia="Times New Roman" w:hAnsi="Times New Roman" w:cs="Times New Roman"/>
          <w:sz w:val="18"/>
          <w:szCs w:val="20"/>
        </w:rPr>
      </w:pPr>
    </w:p>
    <w:p w:rsidR="005F48E4" w:rsidRPr="005F48E4" w:rsidRDefault="005F48E4" w:rsidP="005F48E4">
      <w:pPr>
        <w:rPr>
          <w:rFonts w:ascii="Times New Roman" w:eastAsia="Times New Roman" w:hAnsi="Times New Roman" w:cs="Times New Roman"/>
          <w:sz w:val="20"/>
          <w:szCs w:val="20"/>
        </w:rPr>
      </w:pPr>
    </w:p>
    <w:p w:rsidR="005F48E4" w:rsidRPr="005F48E4" w:rsidRDefault="005F48E4" w:rsidP="005F48E4">
      <w:pPr>
        <w:spacing w:after="0" w:line="240" w:lineRule="auto"/>
        <w:rPr>
          <w:rFonts w:ascii="Times New Roman" w:eastAsia="Times New Roman" w:hAnsi="Times New Roman" w:cs="Times New Roman"/>
          <w:sz w:val="20"/>
          <w:szCs w:val="20"/>
        </w:rPr>
      </w:pPr>
    </w:p>
    <w:p w:rsidR="004C0691" w:rsidRDefault="004C0691"/>
    <w:sectPr w:rsidR="004C0691" w:rsidSect="001900F9">
      <w:headerReference w:type="default" r:id="rId61"/>
      <w:headerReference w:type="first" r:id="rId62"/>
      <w:footerReference w:type="first" r:id="rId63"/>
      <w:pgSz w:w="11906" w:h="16838" w:code="9"/>
      <w:pgMar w:top="1979" w:right="1021" w:bottom="1134" w:left="1673" w:header="675" w:footer="4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909DF" w:rsidRDefault="002909DF" w:rsidP="005F48E4">
      <w:pPr>
        <w:spacing w:after="0" w:line="240" w:lineRule="auto"/>
      </w:pPr>
      <w:r>
        <w:separator/>
      </w:r>
    </w:p>
  </w:endnote>
  <w:endnote w:type="continuationSeparator" w:id="0">
    <w:p w:rsidR="002909DF" w:rsidRDefault="002909DF" w:rsidP="005F48E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altName w:val="Century Gothic"/>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373649"/>
      <w:docPartObj>
        <w:docPartGallery w:val="Page Numbers (Bottom of Page)"/>
        <w:docPartUnique/>
      </w:docPartObj>
    </w:sdtPr>
    <w:sdtContent>
      <w:p w:rsidR="001900F9" w:rsidRDefault="001900F9">
        <w:pPr>
          <w:pStyle w:val="Pta"/>
          <w:jc w:val="right"/>
        </w:pPr>
        <w:r>
          <w:fldChar w:fldCharType="begin"/>
        </w:r>
        <w:r>
          <w:instrText xml:space="preserve"> PAGE   \* MERGEFORMAT </w:instrText>
        </w:r>
        <w:r>
          <w:fldChar w:fldCharType="separate"/>
        </w:r>
        <w:r w:rsidR="00BF46A1">
          <w:rPr>
            <w:noProof/>
          </w:rPr>
          <w:t>18</w:t>
        </w:r>
        <w:r>
          <w:rPr>
            <w:noProof/>
          </w:rPr>
          <w:fldChar w:fldCharType="end"/>
        </w:r>
      </w:p>
    </w:sdtContent>
  </w:sdt>
  <w:p w:rsidR="001900F9" w:rsidRDefault="001900F9">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900F9" w:rsidRDefault="001900F9" w:rsidP="001900F9">
    <w:pPr>
      <w:pStyle w:val="Pta"/>
      <w:tabs>
        <w:tab w:val="clear" w:pos="4536"/>
      </w:tabs>
      <w:jc w:val="right"/>
    </w:pPr>
    <w:r>
      <w:rPr>
        <w:sz w:val="16"/>
        <w:szCs w:val="16"/>
      </w:rPr>
      <w:tab/>
    </w:r>
  </w:p>
  <w:p w:rsidR="001900F9" w:rsidRDefault="001900F9" w:rsidP="001900F9">
    <w:pPr>
      <w:jc w:val="both"/>
      <w:rPr>
        <w:sz w:val="16"/>
        <w:szCs w:val="16"/>
      </w:rPr>
    </w:pPr>
  </w:p>
  <w:p w:rsidR="001900F9" w:rsidRPr="0058479C" w:rsidRDefault="001900F9" w:rsidP="001900F9">
    <w:pPr>
      <w:jc w:val="both"/>
      <w:rPr>
        <w:sz w:val="16"/>
        <w:szCs w:val="16"/>
      </w:rPr>
    </w:pPr>
    <w:r>
      <w:rPr>
        <w:sz w:val="16"/>
        <w:szCs w:val="16"/>
      </w:rPr>
      <w:tab/>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900F9" w:rsidRDefault="001900F9" w:rsidP="001900F9">
    <w:pPr>
      <w:pStyle w:val="Pta"/>
      <w:tabs>
        <w:tab w:val="clear" w:pos="9072"/>
        <w:tab w:val="right" w:pos="9214"/>
      </w:tabs>
      <w:rPr>
        <w:sz w:val="16"/>
        <w:szCs w:val="16"/>
      </w:rPr>
    </w:pPr>
  </w:p>
  <w:p w:rsidR="001900F9" w:rsidRPr="00F70C00" w:rsidRDefault="001900F9" w:rsidP="001900F9">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909DF" w:rsidRDefault="002909DF" w:rsidP="005F48E4">
      <w:pPr>
        <w:spacing w:after="0" w:line="240" w:lineRule="auto"/>
      </w:pPr>
      <w:r>
        <w:separator/>
      </w:r>
    </w:p>
  </w:footnote>
  <w:footnote w:type="continuationSeparator" w:id="0">
    <w:p w:rsidR="002909DF" w:rsidRDefault="002909DF" w:rsidP="005F48E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900F9" w:rsidRPr="00E95128" w:rsidRDefault="001900F9" w:rsidP="001900F9">
    <w:pPr>
      <w:pStyle w:val="Hlavika"/>
      <w:tabs>
        <w:tab w:val="center" w:pos="4820"/>
        <w:tab w:val="right" w:pos="9214"/>
      </w:tabs>
      <w:jc w:val="right"/>
      <w:rPr>
        <w:sz w:val="18"/>
      </w:rPr>
    </w:pPr>
    <w:r>
      <w:rPr>
        <w:sz w:val="18"/>
        <w:szCs w:val="18"/>
      </w:rPr>
      <w:t>Ú</w:t>
    </w:r>
    <w:r w:rsidRPr="008D6361">
      <w:rPr>
        <w:sz w:val="18"/>
        <w:szCs w:val="18"/>
      </w:rPr>
      <w:t>čtovná závierka</w:t>
    </w:r>
  </w:p>
  <w:p w:rsidR="001900F9" w:rsidRPr="00E95128" w:rsidRDefault="001900F9" w:rsidP="001900F9">
    <w:pPr>
      <w:pStyle w:val="Hlavika"/>
      <w:tabs>
        <w:tab w:val="clear" w:pos="4536"/>
        <w:tab w:val="clear" w:pos="9072"/>
        <w:tab w:val="center" w:pos="3969"/>
        <w:tab w:val="right" w:pos="9214"/>
      </w:tabs>
      <w:jc w:val="right"/>
    </w:pPr>
    <w:r>
      <w:rPr>
        <w:b/>
        <w:bCs/>
        <w:sz w:val="18"/>
        <w:szCs w:val="18"/>
      </w:rPr>
      <w:tab/>
    </w:r>
    <w:proofErr w:type="spellStart"/>
    <w:r>
      <w:rPr>
        <w:b/>
        <w:bCs/>
        <w:sz w:val="18"/>
        <w:szCs w:val="18"/>
      </w:rPr>
      <w:t>Falbová</w:t>
    </w:r>
    <w:proofErr w:type="spellEnd"/>
    <w:r>
      <w:rPr>
        <w:b/>
        <w:bCs/>
        <w:sz w:val="18"/>
        <w:szCs w:val="18"/>
      </w:rPr>
      <w:t xml:space="preserve"> </w:t>
    </w:r>
    <w:r w:rsidRPr="00E95128">
      <w:rPr>
        <w:b/>
        <w:bCs/>
        <w:sz w:val="18"/>
        <w:szCs w:val="18"/>
      </w:rPr>
      <w:t>, s</w:t>
    </w:r>
    <w:r>
      <w:rPr>
        <w:b/>
        <w:bCs/>
        <w:sz w:val="18"/>
        <w:szCs w:val="18"/>
      </w:rPr>
      <w:t>.</w:t>
    </w:r>
    <w:r w:rsidRPr="00E95128">
      <w:rPr>
        <w:b/>
        <w:bCs/>
        <w:sz w:val="18"/>
        <w:szCs w:val="18"/>
      </w:rPr>
      <w:t>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2016</w:t>
    </w:r>
  </w:p>
  <w:p w:rsidR="001900F9" w:rsidRPr="00E95128" w:rsidRDefault="001900F9" w:rsidP="001900F9">
    <w:pPr>
      <w:pStyle w:val="Hlavika"/>
      <w:tabs>
        <w:tab w:val="clear" w:pos="4536"/>
        <w:tab w:val="center" w:pos="4253"/>
        <w:tab w:val="right" w:pos="9214"/>
      </w:tabs>
      <w:jc w:val="right"/>
      <w:rPr>
        <w:sz w:val="22"/>
      </w:rPr>
    </w:pPr>
  </w:p>
  <w:p w:rsidR="001900F9" w:rsidRPr="003A103A" w:rsidRDefault="001900F9" w:rsidP="001900F9">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900F9" w:rsidRDefault="001900F9" w:rsidP="001900F9">
    <w:pPr>
      <w:pStyle w:val="Hlavika"/>
      <w:tabs>
        <w:tab w:val="center" w:pos="4820"/>
        <w:tab w:val="right" w:pos="9214"/>
      </w:tabs>
      <w:jc w:val="right"/>
      <w:rPr>
        <w:sz w:val="18"/>
      </w:rPr>
    </w:pPr>
  </w:p>
  <w:p w:rsidR="001900F9" w:rsidRPr="00E95128" w:rsidRDefault="001900F9" w:rsidP="001900F9">
    <w:pPr>
      <w:pStyle w:val="Hlavika"/>
      <w:tabs>
        <w:tab w:val="center" w:pos="4820"/>
        <w:tab w:val="right" w:pos="9214"/>
      </w:tabs>
      <w:jc w:val="right"/>
      <w:rPr>
        <w:sz w:val="18"/>
      </w:rPr>
    </w:pPr>
    <w:r>
      <w:rPr>
        <w:sz w:val="18"/>
        <w:szCs w:val="18"/>
      </w:rPr>
      <w:t>Ú</w:t>
    </w:r>
    <w:r w:rsidRPr="008D6361">
      <w:rPr>
        <w:sz w:val="18"/>
        <w:szCs w:val="18"/>
      </w:rPr>
      <w:t>čtovná závierka</w:t>
    </w:r>
  </w:p>
  <w:p w:rsidR="001900F9" w:rsidRPr="00E95128" w:rsidRDefault="001900F9" w:rsidP="001900F9">
    <w:pPr>
      <w:pStyle w:val="Hlavika"/>
      <w:tabs>
        <w:tab w:val="clear" w:pos="4536"/>
        <w:tab w:val="clear" w:pos="9072"/>
        <w:tab w:val="center" w:pos="3969"/>
        <w:tab w:val="right" w:pos="9214"/>
      </w:tabs>
      <w:jc w:val="right"/>
    </w:pPr>
    <w:r>
      <w:rPr>
        <w:b/>
        <w:bCs/>
        <w:sz w:val="18"/>
        <w:szCs w:val="18"/>
      </w:rPr>
      <w:tab/>
    </w:r>
    <w:proofErr w:type="spellStart"/>
    <w:r>
      <w:rPr>
        <w:b/>
        <w:bCs/>
        <w:sz w:val="18"/>
        <w:szCs w:val="18"/>
      </w:rPr>
      <w:t>Falbová</w:t>
    </w:r>
    <w:proofErr w:type="spellEnd"/>
    <w:r w:rsidRPr="00E95128">
      <w:rPr>
        <w:b/>
        <w:bCs/>
        <w:sz w:val="18"/>
        <w:szCs w:val="18"/>
      </w:rPr>
      <w:t>, s</w:t>
    </w:r>
    <w:r>
      <w:rPr>
        <w:b/>
        <w:bCs/>
        <w:sz w:val="18"/>
        <w:szCs w:val="18"/>
      </w:rPr>
      <w:t>.</w:t>
    </w:r>
    <w:r w:rsidRPr="00E95128">
      <w:rPr>
        <w:b/>
        <w:bCs/>
        <w:sz w:val="18"/>
        <w:szCs w:val="18"/>
      </w:rPr>
      <w:t>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2015</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900F9" w:rsidRDefault="001900F9" w:rsidP="001900F9">
    <w:pPr>
      <w:pStyle w:val="Hlavika"/>
      <w:tabs>
        <w:tab w:val="center" w:pos="4820"/>
        <w:tab w:val="right" w:pos="9214"/>
      </w:tabs>
      <w:jc w:val="right"/>
      <w:rPr>
        <w:sz w:val="18"/>
      </w:rPr>
    </w:pPr>
  </w:p>
  <w:p w:rsidR="001900F9" w:rsidRPr="00E95128" w:rsidRDefault="001900F9" w:rsidP="001900F9">
    <w:pPr>
      <w:pStyle w:val="Hlavika"/>
      <w:tabs>
        <w:tab w:val="center" w:pos="4820"/>
        <w:tab w:val="right" w:pos="9214"/>
      </w:tabs>
      <w:jc w:val="right"/>
      <w:rPr>
        <w:sz w:val="18"/>
      </w:rPr>
    </w:pPr>
    <w:r>
      <w:rPr>
        <w:sz w:val="18"/>
        <w:szCs w:val="18"/>
      </w:rPr>
      <w:t>Ú</w:t>
    </w:r>
    <w:r w:rsidRPr="008D6361">
      <w:rPr>
        <w:sz w:val="18"/>
        <w:szCs w:val="18"/>
      </w:rPr>
      <w:t>čtovná závierka</w:t>
    </w:r>
  </w:p>
  <w:p w:rsidR="001900F9" w:rsidRPr="00E95128" w:rsidRDefault="001900F9" w:rsidP="001900F9">
    <w:pPr>
      <w:pStyle w:val="Hlavika"/>
      <w:tabs>
        <w:tab w:val="clear" w:pos="4536"/>
        <w:tab w:val="clear" w:pos="9072"/>
        <w:tab w:val="center" w:pos="3969"/>
        <w:tab w:val="right" w:pos="9214"/>
      </w:tabs>
      <w:jc w:val="right"/>
    </w:pPr>
    <w:r>
      <w:rPr>
        <w:b/>
        <w:bCs/>
        <w:sz w:val="18"/>
        <w:szCs w:val="18"/>
      </w:rPr>
      <w:tab/>
      <w:t>F</w:t>
    </w:r>
    <w:r w:rsidRPr="00E95128">
      <w:rPr>
        <w:b/>
        <w:bCs/>
        <w:sz w:val="18"/>
        <w:szCs w:val="18"/>
      </w:rPr>
      <w:t>, s</w:t>
    </w:r>
    <w:r>
      <w:rPr>
        <w:b/>
        <w:bCs/>
        <w:sz w:val="18"/>
        <w:szCs w:val="18"/>
      </w:rPr>
      <w:t>.</w:t>
    </w:r>
    <w:r w:rsidRPr="00E95128">
      <w:rPr>
        <w:b/>
        <w:bCs/>
        <w:sz w:val="18"/>
        <w:szCs w:val="18"/>
      </w:rPr>
      <w:t>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2014</w:t>
    </w:r>
  </w:p>
  <w:p w:rsidR="001900F9" w:rsidRPr="00E95128" w:rsidRDefault="001900F9" w:rsidP="001900F9">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nsid w:val="105D60CE"/>
    <w:multiLevelType w:val="hybridMultilevel"/>
    <w:tmpl w:val="C5B8BFBA"/>
    <w:lvl w:ilvl="0" w:tplc="2796EEC6">
      <w:start w:val="3"/>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4">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5">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6">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0">
    <w:nsid w:val="34485DDD"/>
    <w:multiLevelType w:val="hybridMultilevel"/>
    <w:tmpl w:val="90407E38"/>
    <w:lvl w:ilvl="0" w:tplc="041B0001">
      <w:numFmt w:val="bullet"/>
      <w:lvlText w:val=""/>
      <w:lvlJc w:val="left"/>
      <w:pPr>
        <w:ind w:left="720" w:hanging="360"/>
      </w:pPr>
      <w:rPr>
        <w:rFonts w:ascii="Symbol" w:eastAsia="Times New Roman" w:hAnsi="Symbol"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2">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3">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4">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5">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6">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3"/>
  </w:num>
  <w:num w:numId="2">
    <w:abstractNumId w:val="11"/>
  </w:num>
  <w:num w:numId="3">
    <w:abstractNumId w:val="9"/>
  </w:num>
  <w:num w:numId="4">
    <w:abstractNumId w:val="14"/>
  </w:num>
  <w:num w:numId="5">
    <w:abstractNumId w:val="0"/>
    <w:lvlOverride w:ilvl="0">
      <w:lvl w:ilvl="0">
        <w:start w:val="1"/>
        <w:numFmt w:val="bullet"/>
        <w:lvlText w:val="-"/>
        <w:legacy w:legacy="1" w:legacySpace="0" w:legacyIndent="360"/>
        <w:lvlJc w:val="left"/>
        <w:pPr>
          <w:ind w:left="360" w:hanging="360"/>
        </w:pPr>
      </w:lvl>
    </w:lvlOverride>
  </w:num>
  <w:num w:numId="6">
    <w:abstractNumId w:val="15"/>
  </w:num>
  <w:num w:numId="7">
    <w:abstractNumId w:val="2"/>
  </w:num>
  <w:num w:numId="8">
    <w:abstractNumId w:val="4"/>
  </w:num>
  <w:num w:numId="9">
    <w:abstractNumId w:val="5"/>
  </w:num>
  <w:num w:numId="10">
    <w:abstractNumId w:val="11"/>
    <w:lvlOverride w:ilvl="0">
      <w:startOverride w:val="1"/>
    </w:lvlOverride>
  </w:num>
  <w:num w:numId="11">
    <w:abstractNumId w:val="11"/>
    <w:lvlOverride w:ilvl="0">
      <w:startOverride w:val="1"/>
    </w:lvlOverride>
  </w:num>
  <w:num w:numId="12">
    <w:abstractNumId w:val="11"/>
    <w:lvlOverride w:ilvl="0">
      <w:startOverride w:val="1"/>
    </w:lvlOverride>
  </w:num>
  <w:num w:numId="13">
    <w:abstractNumId w:val="11"/>
    <w:lvlOverride w:ilvl="0">
      <w:startOverride w:val="1"/>
    </w:lvlOverride>
  </w:num>
  <w:num w:numId="14">
    <w:abstractNumId w:val="1"/>
  </w:num>
  <w:num w:numId="15">
    <w:abstractNumId w:val="11"/>
    <w:lvlOverride w:ilvl="0">
      <w:startOverride w:val="1"/>
    </w:lvlOverride>
  </w:num>
  <w:num w:numId="16">
    <w:abstractNumId w:val="12"/>
  </w:num>
  <w:num w:numId="17">
    <w:abstractNumId w:val="7"/>
  </w:num>
  <w:num w:numId="18">
    <w:abstractNumId w:val="6"/>
  </w:num>
  <w:num w:numId="19">
    <w:abstractNumId w:val="16"/>
  </w:num>
  <w:num w:numId="20">
    <w:abstractNumId w:val="11"/>
    <w:lvlOverride w:ilvl="0">
      <w:startOverride w:val="1"/>
    </w:lvlOverride>
  </w:num>
  <w:num w:numId="21">
    <w:abstractNumId w:val="11"/>
    <w:lvlOverride w:ilvl="0">
      <w:startOverride w:val="1"/>
    </w:lvlOverride>
  </w:num>
  <w:num w:numId="22">
    <w:abstractNumId w:val="11"/>
    <w:lvlOverride w:ilvl="0">
      <w:startOverride w:val="1"/>
    </w:lvlOverride>
  </w:num>
  <w:num w:numId="23">
    <w:abstractNumId w:val="11"/>
    <w:lvlOverride w:ilvl="0">
      <w:startOverride w:val="1"/>
    </w:lvlOverride>
  </w:num>
  <w:num w:numId="24">
    <w:abstractNumId w:val="11"/>
    <w:lvlOverride w:ilvl="0">
      <w:startOverride w:val="1"/>
    </w:lvlOverride>
  </w:num>
  <w:num w:numId="25">
    <w:abstractNumId w:val="9"/>
    <w:lvlOverride w:ilvl="0">
      <w:startOverride w:val="1"/>
    </w:lvlOverride>
  </w:num>
  <w:num w:numId="26">
    <w:abstractNumId w:val="11"/>
    <w:lvlOverride w:ilvl="0">
      <w:startOverride w:val="4"/>
    </w:lvlOverride>
  </w:num>
  <w:num w:numId="27">
    <w:abstractNumId w:val="10"/>
  </w:num>
  <w:num w:numId="28">
    <w:abstractNumId w:val="8"/>
  </w:num>
  <w:num w:numId="2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E030F"/>
    <w:rsid w:val="001900F9"/>
    <w:rsid w:val="002909DF"/>
    <w:rsid w:val="004C0691"/>
    <w:rsid w:val="005F48E4"/>
    <w:rsid w:val="007E030F"/>
    <w:rsid w:val="00BF46A1"/>
    <w:rsid w:val="00D83D8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paragraph" w:styleId="Nadpis1">
    <w:name w:val="heading 1"/>
    <w:basedOn w:val="Normlny"/>
    <w:next w:val="Normlny"/>
    <w:link w:val="Nadpis1Char"/>
    <w:qFormat/>
    <w:rsid w:val="005F48E4"/>
    <w:pPr>
      <w:keepNext/>
      <w:numPr>
        <w:numId w:val="1"/>
      </w:numPr>
      <w:spacing w:after="0" w:line="240" w:lineRule="auto"/>
      <w:outlineLvl w:val="0"/>
    </w:pPr>
    <w:rPr>
      <w:rFonts w:ascii="Times New Roman" w:eastAsia="Times New Roman" w:hAnsi="Times New Roman" w:cs="Times New Roman"/>
      <w:b/>
      <w:caps/>
      <w:sz w:val="18"/>
      <w:szCs w:val="20"/>
    </w:rPr>
  </w:style>
  <w:style w:type="paragraph" w:styleId="Nadpis2">
    <w:name w:val="heading 2"/>
    <w:basedOn w:val="Normlny"/>
    <w:next w:val="Normlny"/>
    <w:link w:val="Nadpis2Char"/>
    <w:qFormat/>
    <w:rsid w:val="005F48E4"/>
    <w:pPr>
      <w:keepNext/>
      <w:numPr>
        <w:numId w:val="2"/>
      </w:numPr>
      <w:spacing w:after="0" w:line="240" w:lineRule="auto"/>
      <w:outlineLvl w:val="1"/>
    </w:pPr>
    <w:rPr>
      <w:rFonts w:ascii="Times New Roman" w:eastAsia="Times New Roman" w:hAnsi="Times New Roman" w:cs="Times New Roman"/>
      <w:b/>
      <w:sz w:val="18"/>
      <w:szCs w:val="20"/>
    </w:rPr>
  </w:style>
  <w:style w:type="paragraph" w:styleId="Nadpis6">
    <w:name w:val="heading 6"/>
    <w:basedOn w:val="Normlny"/>
    <w:next w:val="Normlny"/>
    <w:link w:val="Nadpis6Char"/>
    <w:qFormat/>
    <w:rsid w:val="005F48E4"/>
    <w:pPr>
      <w:keepNext/>
      <w:spacing w:after="0" w:line="240" w:lineRule="auto"/>
      <w:outlineLvl w:val="5"/>
    </w:pPr>
    <w:rPr>
      <w:rFonts w:ascii="Times New Roman" w:eastAsia="Times New Roman" w:hAnsi="Times New Roman" w:cs="Times New Roman"/>
      <w:b/>
      <w:caps/>
      <w:sz w:val="32"/>
      <w:szCs w:val="20"/>
    </w:rPr>
  </w:style>
  <w:style w:type="paragraph" w:styleId="Nadpis9">
    <w:name w:val="heading 9"/>
    <w:basedOn w:val="Normlny"/>
    <w:next w:val="Normlny"/>
    <w:link w:val="Nadpis9Char"/>
    <w:uiPriority w:val="9"/>
    <w:semiHidden/>
    <w:unhideWhenUsed/>
    <w:qFormat/>
    <w:rsid w:val="005F48E4"/>
    <w:pPr>
      <w:keepNext/>
      <w:keepLines/>
      <w:spacing w:before="200" w:after="0" w:line="240" w:lineRule="auto"/>
      <w:outlineLvl w:val="8"/>
    </w:pPr>
    <w:rPr>
      <w:rFonts w:asciiTheme="majorHAnsi" w:eastAsiaTheme="majorEastAsia" w:hAnsiTheme="majorHAnsi" w:cstheme="majorBidi"/>
      <w:i/>
      <w:iCs/>
      <w:color w:val="404040" w:themeColor="text1" w:themeTint="BF"/>
      <w:sz w:val="20"/>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5F48E4"/>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5F48E4"/>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5F48E4"/>
    <w:rPr>
      <w:rFonts w:ascii="Times New Roman" w:eastAsia="Times New Roman" w:hAnsi="Times New Roman" w:cs="Times New Roman"/>
      <w:b/>
      <w:caps/>
      <w:sz w:val="32"/>
      <w:szCs w:val="20"/>
    </w:rPr>
  </w:style>
  <w:style w:type="character" w:customStyle="1" w:styleId="Nadpis9Char">
    <w:name w:val="Nadpis 9 Char"/>
    <w:basedOn w:val="Predvolenpsmoodseku"/>
    <w:link w:val="Nadpis9"/>
    <w:uiPriority w:val="9"/>
    <w:semiHidden/>
    <w:rsid w:val="005F48E4"/>
    <w:rPr>
      <w:rFonts w:asciiTheme="majorHAnsi" w:eastAsiaTheme="majorEastAsia" w:hAnsiTheme="majorHAnsi" w:cstheme="majorBidi"/>
      <w:i/>
      <w:iCs/>
      <w:color w:val="404040" w:themeColor="text1" w:themeTint="BF"/>
      <w:sz w:val="20"/>
      <w:szCs w:val="20"/>
    </w:rPr>
  </w:style>
  <w:style w:type="numbering" w:customStyle="1" w:styleId="Bezzoznamu1">
    <w:name w:val="Bez zoznamu1"/>
    <w:next w:val="Bezzoznamu"/>
    <w:uiPriority w:val="99"/>
    <w:semiHidden/>
    <w:unhideWhenUsed/>
    <w:rsid w:val="005F48E4"/>
  </w:style>
  <w:style w:type="paragraph" w:styleId="Hlavika">
    <w:name w:val="header"/>
    <w:basedOn w:val="Normlny"/>
    <w:link w:val="HlavikaChar"/>
    <w:unhideWhenUsed/>
    <w:rsid w:val="005F48E4"/>
    <w:pPr>
      <w:tabs>
        <w:tab w:val="center" w:pos="4536"/>
        <w:tab w:val="right" w:pos="9072"/>
      </w:tabs>
      <w:spacing w:after="0" w:line="240" w:lineRule="auto"/>
    </w:pPr>
    <w:rPr>
      <w:rFonts w:ascii="Times New Roman" w:eastAsia="Times New Roman" w:hAnsi="Times New Roman" w:cs="Times New Roman"/>
      <w:sz w:val="20"/>
      <w:szCs w:val="20"/>
    </w:rPr>
  </w:style>
  <w:style w:type="character" w:customStyle="1" w:styleId="HlavikaChar">
    <w:name w:val="Hlavička Char"/>
    <w:basedOn w:val="Predvolenpsmoodseku"/>
    <w:link w:val="Hlavika"/>
    <w:rsid w:val="005F48E4"/>
    <w:rPr>
      <w:rFonts w:ascii="Times New Roman" w:eastAsia="Times New Roman" w:hAnsi="Times New Roman" w:cs="Times New Roman"/>
      <w:sz w:val="20"/>
      <w:szCs w:val="20"/>
    </w:rPr>
  </w:style>
  <w:style w:type="paragraph" w:styleId="Pta">
    <w:name w:val="footer"/>
    <w:basedOn w:val="Normlny"/>
    <w:link w:val="PtaChar"/>
    <w:uiPriority w:val="99"/>
    <w:unhideWhenUsed/>
    <w:rsid w:val="005F48E4"/>
    <w:pPr>
      <w:tabs>
        <w:tab w:val="center" w:pos="4536"/>
        <w:tab w:val="right" w:pos="9072"/>
      </w:tabs>
      <w:spacing w:after="0" w:line="240" w:lineRule="auto"/>
    </w:pPr>
    <w:rPr>
      <w:rFonts w:ascii="Times New Roman" w:eastAsia="Times New Roman" w:hAnsi="Times New Roman" w:cs="Times New Roman"/>
      <w:sz w:val="20"/>
      <w:szCs w:val="20"/>
    </w:rPr>
  </w:style>
  <w:style w:type="character" w:customStyle="1" w:styleId="PtaChar">
    <w:name w:val="Päta Char"/>
    <w:basedOn w:val="Predvolenpsmoodseku"/>
    <w:link w:val="Pta"/>
    <w:uiPriority w:val="99"/>
    <w:rsid w:val="005F48E4"/>
    <w:rPr>
      <w:rFonts w:ascii="Times New Roman" w:eastAsia="Times New Roman" w:hAnsi="Times New Roman" w:cs="Times New Roman"/>
      <w:sz w:val="20"/>
      <w:szCs w:val="20"/>
    </w:rPr>
  </w:style>
  <w:style w:type="character" w:styleId="slostrany">
    <w:name w:val="page number"/>
    <w:basedOn w:val="Predvolenpsmoodseku"/>
    <w:rsid w:val="005F48E4"/>
    <w:rPr>
      <w:rFonts w:cs="Times New Roman"/>
    </w:rPr>
  </w:style>
  <w:style w:type="paragraph" w:styleId="Zkladntext">
    <w:name w:val="Body Text"/>
    <w:basedOn w:val="Normlny"/>
    <w:link w:val="ZkladntextChar"/>
    <w:rsid w:val="005F48E4"/>
    <w:pPr>
      <w:spacing w:after="0" w:line="240" w:lineRule="auto"/>
      <w:ind w:left="426"/>
      <w:jc w:val="both"/>
    </w:pPr>
    <w:rPr>
      <w:rFonts w:ascii="Times New Roman" w:eastAsia="Times New Roman" w:hAnsi="Times New Roman" w:cs="Times New Roman"/>
      <w:sz w:val="18"/>
      <w:szCs w:val="20"/>
    </w:rPr>
  </w:style>
  <w:style w:type="character" w:customStyle="1" w:styleId="ZkladntextChar">
    <w:name w:val="Základný text Char"/>
    <w:basedOn w:val="Predvolenpsmoodseku"/>
    <w:link w:val="Zkladntext"/>
    <w:rsid w:val="005F48E4"/>
    <w:rPr>
      <w:rFonts w:ascii="Times New Roman" w:eastAsia="Times New Roman" w:hAnsi="Times New Roman" w:cs="Times New Roman"/>
      <w:sz w:val="18"/>
      <w:szCs w:val="20"/>
    </w:rPr>
  </w:style>
  <w:style w:type="paragraph" w:customStyle="1" w:styleId="Uvod">
    <w:name w:val="Uvod"/>
    <w:basedOn w:val="Normlny"/>
    <w:rsid w:val="005F48E4"/>
    <w:pPr>
      <w:spacing w:after="0" w:line="240" w:lineRule="auto"/>
      <w:ind w:left="284" w:hanging="284"/>
      <w:jc w:val="both"/>
    </w:pPr>
    <w:rPr>
      <w:rFonts w:ascii="Times New Roman" w:eastAsia="Times New Roman" w:hAnsi="Times New Roman" w:cs="Times New Roman"/>
      <w:szCs w:val="20"/>
    </w:rPr>
  </w:style>
  <w:style w:type="character" w:styleId="Odkaznapoznmkupodiarou">
    <w:name w:val="footnote reference"/>
    <w:basedOn w:val="Predvolenpsmoodseku"/>
    <w:semiHidden/>
    <w:rsid w:val="005F48E4"/>
    <w:rPr>
      <w:rFonts w:cs="Times New Roman"/>
      <w:position w:val="6"/>
      <w:sz w:val="16"/>
      <w:szCs w:val="16"/>
    </w:rPr>
  </w:style>
  <w:style w:type="paragraph" w:customStyle="1" w:styleId="lita">
    <w:name w:val="lit_a"/>
    <w:basedOn w:val="Normlny"/>
    <w:rsid w:val="005F48E4"/>
    <w:pPr>
      <w:spacing w:after="20" w:line="240" w:lineRule="auto"/>
      <w:ind w:left="624" w:hanging="340"/>
      <w:jc w:val="both"/>
    </w:pPr>
    <w:rPr>
      <w:rFonts w:ascii="Times" w:eastAsia="Times New Roman" w:hAnsi="Times" w:cs="Times New Roman"/>
      <w:sz w:val="20"/>
      <w:szCs w:val="20"/>
      <w:lang w:val="en-US"/>
    </w:rPr>
  </w:style>
  <w:style w:type="paragraph" w:customStyle="1" w:styleId="zif">
    <w:name w:val="zif"/>
    <w:basedOn w:val="Normlny"/>
    <w:link w:val="zifChar"/>
    <w:rsid w:val="005F48E4"/>
    <w:pPr>
      <w:tabs>
        <w:tab w:val="left" w:pos="620"/>
      </w:tabs>
      <w:spacing w:after="80" w:line="240" w:lineRule="auto"/>
      <w:jc w:val="both"/>
    </w:pPr>
    <w:rPr>
      <w:rFonts w:ascii="Times" w:eastAsia="Times New Roman" w:hAnsi="Times" w:cs="Times New Roman"/>
      <w:sz w:val="20"/>
      <w:szCs w:val="20"/>
      <w:lang w:val="en-US"/>
    </w:rPr>
  </w:style>
  <w:style w:type="character" w:customStyle="1" w:styleId="zifChar">
    <w:name w:val="zif Char"/>
    <w:basedOn w:val="Predvolenpsmoodseku"/>
    <w:link w:val="zif"/>
    <w:locked/>
    <w:rsid w:val="005F48E4"/>
    <w:rPr>
      <w:rFonts w:ascii="Times" w:eastAsia="Times New Roman" w:hAnsi="Times" w:cs="Times New Roman"/>
      <w:sz w:val="20"/>
      <w:szCs w:val="20"/>
      <w:lang w:val="en-US"/>
    </w:rPr>
  </w:style>
  <w:style w:type="paragraph" w:styleId="Odsekzoznamu">
    <w:name w:val="List Paragraph"/>
    <w:basedOn w:val="Normlny"/>
    <w:qFormat/>
    <w:rsid w:val="005F48E4"/>
    <w:pPr>
      <w:spacing w:after="0" w:line="240" w:lineRule="auto"/>
      <w:ind w:left="708"/>
    </w:pPr>
    <w:rPr>
      <w:rFonts w:ascii="Times New Roman" w:eastAsia="Times New Roman" w:hAnsi="Times New Roman" w:cs="Times New Roman"/>
      <w:sz w:val="20"/>
      <w:szCs w:val="20"/>
    </w:rPr>
  </w:style>
  <w:style w:type="paragraph" w:customStyle="1" w:styleId="Tabulka">
    <w:name w:val="Tabulka"/>
    <w:basedOn w:val="Normlny"/>
    <w:rsid w:val="005F48E4"/>
    <w:pPr>
      <w:spacing w:after="0" w:line="240" w:lineRule="auto"/>
    </w:pPr>
    <w:rPr>
      <w:rFonts w:ascii="Times New Roman" w:eastAsia="Times New Roman" w:hAnsi="Times New Roman" w:cs="Times New Roman"/>
      <w:color w:val="000000"/>
      <w:sz w:val="18"/>
      <w:szCs w:val="20"/>
    </w:rPr>
  </w:style>
  <w:style w:type="paragraph" w:customStyle="1" w:styleId="Pismenka">
    <w:name w:val="Pismenka"/>
    <w:basedOn w:val="Zkladntext"/>
    <w:rsid w:val="005F48E4"/>
    <w:pPr>
      <w:numPr>
        <w:numId w:val="6"/>
      </w:numPr>
      <w:tabs>
        <w:tab w:val="clear" w:pos="360"/>
        <w:tab w:val="num" w:pos="426"/>
      </w:tabs>
      <w:ind w:hanging="426"/>
    </w:pPr>
    <w:rPr>
      <w:b/>
    </w:rPr>
  </w:style>
  <w:style w:type="paragraph" w:styleId="Textbubliny">
    <w:name w:val="Balloon Text"/>
    <w:basedOn w:val="Normlny"/>
    <w:link w:val="TextbublinyChar"/>
    <w:uiPriority w:val="99"/>
    <w:semiHidden/>
    <w:unhideWhenUsed/>
    <w:rsid w:val="005F48E4"/>
    <w:pPr>
      <w:spacing w:after="0" w:line="240" w:lineRule="auto"/>
    </w:pPr>
    <w:rPr>
      <w:rFonts w:ascii="Tahoma" w:eastAsia="Times New Roman" w:hAnsi="Tahoma" w:cs="Tahoma"/>
      <w:sz w:val="16"/>
      <w:szCs w:val="16"/>
    </w:rPr>
  </w:style>
  <w:style w:type="character" w:customStyle="1" w:styleId="TextbublinyChar">
    <w:name w:val="Text bubliny Char"/>
    <w:basedOn w:val="Predvolenpsmoodseku"/>
    <w:link w:val="Textbubliny"/>
    <w:uiPriority w:val="99"/>
    <w:semiHidden/>
    <w:rsid w:val="005F48E4"/>
    <w:rPr>
      <w:rFonts w:ascii="Tahoma" w:eastAsia="Times New Roman" w:hAnsi="Tahoma" w:cs="Tahoma"/>
      <w:sz w:val="16"/>
      <w:szCs w:val="16"/>
    </w:rPr>
  </w:style>
  <w:style w:type="paragraph" w:customStyle="1" w:styleId="TopHeader">
    <w:name w:val="Top Header"/>
    <w:basedOn w:val="Normlny"/>
    <w:uiPriority w:val="99"/>
    <w:rsid w:val="005F48E4"/>
    <w:pPr>
      <w:spacing w:after="0" w:line="240" w:lineRule="auto"/>
      <w:jc w:val="center"/>
    </w:pPr>
    <w:rPr>
      <w:rFonts w:ascii="Arial Narrow" w:eastAsia="Times New Roman" w:hAnsi="Arial Narrow" w:cs="Arial Narrow"/>
      <w:b/>
      <w:bCs/>
    </w:rPr>
  </w:style>
  <w:style w:type="paragraph" w:customStyle="1" w:styleId="Value">
    <w:name w:val="Value"/>
    <w:basedOn w:val="Normlny"/>
    <w:link w:val="ValueChar"/>
    <w:uiPriority w:val="99"/>
    <w:rsid w:val="005F48E4"/>
    <w:pPr>
      <w:spacing w:after="0" w:line="240" w:lineRule="auto"/>
      <w:jc w:val="right"/>
    </w:pPr>
    <w:rPr>
      <w:rFonts w:ascii="Arial Narrow" w:eastAsia="Times New Roman" w:hAnsi="Arial Narrow" w:cs="Arial Narrow"/>
    </w:rPr>
  </w:style>
  <w:style w:type="character" w:customStyle="1" w:styleId="ValueChar">
    <w:name w:val="Value Char"/>
    <w:basedOn w:val="Predvolenpsmoodseku"/>
    <w:link w:val="Value"/>
    <w:uiPriority w:val="99"/>
    <w:locked/>
    <w:rsid w:val="005F48E4"/>
    <w:rPr>
      <w:rFonts w:ascii="Arial Narrow" w:eastAsia="Times New Roman" w:hAnsi="Arial Narrow" w:cs="Arial Narrow"/>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paragraph" w:styleId="Nadpis1">
    <w:name w:val="heading 1"/>
    <w:basedOn w:val="Normlny"/>
    <w:next w:val="Normlny"/>
    <w:link w:val="Nadpis1Char"/>
    <w:qFormat/>
    <w:rsid w:val="005F48E4"/>
    <w:pPr>
      <w:keepNext/>
      <w:numPr>
        <w:numId w:val="1"/>
      </w:numPr>
      <w:spacing w:after="0" w:line="240" w:lineRule="auto"/>
      <w:outlineLvl w:val="0"/>
    </w:pPr>
    <w:rPr>
      <w:rFonts w:ascii="Times New Roman" w:eastAsia="Times New Roman" w:hAnsi="Times New Roman" w:cs="Times New Roman"/>
      <w:b/>
      <w:caps/>
      <w:sz w:val="18"/>
      <w:szCs w:val="20"/>
    </w:rPr>
  </w:style>
  <w:style w:type="paragraph" w:styleId="Nadpis2">
    <w:name w:val="heading 2"/>
    <w:basedOn w:val="Normlny"/>
    <w:next w:val="Normlny"/>
    <w:link w:val="Nadpis2Char"/>
    <w:qFormat/>
    <w:rsid w:val="005F48E4"/>
    <w:pPr>
      <w:keepNext/>
      <w:numPr>
        <w:numId w:val="2"/>
      </w:numPr>
      <w:spacing w:after="0" w:line="240" w:lineRule="auto"/>
      <w:outlineLvl w:val="1"/>
    </w:pPr>
    <w:rPr>
      <w:rFonts w:ascii="Times New Roman" w:eastAsia="Times New Roman" w:hAnsi="Times New Roman" w:cs="Times New Roman"/>
      <w:b/>
      <w:sz w:val="18"/>
      <w:szCs w:val="20"/>
    </w:rPr>
  </w:style>
  <w:style w:type="paragraph" w:styleId="Nadpis6">
    <w:name w:val="heading 6"/>
    <w:basedOn w:val="Normlny"/>
    <w:next w:val="Normlny"/>
    <w:link w:val="Nadpis6Char"/>
    <w:qFormat/>
    <w:rsid w:val="005F48E4"/>
    <w:pPr>
      <w:keepNext/>
      <w:spacing w:after="0" w:line="240" w:lineRule="auto"/>
      <w:outlineLvl w:val="5"/>
    </w:pPr>
    <w:rPr>
      <w:rFonts w:ascii="Times New Roman" w:eastAsia="Times New Roman" w:hAnsi="Times New Roman" w:cs="Times New Roman"/>
      <w:b/>
      <w:caps/>
      <w:sz w:val="32"/>
      <w:szCs w:val="20"/>
    </w:rPr>
  </w:style>
  <w:style w:type="paragraph" w:styleId="Nadpis9">
    <w:name w:val="heading 9"/>
    <w:basedOn w:val="Normlny"/>
    <w:next w:val="Normlny"/>
    <w:link w:val="Nadpis9Char"/>
    <w:uiPriority w:val="9"/>
    <w:semiHidden/>
    <w:unhideWhenUsed/>
    <w:qFormat/>
    <w:rsid w:val="005F48E4"/>
    <w:pPr>
      <w:keepNext/>
      <w:keepLines/>
      <w:spacing w:before="200" w:after="0" w:line="240" w:lineRule="auto"/>
      <w:outlineLvl w:val="8"/>
    </w:pPr>
    <w:rPr>
      <w:rFonts w:asciiTheme="majorHAnsi" w:eastAsiaTheme="majorEastAsia" w:hAnsiTheme="majorHAnsi" w:cstheme="majorBidi"/>
      <w:i/>
      <w:iCs/>
      <w:color w:val="404040" w:themeColor="text1" w:themeTint="BF"/>
      <w:sz w:val="20"/>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5F48E4"/>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5F48E4"/>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5F48E4"/>
    <w:rPr>
      <w:rFonts w:ascii="Times New Roman" w:eastAsia="Times New Roman" w:hAnsi="Times New Roman" w:cs="Times New Roman"/>
      <w:b/>
      <w:caps/>
      <w:sz w:val="32"/>
      <w:szCs w:val="20"/>
    </w:rPr>
  </w:style>
  <w:style w:type="character" w:customStyle="1" w:styleId="Nadpis9Char">
    <w:name w:val="Nadpis 9 Char"/>
    <w:basedOn w:val="Predvolenpsmoodseku"/>
    <w:link w:val="Nadpis9"/>
    <w:uiPriority w:val="9"/>
    <w:semiHidden/>
    <w:rsid w:val="005F48E4"/>
    <w:rPr>
      <w:rFonts w:asciiTheme="majorHAnsi" w:eastAsiaTheme="majorEastAsia" w:hAnsiTheme="majorHAnsi" w:cstheme="majorBidi"/>
      <w:i/>
      <w:iCs/>
      <w:color w:val="404040" w:themeColor="text1" w:themeTint="BF"/>
      <w:sz w:val="20"/>
      <w:szCs w:val="20"/>
    </w:rPr>
  </w:style>
  <w:style w:type="numbering" w:customStyle="1" w:styleId="Bezzoznamu1">
    <w:name w:val="Bez zoznamu1"/>
    <w:next w:val="Bezzoznamu"/>
    <w:uiPriority w:val="99"/>
    <w:semiHidden/>
    <w:unhideWhenUsed/>
    <w:rsid w:val="005F48E4"/>
  </w:style>
  <w:style w:type="paragraph" w:styleId="Hlavika">
    <w:name w:val="header"/>
    <w:basedOn w:val="Normlny"/>
    <w:link w:val="HlavikaChar"/>
    <w:unhideWhenUsed/>
    <w:rsid w:val="005F48E4"/>
    <w:pPr>
      <w:tabs>
        <w:tab w:val="center" w:pos="4536"/>
        <w:tab w:val="right" w:pos="9072"/>
      </w:tabs>
      <w:spacing w:after="0" w:line="240" w:lineRule="auto"/>
    </w:pPr>
    <w:rPr>
      <w:rFonts w:ascii="Times New Roman" w:eastAsia="Times New Roman" w:hAnsi="Times New Roman" w:cs="Times New Roman"/>
      <w:sz w:val="20"/>
      <w:szCs w:val="20"/>
    </w:rPr>
  </w:style>
  <w:style w:type="character" w:customStyle="1" w:styleId="HlavikaChar">
    <w:name w:val="Hlavička Char"/>
    <w:basedOn w:val="Predvolenpsmoodseku"/>
    <w:link w:val="Hlavika"/>
    <w:rsid w:val="005F48E4"/>
    <w:rPr>
      <w:rFonts w:ascii="Times New Roman" w:eastAsia="Times New Roman" w:hAnsi="Times New Roman" w:cs="Times New Roman"/>
      <w:sz w:val="20"/>
      <w:szCs w:val="20"/>
    </w:rPr>
  </w:style>
  <w:style w:type="paragraph" w:styleId="Pta">
    <w:name w:val="footer"/>
    <w:basedOn w:val="Normlny"/>
    <w:link w:val="PtaChar"/>
    <w:uiPriority w:val="99"/>
    <w:unhideWhenUsed/>
    <w:rsid w:val="005F48E4"/>
    <w:pPr>
      <w:tabs>
        <w:tab w:val="center" w:pos="4536"/>
        <w:tab w:val="right" w:pos="9072"/>
      </w:tabs>
      <w:spacing w:after="0" w:line="240" w:lineRule="auto"/>
    </w:pPr>
    <w:rPr>
      <w:rFonts w:ascii="Times New Roman" w:eastAsia="Times New Roman" w:hAnsi="Times New Roman" w:cs="Times New Roman"/>
      <w:sz w:val="20"/>
      <w:szCs w:val="20"/>
    </w:rPr>
  </w:style>
  <w:style w:type="character" w:customStyle="1" w:styleId="PtaChar">
    <w:name w:val="Päta Char"/>
    <w:basedOn w:val="Predvolenpsmoodseku"/>
    <w:link w:val="Pta"/>
    <w:uiPriority w:val="99"/>
    <w:rsid w:val="005F48E4"/>
    <w:rPr>
      <w:rFonts w:ascii="Times New Roman" w:eastAsia="Times New Roman" w:hAnsi="Times New Roman" w:cs="Times New Roman"/>
      <w:sz w:val="20"/>
      <w:szCs w:val="20"/>
    </w:rPr>
  </w:style>
  <w:style w:type="character" w:styleId="slostrany">
    <w:name w:val="page number"/>
    <w:basedOn w:val="Predvolenpsmoodseku"/>
    <w:rsid w:val="005F48E4"/>
    <w:rPr>
      <w:rFonts w:cs="Times New Roman"/>
    </w:rPr>
  </w:style>
  <w:style w:type="paragraph" w:styleId="Zkladntext">
    <w:name w:val="Body Text"/>
    <w:basedOn w:val="Normlny"/>
    <w:link w:val="ZkladntextChar"/>
    <w:rsid w:val="005F48E4"/>
    <w:pPr>
      <w:spacing w:after="0" w:line="240" w:lineRule="auto"/>
      <w:ind w:left="426"/>
      <w:jc w:val="both"/>
    </w:pPr>
    <w:rPr>
      <w:rFonts w:ascii="Times New Roman" w:eastAsia="Times New Roman" w:hAnsi="Times New Roman" w:cs="Times New Roman"/>
      <w:sz w:val="18"/>
      <w:szCs w:val="20"/>
    </w:rPr>
  </w:style>
  <w:style w:type="character" w:customStyle="1" w:styleId="ZkladntextChar">
    <w:name w:val="Základný text Char"/>
    <w:basedOn w:val="Predvolenpsmoodseku"/>
    <w:link w:val="Zkladntext"/>
    <w:rsid w:val="005F48E4"/>
    <w:rPr>
      <w:rFonts w:ascii="Times New Roman" w:eastAsia="Times New Roman" w:hAnsi="Times New Roman" w:cs="Times New Roman"/>
      <w:sz w:val="18"/>
      <w:szCs w:val="20"/>
    </w:rPr>
  </w:style>
  <w:style w:type="paragraph" w:customStyle="1" w:styleId="Uvod">
    <w:name w:val="Uvod"/>
    <w:basedOn w:val="Normlny"/>
    <w:rsid w:val="005F48E4"/>
    <w:pPr>
      <w:spacing w:after="0" w:line="240" w:lineRule="auto"/>
      <w:ind w:left="284" w:hanging="284"/>
      <w:jc w:val="both"/>
    </w:pPr>
    <w:rPr>
      <w:rFonts w:ascii="Times New Roman" w:eastAsia="Times New Roman" w:hAnsi="Times New Roman" w:cs="Times New Roman"/>
      <w:szCs w:val="20"/>
    </w:rPr>
  </w:style>
  <w:style w:type="character" w:styleId="Odkaznapoznmkupodiarou">
    <w:name w:val="footnote reference"/>
    <w:basedOn w:val="Predvolenpsmoodseku"/>
    <w:semiHidden/>
    <w:rsid w:val="005F48E4"/>
    <w:rPr>
      <w:rFonts w:cs="Times New Roman"/>
      <w:position w:val="6"/>
      <w:sz w:val="16"/>
      <w:szCs w:val="16"/>
    </w:rPr>
  </w:style>
  <w:style w:type="paragraph" w:customStyle="1" w:styleId="lita">
    <w:name w:val="lit_a"/>
    <w:basedOn w:val="Normlny"/>
    <w:rsid w:val="005F48E4"/>
    <w:pPr>
      <w:spacing w:after="20" w:line="240" w:lineRule="auto"/>
      <w:ind w:left="624" w:hanging="340"/>
      <w:jc w:val="both"/>
    </w:pPr>
    <w:rPr>
      <w:rFonts w:ascii="Times" w:eastAsia="Times New Roman" w:hAnsi="Times" w:cs="Times New Roman"/>
      <w:sz w:val="20"/>
      <w:szCs w:val="20"/>
      <w:lang w:val="en-US"/>
    </w:rPr>
  </w:style>
  <w:style w:type="paragraph" w:customStyle="1" w:styleId="zif">
    <w:name w:val="zif"/>
    <w:basedOn w:val="Normlny"/>
    <w:link w:val="zifChar"/>
    <w:rsid w:val="005F48E4"/>
    <w:pPr>
      <w:tabs>
        <w:tab w:val="left" w:pos="620"/>
      </w:tabs>
      <w:spacing w:after="80" w:line="240" w:lineRule="auto"/>
      <w:jc w:val="both"/>
    </w:pPr>
    <w:rPr>
      <w:rFonts w:ascii="Times" w:eastAsia="Times New Roman" w:hAnsi="Times" w:cs="Times New Roman"/>
      <w:sz w:val="20"/>
      <w:szCs w:val="20"/>
      <w:lang w:val="en-US"/>
    </w:rPr>
  </w:style>
  <w:style w:type="character" w:customStyle="1" w:styleId="zifChar">
    <w:name w:val="zif Char"/>
    <w:basedOn w:val="Predvolenpsmoodseku"/>
    <w:link w:val="zif"/>
    <w:locked/>
    <w:rsid w:val="005F48E4"/>
    <w:rPr>
      <w:rFonts w:ascii="Times" w:eastAsia="Times New Roman" w:hAnsi="Times" w:cs="Times New Roman"/>
      <w:sz w:val="20"/>
      <w:szCs w:val="20"/>
      <w:lang w:val="en-US"/>
    </w:rPr>
  </w:style>
  <w:style w:type="paragraph" w:styleId="Odsekzoznamu">
    <w:name w:val="List Paragraph"/>
    <w:basedOn w:val="Normlny"/>
    <w:qFormat/>
    <w:rsid w:val="005F48E4"/>
    <w:pPr>
      <w:spacing w:after="0" w:line="240" w:lineRule="auto"/>
      <w:ind w:left="708"/>
    </w:pPr>
    <w:rPr>
      <w:rFonts w:ascii="Times New Roman" w:eastAsia="Times New Roman" w:hAnsi="Times New Roman" w:cs="Times New Roman"/>
      <w:sz w:val="20"/>
      <w:szCs w:val="20"/>
    </w:rPr>
  </w:style>
  <w:style w:type="paragraph" w:customStyle="1" w:styleId="Tabulka">
    <w:name w:val="Tabulka"/>
    <w:basedOn w:val="Normlny"/>
    <w:rsid w:val="005F48E4"/>
    <w:pPr>
      <w:spacing w:after="0" w:line="240" w:lineRule="auto"/>
    </w:pPr>
    <w:rPr>
      <w:rFonts w:ascii="Times New Roman" w:eastAsia="Times New Roman" w:hAnsi="Times New Roman" w:cs="Times New Roman"/>
      <w:color w:val="000000"/>
      <w:sz w:val="18"/>
      <w:szCs w:val="20"/>
    </w:rPr>
  </w:style>
  <w:style w:type="paragraph" w:customStyle="1" w:styleId="Pismenka">
    <w:name w:val="Pismenka"/>
    <w:basedOn w:val="Zkladntext"/>
    <w:rsid w:val="005F48E4"/>
    <w:pPr>
      <w:numPr>
        <w:numId w:val="6"/>
      </w:numPr>
      <w:tabs>
        <w:tab w:val="clear" w:pos="360"/>
        <w:tab w:val="num" w:pos="426"/>
      </w:tabs>
      <w:ind w:hanging="426"/>
    </w:pPr>
    <w:rPr>
      <w:b/>
    </w:rPr>
  </w:style>
  <w:style w:type="paragraph" w:styleId="Textbubliny">
    <w:name w:val="Balloon Text"/>
    <w:basedOn w:val="Normlny"/>
    <w:link w:val="TextbublinyChar"/>
    <w:uiPriority w:val="99"/>
    <w:semiHidden/>
    <w:unhideWhenUsed/>
    <w:rsid w:val="005F48E4"/>
    <w:pPr>
      <w:spacing w:after="0" w:line="240" w:lineRule="auto"/>
    </w:pPr>
    <w:rPr>
      <w:rFonts w:ascii="Tahoma" w:eastAsia="Times New Roman" w:hAnsi="Tahoma" w:cs="Tahoma"/>
      <w:sz w:val="16"/>
      <w:szCs w:val="16"/>
    </w:rPr>
  </w:style>
  <w:style w:type="character" w:customStyle="1" w:styleId="TextbublinyChar">
    <w:name w:val="Text bubliny Char"/>
    <w:basedOn w:val="Predvolenpsmoodseku"/>
    <w:link w:val="Textbubliny"/>
    <w:uiPriority w:val="99"/>
    <w:semiHidden/>
    <w:rsid w:val="005F48E4"/>
    <w:rPr>
      <w:rFonts w:ascii="Tahoma" w:eastAsia="Times New Roman" w:hAnsi="Tahoma" w:cs="Tahoma"/>
      <w:sz w:val="16"/>
      <w:szCs w:val="16"/>
    </w:rPr>
  </w:style>
  <w:style w:type="paragraph" w:customStyle="1" w:styleId="TopHeader">
    <w:name w:val="Top Header"/>
    <w:basedOn w:val="Normlny"/>
    <w:uiPriority w:val="99"/>
    <w:rsid w:val="005F48E4"/>
    <w:pPr>
      <w:spacing w:after="0" w:line="240" w:lineRule="auto"/>
      <w:jc w:val="center"/>
    </w:pPr>
    <w:rPr>
      <w:rFonts w:ascii="Arial Narrow" w:eastAsia="Times New Roman" w:hAnsi="Arial Narrow" w:cs="Arial Narrow"/>
      <w:b/>
      <w:bCs/>
    </w:rPr>
  </w:style>
  <w:style w:type="paragraph" w:customStyle="1" w:styleId="Value">
    <w:name w:val="Value"/>
    <w:basedOn w:val="Normlny"/>
    <w:link w:val="ValueChar"/>
    <w:uiPriority w:val="99"/>
    <w:rsid w:val="005F48E4"/>
    <w:pPr>
      <w:spacing w:after="0" w:line="240" w:lineRule="auto"/>
      <w:jc w:val="right"/>
    </w:pPr>
    <w:rPr>
      <w:rFonts w:ascii="Arial Narrow" w:eastAsia="Times New Roman" w:hAnsi="Arial Narrow" w:cs="Arial Narrow"/>
    </w:rPr>
  </w:style>
  <w:style w:type="character" w:customStyle="1" w:styleId="ValueChar">
    <w:name w:val="Value Char"/>
    <w:basedOn w:val="Predvolenpsmoodseku"/>
    <w:link w:val="Value"/>
    <w:uiPriority w:val="99"/>
    <w:locked/>
    <w:rsid w:val="005F48E4"/>
    <w:rPr>
      <w:rFonts w:ascii="Arial Narrow" w:eastAsia="Times New Roman" w:hAnsi="Arial Narrow" w:cs="Arial Narrow"/>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Excel_Worksheet3.xlsx"/><Relationship Id="rId18" Type="http://schemas.openxmlformats.org/officeDocument/2006/relationships/image" Target="media/image6.emf"/><Relationship Id="rId26" Type="http://schemas.openxmlformats.org/officeDocument/2006/relationships/package" Target="embeddings/Microsoft_Excel_Worksheet8.xlsx"/><Relationship Id="rId39" Type="http://schemas.openxmlformats.org/officeDocument/2006/relationships/image" Target="media/image15.emf"/><Relationship Id="rId21" Type="http://schemas.openxmlformats.org/officeDocument/2006/relationships/footer" Target="footer1.xml"/><Relationship Id="rId34" Type="http://schemas.openxmlformats.org/officeDocument/2006/relationships/package" Target="embeddings/Microsoft_Excel_Worksheet12.xlsx"/><Relationship Id="rId42" Type="http://schemas.openxmlformats.org/officeDocument/2006/relationships/package" Target="embeddings/Microsoft_Excel_Worksheet16.xlsx"/><Relationship Id="rId47" Type="http://schemas.openxmlformats.org/officeDocument/2006/relationships/image" Target="media/image19.emf"/><Relationship Id="rId50" Type="http://schemas.openxmlformats.org/officeDocument/2006/relationships/package" Target="embeddings/Microsoft_Excel_Worksheet20.xlsx"/><Relationship Id="rId55" Type="http://schemas.openxmlformats.org/officeDocument/2006/relationships/image" Target="media/image23.emf"/><Relationship Id="rId63" Type="http://schemas.openxmlformats.org/officeDocument/2006/relationships/footer" Target="footer3.xml"/><Relationship Id="rId7" Type="http://schemas.openxmlformats.org/officeDocument/2006/relationships/endnotes" Target="endnotes.xml"/><Relationship Id="rId2" Type="http://schemas.openxmlformats.org/officeDocument/2006/relationships/styles" Target="styles.xml"/><Relationship Id="rId16" Type="http://schemas.openxmlformats.org/officeDocument/2006/relationships/image" Target="media/image5.emf"/><Relationship Id="rId20" Type="http://schemas.openxmlformats.org/officeDocument/2006/relationships/header" Target="header1.xml"/><Relationship Id="rId29" Type="http://schemas.openxmlformats.org/officeDocument/2006/relationships/image" Target="media/image10.emf"/><Relationship Id="rId41" Type="http://schemas.openxmlformats.org/officeDocument/2006/relationships/image" Target="media/image16.emf"/><Relationship Id="rId54" Type="http://schemas.openxmlformats.org/officeDocument/2006/relationships/package" Target="embeddings/Microsoft_Excel_Worksheet22.xlsx"/><Relationship Id="rId62" Type="http://schemas.openxmlformats.org/officeDocument/2006/relationships/header" Target="header3.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package" Target="embeddings/Microsoft_Excel_Worksheet2.xlsx"/><Relationship Id="rId24" Type="http://schemas.openxmlformats.org/officeDocument/2006/relationships/package" Target="embeddings/Microsoft_Excel_Worksheet7.xlsx"/><Relationship Id="rId32" Type="http://schemas.openxmlformats.org/officeDocument/2006/relationships/package" Target="embeddings/Microsoft_Excel_Worksheet11.xlsx"/><Relationship Id="rId37" Type="http://schemas.openxmlformats.org/officeDocument/2006/relationships/image" Target="media/image14.emf"/><Relationship Id="rId40" Type="http://schemas.openxmlformats.org/officeDocument/2006/relationships/package" Target="embeddings/Microsoft_Excel_Worksheet15.xlsx"/><Relationship Id="rId45" Type="http://schemas.openxmlformats.org/officeDocument/2006/relationships/image" Target="media/image18.emf"/><Relationship Id="rId53" Type="http://schemas.openxmlformats.org/officeDocument/2006/relationships/image" Target="media/image22.emf"/><Relationship Id="rId58" Type="http://schemas.openxmlformats.org/officeDocument/2006/relationships/package" Target="embeddings/Microsoft_Excel_Worksheet24.xlsx"/><Relationship Id="rId5" Type="http://schemas.openxmlformats.org/officeDocument/2006/relationships/webSettings" Target="webSettings.xml"/><Relationship Id="rId15" Type="http://schemas.openxmlformats.org/officeDocument/2006/relationships/package" Target="embeddings/Microsoft_Excel_Worksheet4.xlsx"/><Relationship Id="rId23" Type="http://schemas.openxmlformats.org/officeDocument/2006/relationships/image" Target="media/image7.emf"/><Relationship Id="rId28" Type="http://schemas.openxmlformats.org/officeDocument/2006/relationships/package" Target="embeddings/Microsoft_Excel_Worksheet9.xlsx"/><Relationship Id="rId36" Type="http://schemas.openxmlformats.org/officeDocument/2006/relationships/package" Target="embeddings/Microsoft_Excel_Worksheet13.xlsx"/><Relationship Id="rId49" Type="http://schemas.openxmlformats.org/officeDocument/2006/relationships/image" Target="media/image20.emf"/><Relationship Id="rId57" Type="http://schemas.openxmlformats.org/officeDocument/2006/relationships/image" Target="media/image24.emf"/><Relationship Id="rId61" Type="http://schemas.openxmlformats.org/officeDocument/2006/relationships/header" Target="header2.xml"/><Relationship Id="rId10" Type="http://schemas.openxmlformats.org/officeDocument/2006/relationships/image" Target="media/image2.emf"/><Relationship Id="rId19" Type="http://schemas.openxmlformats.org/officeDocument/2006/relationships/package" Target="embeddings/Microsoft_Excel_Worksheet6.xlsx"/><Relationship Id="rId31" Type="http://schemas.openxmlformats.org/officeDocument/2006/relationships/image" Target="media/image11.emf"/><Relationship Id="rId44" Type="http://schemas.openxmlformats.org/officeDocument/2006/relationships/package" Target="embeddings/Microsoft_Excel_Worksheet17.xlsx"/><Relationship Id="rId52" Type="http://schemas.openxmlformats.org/officeDocument/2006/relationships/package" Target="embeddings/Microsoft_Excel_Worksheet21.xlsx"/><Relationship Id="rId60" Type="http://schemas.openxmlformats.org/officeDocument/2006/relationships/package" Target="embeddings/Microsoft_Excel_Worksheet25.xlsx"/><Relationship Id="rId65"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package" Target="embeddings/Microsoft_Excel_Worksheet1.xlsx"/><Relationship Id="rId14" Type="http://schemas.openxmlformats.org/officeDocument/2006/relationships/image" Target="media/image4.emf"/><Relationship Id="rId22" Type="http://schemas.openxmlformats.org/officeDocument/2006/relationships/footer" Target="footer2.xml"/><Relationship Id="rId27" Type="http://schemas.openxmlformats.org/officeDocument/2006/relationships/image" Target="media/image9.emf"/><Relationship Id="rId30" Type="http://schemas.openxmlformats.org/officeDocument/2006/relationships/package" Target="embeddings/Microsoft_Excel_Worksheet10.xlsx"/><Relationship Id="rId35" Type="http://schemas.openxmlformats.org/officeDocument/2006/relationships/image" Target="media/image13.emf"/><Relationship Id="rId43" Type="http://schemas.openxmlformats.org/officeDocument/2006/relationships/image" Target="media/image17.emf"/><Relationship Id="rId48" Type="http://schemas.openxmlformats.org/officeDocument/2006/relationships/package" Target="embeddings/Microsoft_Excel_Worksheet19.xlsx"/><Relationship Id="rId56" Type="http://schemas.openxmlformats.org/officeDocument/2006/relationships/package" Target="embeddings/Microsoft_Excel_Worksheet23.xlsx"/><Relationship Id="rId64" Type="http://schemas.openxmlformats.org/officeDocument/2006/relationships/fontTable" Target="fontTable.xml"/><Relationship Id="rId8" Type="http://schemas.openxmlformats.org/officeDocument/2006/relationships/image" Target="media/image1.emf"/><Relationship Id="rId51" Type="http://schemas.openxmlformats.org/officeDocument/2006/relationships/image" Target="media/image21.emf"/><Relationship Id="rId3" Type="http://schemas.microsoft.com/office/2007/relationships/stylesWithEffects" Target="stylesWithEffects.xml"/><Relationship Id="rId12" Type="http://schemas.openxmlformats.org/officeDocument/2006/relationships/image" Target="media/image3.emf"/><Relationship Id="rId17" Type="http://schemas.openxmlformats.org/officeDocument/2006/relationships/package" Target="embeddings/Microsoft_Excel_Worksheet5.xlsx"/><Relationship Id="rId25" Type="http://schemas.openxmlformats.org/officeDocument/2006/relationships/image" Target="media/image8.emf"/><Relationship Id="rId33" Type="http://schemas.openxmlformats.org/officeDocument/2006/relationships/image" Target="media/image12.emf"/><Relationship Id="rId38" Type="http://schemas.openxmlformats.org/officeDocument/2006/relationships/package" Target="embeddings/Microsoft_Excel_Worksheet14.xlsx"/><Relationship Id="rId46" Type="http://schemas.openxmlformats.org/officeDocument/2006/relationships/package" Target="embeddings/Microsoft_Excel_Worksheet18.xlsx"/><Relationship Id="rId59" Type="http://schemas.openxmlformats.org/officeDocument/2006/relationships/image" Target="media/image25.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48</TotalTime>
  <Pages>1</Pages>
  <Words>2884</Words>
  <Characters>16440</Characters>
  <Application>Microsoft Office Word</Application>
  <DocSecurity>0</DocSecurity>
  <Lines>137</Lines>
  <Paragraphs>38</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19286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Užívateľ</dc:creator>
  <cp:lastModifiedBy>Užívateľ</cp:lastModifiedBy>
  <cp:revision>4</cp:revision>
  <cp:lastPrinted>2017-03-26T14:00:00Z</cp:lastPrinted>
  <dcterms:created xsi:type="dcterms:W3CDTF">2017-03-26T13:13:00Z</dcterms:created>
  <dcterms:modified xsi:type="dcterms:W3CDTF">2017-03-26T14:00:00Z</dcterms:modified>
</cp:coreProperties>
</file>