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5AF" w:rsidRDefault="00921AD0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Poznámky k účtovnej závierke</w:t>
      </w:r>
    </w:p>
    <w:p w:rsidR="001215AF" w:rsidRDefault="001215AF">
      <w:pPr>
        <w:pStyle w:val="Standard"/>
        <w:jc w:val="center"/>
        <w:rPr>
          <w:b/>
          <w:bCs/>
          <w:sz w:val="28"/>
          <w:szCs w:val="28"/>
        </w:rPr>
      </w:pPr>
    </w:p>
    <w:p w:rsidR="001215AF" w:rsidRDefault="001215AF">
      <w:pPr>
        <w:pStyle w:val="Standard"/>
      </w:pPr>
    </w:p>
    <w:p w:rsidR="001215AF" w:rsidRDefault="001215AF">
      <w:pPr>
        <w:pStyle w:val="Standard"/>
      </w:pPr>
    </w:p>
    <w:p w:rsidR="001215AF" w:rsidRDefault="00921AD0">
      <w:pPr>
        <w:pStyle w:val="Standard"/>
      </w:pPr>
      <w:r>
        <w:t xml:space="preserve">IČO: </w:t>
      </w:r>
      <w:r w:rsidR="00D038C2">
        <w:t>44572301</w:t>
      </w:r>
      <w:r>
        <w:t xml:space="preserve">                     DIČ: </w:t>
      </w:r>
      <w:r w:rsidR="00D038C2">
        <w:t>2022756483</w:t>
      </w:r>
    </w:p>
    <w:p w:rsidR="001215AF" w:rsidRDefault="00921AD0">
      <w:pPr>
        <w:pStyle w:val="Standard"/>
      </w:pPr>
      <w:r>
        <w:t xml:space="preserve">  </w:t>
      </w:r>
    </w:p>
    <w:p w:rsidR="001215AF" w:rsidRDefault="001215AF">
      <w:pPr>
        <w:pStyle w:val="Standard"/>
      </w:pPr>
    </w:p>
    <w:p w:rsidR="001215AF" w:rsidRPr="00C86025" w:rsidRDefault="00921AD0">
      <w:pPr>
        <w:pStyle w:val="Standard"/>
        <w:rPr>
          <w:b/>
        </w:rPr>
      </w:pPr>
      <w:r w:rsidRPr="00C86025">
        <w:rPr>
          <w:b/>
        </w:rPr>
        <w:t xml:space="preserve"> Čl. I </w:t>
      </w:r>
      <w:r w:rsidR="00E333C4">
        <w:rPr>
          <w:b/>
        </w:rPr>
        <w:t xml:space="preserve">- </w:t>
      </w:r>
      <w:r w:rsidRPr="00C86025">
        <w:rPr>
          <w:b/>
        </w:rPr>
        <w:t>Všeobecné údaje o účtovnej jednotke</w:t>
      </w:r>
    </w:p>
    <w:p w:rsidR="001215AF" w:rsidRPr="00C86025" w:rsidRDefault="001215AF">
      <w:pPr>
        <w:pStyle w:val="Standard"/>
        <w:rPr>
          <w:b/>
        </w:rPr>
      </w:pPr>
    </w:p>
    <w:p w:rsidR="001215AF" w:rsidRDefault="00921AD0">
      <w:pPr>
        <w:pStyle w:val="Standard"/>
      </w:pPr>
      <w:r>
        <w:t xml:space="preserve"> Čl. I (1) , (3) Všeobecné údaje</w:t>
      </w:r>
    </w:p>
    <w:p w:rsidR="001215AF" w:rsidRDefault="001215AF">
      <w:pPr>
        <w:pStyle w:val="Standard"/>
      </w:pPr>
    </w:p>
    <w:p w:rsidR="001215AF" w:rsidRDefault="00921AD0">
      <w:pPr>
        <w:pStyle w:val="Standard"/>
      </w:pPr>
      <w:r>
        <w:t xml:space="preserve"> (1) Obchodné meno: </w:t>
      </w:r>
      <w:proofErr w:type="spellStart"/>
      <w:r w:rsidR="00D038C2">
        <w:t>Hagisport</w:t>
      </w:r>
      <w:proofErr w:type="spellEnd"/>
      <w:r w:rsidR="00D038C2">
        <w:t>, s.r.o.</w:t>
      </w:r>
    </w:p>
    <w:p w:rsidR="001215AF" w:rsidRDefault="00921AD0">
      <w:pPr>
        <w:pStyle w:val="Standard"/>
      </w:pPr>
      <w:r>
        <w:t xml:space="preserve">       Sídlo:                   </w:t>
      </w:r>
      <w:proofErr w:type="spellStart"/>
      <w:r w:rsidR="00D038C2">
        <w:t>Prostějovská</w:t>
      </w:r>
      <w:proofErr w:type="spellEnd"/>
      <w:r w:rsidR="00D038C2">
        <w:t xml:space="preserve"> 83</w:t>
      </w:r>
      <w:r>
        <w:t>, 080 01 Prešov</w:t>
      </w:r>
    </w:p>
    <w:p w:rsidR="001215AF" w:rsidRDefault="001215AF">
      <w:pPr>
        <w:pStyle w:val="Standard"/>
      </w:pPr>
    </w:p>
    <w:p w:rsidR="001215AF" w:rsidRDefault="00921AD0">
      <w:pPr>
        <w:pStyle w:val="Standard"/>
      </w:pPr>
      <w:r>
        <w:t xml:space="preserve"> (3) Priemerný počet zamestnancov: 0</w:t>
      </w:r>
    </w:p>
    <w:p w:rsidR="001215AF" w:rsidRDefault="00921AD0">
      <w:pPr>
        <w:pStyle w:val="Standard"/>
      </w:pPr>
      <w:r>
        <w:t xml:space="preserve"> </w:t>
      </w:r>
    </w:p>
    <w:p w:rsidR="001215AF" w:rsidRPr="00C86025" w:rsidRDefault="00921AD0">
      <w:pPr>
        <w:pStyle w:val="Standard"/>
        <w:rPr>
          <w:b/>
        </w:rPr>
      </w:pPr>
      <w:r w:rsidRPr="00C86025">
        <w:rPr>
          <w:b/>
        </w:rPr>
        <w:t xml:space="preserve"> Čl. II  </w:t>
      </w:r>
      <w:r w:rsidR="00E333C4">
        <w:rPr>
          <w:b/>
        </w:rPr>
        <w:t xml:space="preserve">- </w:t>
      </w:r>
      <w:r w:rsidRPr="00C86025">
        <w:rPr>
          <w:b/>
        </w:rPr>
        <w:t>Informácie o prijatých postupoch</w:t>
      </w:r>
    </w:p>
    <w:p w:rsidR="001215AF" w:rsidRDefault="001215AF">
      <w:pPr>
        <w:pStyle w:val="Standard"/>
      </w:pPr>
    </w:p>
    <w:p w:rsidR="001215AF" w:rsidRDefault="00921AD0">
      <w:pPr>
        <w:pStyle w:val="Standard"/>
      </w:pPr>
      <w:r>
        <w:t xml:space="preserve"> Čl. II (1) Nepretržité pokračovanie účtovnej jednotky</w:t>
      </w:r>
    </w:p>
    <w:p w:rsidR="001215AF" w:rsidRDefault="001215AF">
      <w:pPr>
        <w:pStyle w:val="Standard"/>
      </w:pPr>
    </w:p>
    <w:p w:rsidR="001215AF" w:rsidRDefault="00921AD0">
      <w:pPr>
        <w:pStyle w:val="Standard"/>
      </w:pPr>
      <w:r>
        <w:t xml:space="preserve"> Účtovná jednotka b</w:t>
      </w:r>
      <w:r>
        <w:t>ude nepretržite pokračovať vo svojej činnosti.</w:t>
      </w:r>
    </w:p>
    <w:p w:rsidR="001215AF" w:rsidRDefault="001215AF">
      <w:pPr>
        <w:pStyle w:val="Standard"/>
      </w:pPr>
    </w:p>
    <w:p w:rsidR="001215AF" w:rsidRDefault="00921AD0">
      <w:pPr>
        <w:pStyle w:val="Standard"/>
      </w:pPr>
      <w:r>
        <w:t xml:space="preserve"> Účtovná závierka je zostavená za splnenia predpokladu, že účtovná</w:t>
      </w:r>
    </w:p>
    <w:p w:rsidR="001215AF" w:rsidRDefault="00921AD0">
      <w:pPr>
        <w:pStyle w:val="Standard"/>
      </w:pPr>
      <w:r>
        <w:t xml:space="preserve"> jednotka bude nepretržite pokračovať vo svojej činnosti.</w:t>
      </w:r>
    </w:p>
    <w:p w:rsidR="001215AF" w:rsidRDefault="001215AF">
      <w:pPr>
        <w:pStyle w:val="Standard"/>
      </w:pPr>
    </w:p>
    <w:p w:rsidR="001215AF" w:rsidRPr="00C86025" w:rsidRDefault="00921AD0">
      <w:pPr>
        <w:pStyle w:val="Standard"/>
      </w:pPr>
      <w:r>
        <w:t xml:space="preserve"> </w:t>
      </w:r>
      <w:r w:rsidRPr="00C86025">
        <w:t>Čl. II (2) Spôsob oceňovania jednotlivých položiek majetku a záväzkov</w:t>
      </w:r>
    </w:p>
    <w:p w:rsidR="001215AF" w:rsidRPr="00C86025" w:rsidRDefault="001215AF">
      <w:pPr>
        <w:pStyle w:val="Standard"/>
      </w:pPr>
    </w:p>
    <w:p w:rsidR="001215AF" w:rsidRDefault="00921AD0">
      <w:pPr>
        <w:pStyle w:val="Standard"/>
      </w:pPr>
      <w:r>
        <w:t xml:space="preserve"> Čl. II </w:t>
      </w:r>
      <w:r>
        <w:t>(2) a) Dlhodobý hmotný majetok obstaraný kúpou</w:t>
      </w:r>
    </w:p>
    <w:p w:rsidR="001215AF" w:rsidRDefault="001215AF">
      <w:pPr>
        <w:pStyle w:val="Standard"/>
      </w:pPr>
    </w:p>
    <w:p w:rsidR="001215AF" w:rsidRDefault="00921AD0">
      <w:pPr>
        <w:pStyle w:val="Standard"/>
      </w:pPr>
      <w:r>
        <w:t xml:space="preserve">    Podnik </w:t>
      </w:r>
      <w:r w:rsidR="00D038C2">
        <w:t>ne</w:t>
      </w:r>
      <w:r>
        <w:t>nakupoval v danom roku dlhodobý hmotný majetok.</w:t>
      </w:r>
    </w:p>
    <w:p w:rsidR="001215AF" w:rsidRDefault="00921AD0">
      <w:pPr>
        <w:pStyle w:val="Standard"/>
      </w:pPr>
      <w:r>
        <w:t xml:space="preserve">       </w:t>
      </w:r>
    </w:p>
    <w:p w:rsidR="001215AF" w:rsidRDefault="00921AD0">
      <w:pPr>
        <w:pStyle w:val="Standard"/>
      </w:pPr>
      <w:r>
        <w:t xml:space="preserve"> Čl. II (2) c) Pohľ</w:t>
      </w:r>
      <w:r>
        <w:t>adávky</w:t>
      </w:r>
    </w:p>
    <w:p w:rsidR="001215AF" w:rsidRDefault="001215AF">
      <w:pPr>
        <w:pStyle w:val="Standard"/>
      </w:pPr>
    </w:p>
    <w:p w:rsidR="001215AF" w:rsidRDefault="00921AD0">
      <w:pPr>
        <w:pStyle w:val="Standard"/>
      </w:pPr>
      <w:r>
        <w:t xml:space="preserve">    Pohľadávky oceňoval podnik:</w:t>
      </w:r>
    </w:p>
    <w:p w:rsidR="001215AF" w:rsidRDefault="00921AD0">
      <w:pPr>
        <w:pStyle w:val="Standard"/>
      </w:pPr>
      <w:r>
        <w:t xml:space="preserve">    V zmysle § 25 zákona č. 431/2002 </w:t>
      </w:r>
      <w:proofErr w:type="spellStart"/>
      <w:r>
        <w:t>Z.z</w:t>
      </w:r>
      <w:proofErr w:type="spellEnd"/>
      <w:r>
        <w:t>. o účtovníctve obstarávacou cenou</w:t>
      </w:r>
    </w:p>
    <w:p w:rsidR="001215AF" w:rsidRDefault="00921AD0">
      <w:pPr>
        <w:pStyle w:val="Standard"/>
      </w:pPr>
      <w:r>
        <w:t xml:space="preserve">    pohľadávky pri odplatnom nadobudnutí a menovitou hodnotou pri ich vzniku.</w:t>
      </w:r>
    </w:p>
    <w:p w:rsidR="001215AF" w:rsidRDefault="001215AF">
      <w:pPr>
        <w:pStyle w:val="Standard"/>
      </w:pPr>
    </w:p>
    <w:p w:rsidR="001215AF" w:rsidRDefault="00921AD0">
      <w:pPr>
        <w:pStyle w:val="Standard"/>
      </w:pPr>
      <w:r>
        <w:t xml:space="preserve"> Čl. II (2) d) Krátkodobý finančný majetok</w:t>
      </w:r>
    </w:p>
    <w:p w:rsidR="001215AF" w:rsidRDefault="001215AF">
      <w:pPr>
        <w:pStyle w:val="Standard"/>
      </w:pPr>
    </w:p>
    <w:p w:rsidR="001215AF" w:rsidRDefault="00921AD0">
      <w:pPr>
        <w:pStyle w:val="Standard"/>
      </w:pPr>
      <w:r>
        <w:t xml:space="preserve">    Krátkodobý fin</w:t>
      </w:r>
      <w:r>
        <w:t>ančný majetok oceňoval podnik:</w:t>
      </w:r>
    </w:p>
    <w:p w:rsidR="001215AF" w:rsidRDefault="00921AD0">
      <w:pPr>
        <w:pStyle w:val="Standard"/>
      </w:pPr>
      <w:r>
        <w:t xml:space="preserve">    V zmysle § 25 zákona č. 431/2002 </w:t>
      </w:r>
      <w:proofErr w:type="spellStart"/>
      <w:r>
        <w:t>Z.z</w:t>
      </w:r>
      <w:proofErr w:type="spellEnd"/>
      <w:r>
        <w:t>. o účtovníctve menovitou hodnotou.</w:t>
      </w:r>
    </w:p>
    <w:p w:rsidR="001215AF" w:rsidRDefault="001215AF">
      <w:pPr>
        <w:pStyle w:val="Standard"/>
      </w:pPr>
    </w:p>
    <w:p w:rsidR="001215AF" w:rsidRDefault="00921AD0">
      <w:pPr>
        <w:pStyle w:val="Standard"/>
      </w:pPr>
      <w:r>
        <w:t xml:space="preserve"> Čl. II (2) e) Záväzky vrátane rezerv, dlhopisov, pôžičiek, úverov</w:t>
      </w:r>
    </w:p>
    <w:p w:rsidR="001215AF" w:rsidRDefault="001215AF">
      <w:pPr>
        <w:pStyle w:val="Standard"/>
      </w:pPr>
    </w:p>
    <w:p w:rsidR="001215AF" w:rsidRDefault="00921AD0">
      <w:pPr>
        <w:pStyle w:val="Standard"/>
      </w:pPr>
      <w:r>
        <w:t xml:space="preserve">    Záväzky, vrátane rezerv, dlhopisov, pôžičiek a úverov oceňoval podnik:</w:t>
      </w:r>
    </w:p>
    <w:p w:rsidR="001215AF" w:rsidRDefault="00921AD0">
      <w:pPr>
        <w:pStyle w:val="Standard"/>
      </w:pPr>
      <w:r>
        <w:t xml:space="preserve">    V</w:t>
      </w:r>
      <w:r>
        <w:t xml:space="preserve"> zmysle § 25 zákona č. 431/2002 </w:t>
      </w:r>
      <w:proofErr w:type="spellStart"/>
      <w:r>
        <w:t>Z.z</w:t>
      </w:r>
      <w:proofErr w:type="spellEnd"/>
      <w:r>
        <w:t>. o účtovníctve obstarávacou cenou</w:t>
      </w:r>
    </w:p>
    <w:p w:rsidR="001215AF" w:rsidRDefault="00921AD0">
      <w:pPr>
        <w:pStyle w:val="Standard"/>
      </w:pPr>
      <w:r>
        <w:t xml:space="preserve">    pri ich prevzatí a menovitou hodnotou pri ich vzniku.</w:t>
      </w:r>
    </w:p>
    <w:p w:rsidR="00D038C2" w:rsidRDefault="00D038C2">
      <w:pPr>
        <w:pStyle w:val="Standard"/>
      </w:pPr>
    </w:p>
    <w:p w:rsidR="00D038C2" w:rsidRDefault="00D038C2">
      <w:pPr>
        <w:pStyle w:val="Standard"/>
      </w:pPr>
      <w:r>
        <w:t>Čl. II (4) Spoločnosť nevykonala žiadnu zmenu účtovných zásad a zmeny účtovných metód</w:t>
      </w:r>
    </w:p>
    <w:p w:rsidR="00E333C4" w:rsidRDefault="00E333C4">
      <w:pPr>
        <w:pStyle w:val="Standard"/>
      </w:pPr>
    </w:p>
    <w:p w:rsidR="00D038C2" w:rsidRDefault="00D038C2">
      <w:pPr>
        <w:pStyle w:val="Standard"/>
      </w:pPr>
      <w:r>
        <w:t>Čl. II (5) Spoločnosť neprijala žiadnu dotáciu.</w:t>
      </w:r>
    </w:p>
    <w:p w:rsidR="00E333C4" w:rsidRDefault="00E333C4">
      <w:pPr>
        <w:pStyle w:val="Standard"/>
      </w:pPr>
    </w:p>
    <w:p w:rsidR="00D038C2" w:rsidRDefault="00D038C2">
      <w:pPr>
        <w:pStyle w:val="Standard"/>
      </w:pPr>
      <w:r>
        <w:lastRenderedPageBreak/>
        <w:t xml:space="preserve">Čl. II (6) </w:t>
      </w:r>
      <w:r w:rsidR="00C86025">
        <w:t>Spoločnosť nezaúčtovala žiadnu významnú opravu chýb minulých účtovných období v bežnom účtovnom období.</w:t>
      </w:r>
    </w:p>
    <w:p w:rsidR="00C86025" w:rsidRDefault="00C86025">
      <w:pPr>
        <w:pStyle w:val="Standard"/>
      </w:pPr>
    </w:p>
    <w:p w:rsidR="00C86025" w:rsidRPr="00C86025" w:rsidRDefault="00C86025">
      <w:pPr>
        <w:pStyle w:val="Standard"/>
        <w:rPr>
          <w:b/>
        </w:rPr>
      </w:pPr>
      <w:r w:rsidRPr="00C86025">
        <w:rPr>
          <w:b/>
        </w:rPr>
        <w:t>ČL. III – informácie, ktoré vysvetľujú a dopĺňajú súvahu a výkaz ziskov a strát</w:t>
      </w:r>
    </w:p>
    <w:p w:rsidR="00C86025" w:rsidRDefault="00C86025">
      <w:pPr>
        <w:pStyle w:val="Standard"/>
      </w:pPr>
    </w:p>
    <w:p w:rsidR="00C86025" w:rsidRDefault="00C86025" w:rsidP="00C86025">
      <w:pPr>
        <w:pStyle w:val="Standard"/>
        <w:numPr>
          <w:ilvl w:val="0"/>
          <w:numId w:val="1"/>
        </w:numPr>
      </w:pPr>
      <w:r>
        <w:t>Spoločnosť nezaznamenala žiadnu položku v nákladoch alebo výnosoch, ktoré mali výnimočný rozsah alebo výskyt</w:t>
      </w:r>
    </w:p>
    <w:p w:rsidR="00C86025" w:rsidRDefault="00C86025" w:rsidP="00C86025">
      <w:pPr>
        <w:pStyle w:val="Standard"/>
        <w:numPr>
          <w:ilvl w:val="0"/>
          <w:numId w:val="1"/>
        </w:numPr>
      </w:pPr>
      <w:r>
        <w:t>Informácie o záväzkoch, a to:</w:t>
      </w:r>
    </w:p>
    <w:p w:rsidR="00C86025" w:rsidRDefault="00C86025" w:rsidP="00C86025">
      <w:pPr>
        <w:pStyle w:val="Standard"/>
        <w:numPr>
          <w:ilvl w:val="0"/>
          <w:numId w:val="3"/>
        </w:numPr>
      </w:pPr>
      <w:r>
        <w:t>Suma záväzkov so zostatkovou dobou splatnosti dlhšou ako päť rokov: 0 EUR</w:t>
      </w:r>
    </w:p>
    <w:p w:rsidR="00C86025" w:rsidRDefault="00C86025" w:rsidP="00C86025">
      <w:pPr>
        <w:pStyle w:val="Standard"/>
        <w:numPr>
          <w:ilvl w:val="0"/>
          <w:numId w:val="3"/>
        </w:numPr>
      </w:pPr>
      <w:r>
        <w:t>Suma zabezpečených záväzkov, opis a spôsoby: 0 EUR</w:t>
      </w:r>
    </w:p>
    <w:p w:rsidR="001215AF" w:rsidRDefault="00C86025" w:rsidP="00C86025">
      <w:pPr>
        <w:pStyle w:val="Standard"/>
        <w:numPr>
          <w:ilvl w:val="0"/>
          <w:numId w:val="1"/>
        </w:numPr>
      </w:pPr>
      <w:r>
        <w:t>Informácie o vlastných akciách – spoločnosť nemá vlastné akcie</w:t>
      </w:r>
    </w:p>
    <w:p w:rsidR="00C86025" w:rsidRDefault="00C86025" w:rsidP="00C86025">
      <w:pPr>
        <w:pStyle w:val="Standard"/>
        <w:numPr>
          <w:ilvl w:val="0"/>
          <w:numId w:val="1"/>
        </w:numPr>
      </w:pPr>
      <w:r>
        <w:t>Informácie o orgánoch účtovnej jednotky, a to</w:t>
      </w:r>
    </w:p>
    <w:p w:rsidR="00C86025" w:rsidRDefault="006838EE" w:rsidP="00C86025">
      <w:pPr>
        <w:pStyle w:val="Standard"/>
        <w:numPr>
          <w:ilvl w:val="0"/>
          <w:numId w:val="6"/>
        </w:numPr>
      </w:pPr>
      <w:r>
        <w:t>Výška jednotlivých druhov záruk alebo iných zabezpečení poskytnutých pre členov štatutárneho orgánu – spoločnosť neposkytla takéto záruky</w:t>
      </w:r>
    </w:p>
    <w:p w:rsidR="006838EE" w:rsidRDefault="006838EE" w:rsidP="006838EE">
      <w:pPr>
        <w:pStyle w:val="Standard"/>
        <w:numPr>
          <w:ilvl w:val="0"/>
          <w:numId w:val="6"/>
        </w:numPr>
      </w:pPr>
      <w:r>
        <w:t>O </w:t>
      </w:r>
      <w:r w:rsidR="00E333C4">
        <w:t>p</w:t>
      </w:r>
      <w:r>
        <w:t>ôžičkách poskytnutých členom štatutárneho orgánu, dozorného orgánu a iného orgánu účtovnej jednotky a to:</w:t>
      </w:r>
    </w:p>
    <w:p w:rsidR="006838EE" w:rsidRDefault="006838EE" w:rsidP="006838EE">
      <w:pPr>
        <w:pStyle w:val="Standard"/>
        <w:numPr>
          <w:ilvl w:val="0"/>
          <w:numId w:val="8"/>
        </w:numPr>
      </w:pPr>
      <w:r>
        <w:t>Celková suma poskytnutých pôžičiek k poslednému dňu účtovného obdobia: 0 EUR</w:t>
      </w:r>
    </w:p>
    <w:p w:rsidR="006838EE" w:rsidRDefault="006838EE" w:rsidP="006838EE">
      <w:pPr>
        <w:pStyle w:val="Standard"/>
        <w:numPr>
          <w:ilvl w:val="0"/>
          <w:numId w:val="8"/>
        </w:numPr>
      </w:pPr>
      <w:r>
        <w:t>Celková suma splatených pôžičiek k poslednému dňu účtovného obdobia: 0 EUR</w:t>
      </w:r>
    </w:p>
    <w:p w:rsidR="006838EE" w:rsidRDefault="006838EE" w:rsidP="006838EE">
      <w:pPr>
        <w:pStyle w:val="Standard"/>
        <w:numPr>
          <w:ilvl w:val="0"/>
          <w:numId w:val="8"/>
        </w:numPr>
      </w:pPr>
      <w:r>
        <w:t>Celková suma odpustených pôžičiek a odpísaných pôžičiek poslednému dňu účtovného obdobia: 0 EUR</w:t>
      </w:r>
    </w:p>
    <w:p w:rsidR="00903CCF" w:rsidRDefault="00903CCF" w:rsidP="00903CCF">
      <w:pPr>
        <w:pStyle w:val="Standard"/>
        <w:numPr>
          <w:ilvl w:val="0"/>
          <w:numId w:val="6"/>
        </w:numPr>
        <w:jc w:val="both"/>
      </w:pPr>
      <w:r>
        <w:t>Podmienky a úrokové sadzby, na základe ktorých im boli záruky, zábezpeky a pôžičky poskytnuté: neboli poskytnuté</w:t>
      </w:r>
    </w:p>
    <w:p w:rsidR="00537B28" w:rsidRDefault="00903CCF" w:rsidP="00903CCF">
      <w:pPr>
        <w:pStyle w:val="Standard"/>
        <w:numPr>
          <w:ilvl w:val="0"/>
          <w:numId w:val="6"/>
        </w:numPr>
        <w:jc w:val="both"/>
      </w:pPr>
      <w:r>
        <w:t>Celková suma použitých</w:t>
      </w:r>
      <w:r w:rsidR="00CC2646">
        <w:t xml:space="preserve"> </w:t>
      </w:r>
      <w:r w:rsidR="00537B28">
        <w:t xml:space="preserve"> finančných prostriedkov na súkromné účely členmi štatutárneho orgánu, ktoré je potrebné vyúčtovať: 0 EUR</w:t>
      </w:r>
    </w:p>
    <w:p w:rsidR="002F79A3" w:rsidRDefault="002F79A3" w:rsidP="002F79A3">
      <w:pPr>
        <w:pStyle w:val="Standard"/>
      </w:pPr>
      <w:r>
        <w:t xml:space="preserve">      5.    Informácie o povinnostiach účtovnej jednotky, a to:</w:t>
      </w:r>
    </w:p>
    <w:p w:rsidR="002F79A3" w:rsidRDefault="002F79A3" w:rsidP="002F79A3">
      <w:pPr>
        <w:pStyle w:val="Standard"/>
        <w:ind w:left="720"/>
      </w:pPr>
      <w:r>
        <w:t xml:space="preserve">      a)  finančné povinnosti, ktoré sa nevykazujú v súvahe: účtovná jednotka nemá také  </w:t>
      </w:r>
    </w:p>
    <w:p w:rsidR="002F79A3" w:rsidRDefault="002F79A3" w:rsidP="002F79A3">
      <w:pPr>
        <w:pStyle w:val="Standard"/>
        <w:ind w:left="720"/>
      </w:pPr>
      <w:r>
        <w:t xml:space="preserve">           finančné povinnosti</w:t>
      </w:r>
    </w:p>
    <w:p w:rsidR="002F79A3" w:rsidRDefault="002F79A3" w:rsidP="002F79A3">
      <w:pPr>
        <w:pStyle w:val="Standard"/>
        <w:ind w:left="720"/>
      </w:pPr>
      <w:r>
        <w:t xml:space="preserve">      b)  celková suma významných podmienených záväzkov: účtovná jednotka nemá takéto </w:t>
      </w:r>
    </w:p>
    <w:p w:rsidR="002F79A3" w:rsidRDefault="002F79A3" w:rsidP="002F79A3">
      <w:pPr>
        <w:pStyle w:val="Standard"/>
        <w:ind w:left="720"/>
      </w:pPr>
      <w:r>
        <w:t xml:space="preserve">            podmienené záväzky</w:t>
      </w:r>
    </w:p>
    <w:p w:rsidR="002F79A3" w:rsidRDefault="002F79A3" w:rsidP="002F79A3">
      <w:pPr>
        <w:pStyle w:val="Standard"/>
        <w:ind w:left="720"/>
      </w:pPr>
      <w:r>
        <w:t xml:space="preserve">      c)   spoločnosť nemá dôchodkový program pre zamestnancov </w:t>
      </w:r>
    </w:p>
    <w:p w:rsidR="002F79A3" w:rsidRDefault="002F79A3" w:rsidP="002F79A3">
      <w:pPr>
        <w:pStyle w:val="Standard"/>
        <w:ind w:left="720"/>
      </w:pPr>
    </w:p>
    <w:p w:rsidR="002F79A3" w:rsidRDefault="002F79A3" w:rsidP="002F79A3">
      <w:pPr>
        <w:pStyle w:val="Standard"/>
      </w:pPr>
    </w:p>
    <w:p w:rsidR="002F79A3" w:rsidRDefault="002F79A3" w:rsidP="002F79A3">
      <w:pPr>
        <w:pStyle w:val="Standard"/>
        <w:ind w:left="1440"/>
      </w:pPr>
    </w:p>
    <w:p w:rsidR="002F79A3" w:rsidRDefault="002F79A3" w:rsidP="002F79A3">
      <w:pPr>
        <w:pStyle w:val="Standard"/>
        <w:ind w:left="1440"/>
        <w:jc w:val="both"/>
      </w:pPr>
    </w:p>
    <w:p w:rsidR="006838EE" w:rsidRDefault="006838EE" w:rsidP="00537B28">
      <w:pPr>
        <w:pStyle w:val="Standard"/>
        <w:ind w:left="2208"/>
        <w:jc w:val="both"/>
      </w:pPr>
    </w:p>
    <w:p w:rsidR="001215AF" w:rsidRDefault="001215AF">
      <w:pPr>
        <w:pStyle w:val="Standard"/>
      </w:pPr>
    </w:p>
    <w:p w:rsidR="001215AF" w:rsidRDefault="001215AF">
      <w:pPr>
        <w:pStyle w:val="Standard"/>
      </w:pPr>
    </w:p>
    <w:p w:rsidR="001215AF" w:rsidRDefault="00921AD0">
      <w:pPr>
        <w:pStyle w:val="Standard"/>
      </w:pPr>
      <w:r>
        <w:t xml:space="preserve"> </w:t>
      </w:r>
    </w:p>
    <w:sectPr w:rsidR="001215AF" w:rsidSect="001215AF"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1AD0" w:rsidRDefault="00921AD0" w:rsidP="001215AF">
      <w:r>
        <w:separator/>
      </w:r>
    </w:p>
  </w:endnote>
  <w:endnote w:type="continuationSeparator" w:id="0">
    <w:p w:rsidR="00921AD0" w:rsidRDefault="00921AD0" w:rsidP="001215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1AD0" w:rsidRDefault="00921AD0" w:rsidP="001215AF">
      <w:r w:rsidRPr="001215AF">
        <w:rPr>
          <w:color w:val="000000"/>
        </w:rPr>
        <w:separator/>
      </w:r>
    </w:p>
  </w:footnote>
  <w:footnote w:type="continuationSeparator" w:id="0">
    <w:p w:rsidR="00921AD0" w:rsidRDefault="00921AD0" w:rsidP="001215A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7C0C63"/>
    <w:multiLevelType w:val="hybridMultilevel"/>
    <w:tmpl w:val="CD28262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D32C54"/>
    <w:multiLevelType w:val="hybridMultilevel"/>
    <w:tmpl w:val="92CADEF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322818"/>
    <w:multiLevelType w:val="hybridMultilevel"/>
    <w:tmpl w:val="A0021AD4"/>
    <w:lvl w:ilvl="0" w:tplc="041B000F">
      <w:start w:val="1"/>
      <w:numFmt w:val="decimal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>
    <w:nsid w:val="2AA83A77"/>
    <w:multiLevelType w:val="hybridMultilevel"/>
    <w:tmpl w:val="1EFC0EF0"/>
    <w:lvl w:ilvl="0" w:tplc="041B0017">
      <w:start w:val="1"/>
      <w:numFmt w:val="lowerLetter"/>
      <w:lvlText w:val="%1)"/>
      <w:lvlJc w:val="left"/>
      <w:pPr>
        <w:ind w:left="1494" w:hanging="360"/>
      </w:p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>
    <w:nsid w:val="359E30B1"/>
    <w:multiLevelType w:val="hybridMultilevel"/>
    <w:tmpl w:val="42763910"/>
    <w:lvl w:ilvl="0" w:tplc="041B0017">
      <w:start w:val="1"/>
      <w:numFmt w:val="lowerLetter"/>
      <w:lvlText w:val="%1)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>
    <w:nsid w:val="3FAC6BD1"/>
    <w:multiLevelType w:val="hybridMultilevel"/>
    <w:tmpl w:val="FE220DB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6">
    <w:nsid w:val="405A0B53"/>
    <w:multiLevelType w:val="hybridMultilevel"/>
    <w:tmpl w:val="35E050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F370F3"/>
    <w:multiLevelType w:val="hybridMultilevel"/>
    <w:tmpl w:val="DE10C47A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449E32B2"/>
    <w:multiLevelType w:val="hybridMultilevel"/>
    <w:tmpl w:val="13B8FD02"/>
    <w:lvl w:ilvl="0" w:tplc="041B0017">
      <w:start w:val="1"/>
      <w:numFmt w:val="lowerLetter"/>
      <w:lvlText w:val="%1)"/>
      <w:lvlJc w:val="left"/>
      <w:pPr>
        <w:ind w:left="2880" w:hanging="360"/>
      </w:pPr>
    </w:lvl>
    <w:lvl w:ilvl="1" w:tplc="041B0019" w:tentative="1">
      <w:start w:val="1"/>
      <w:numFmt w:val="lowerLetter"/>
      <w:lvlText w:val="%2."/>
      <w:lvlJc w:val="left"/>
      <w:pPr>
        <w:ind w:left="3600" w:hanging="360"/>
      </w:pPr>
    </w:lvl>
    <w:lvl w:ilvl="2" w:tplc="041B001B" w:tentative="1">
      <w:start w:val="1"/>
      <w:numFmt w:val="lowerRoman"/>
      <w:lvlText w:val="%3."/>
      <w:lvlJc w:val="right"/>
      <w:pPr>
        <w:ind w:left="4320" w:hanging="180"/>
      </w:pPr>
    </w:lvl>
    <w:lvl w:ilvl="3" w:tplc="041B000F" w:tentative="1">
      <w:start w:val="1"/>
      <w:numFmt w:val="decimal"/>
      <w:lvlText w:val="%4."/>
      <w:lvlJc w:val="left"/>
      <w:pPr>
        <w:ind w:left="5040" w:hanging="360"/>
      </w:pPr>
    </w:lvl>
    <w:lvl w:ilvl="4" w:tplc="041B0019" w:tentative="1">
      <w:start w:val="1"/>
      <w:numFmt w:val="lowerLetter"/>
      <w:lvlText w:val="%5."/>
      <w:lvlJc w:val="left"/>
      <w:pPr>
        <w:ind w:left="5760" w:hanging="360"/>
      </w:pPr>
    </w:lvl>
    <w:lvl w:ilvl="5" w:tplc="041B001B" w:tentative="1">
      <w:start w:val="1"/>
      <w:numFmt w:val="lowerRoman"/>
      <w:lvlText w:val="%6."/>
      <w:lvlJc w:val="right"/>
      <w:pPr>
        <w:ind w:left="6480" w:hanging="180"/>
      </w:pPr>
    </w:lvl>
    <w:lvl w:ilvl="6" w:tplc="041B000F" w:tentative="1">
      <w:start w:val="1"/>
      <w:numFmt w:val="decimal"/>
      <w:lvlText w:val="%7."/>
      <w:lvlJc w:val="left"/>
      <w:pPr>
        <w:ind w:left="7200" w:hanging="360"/>
      </w:pPr>
    </w:lvl>
    <w:lvl w:ilvl="7" w:tplc="041B0019" w:tentative="1">
      <w:start w:val="1"/>
      <w:numFmt w:val="lowerLetter"/>
      <w:lvlText w:val="%8."/>
      <w:lvlJc w:val="left"/>
      <w:pPr>
        <w:ind w:left="7920" w:hanging="360"/>
      </w:pPr>
    </w:lvl>
    <w:lvl w:ilvl="8" w:tplc="041B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9">
    <w:nsid w:val="498B0EB4"/>
    <w:multiLevelType w:val="hybridMultilevel"/>
    <w:tmpl w:val="3CA8852E"/>
    <w:lvl w:ilvl="0" w:tplc="EABCCAA8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>
    <w:nsid w:val="60795775"/>
    <w:multiLevelType w:val="hybridMultilevel"/>
    <w:tmpl w:val="28D4D36E"/>
    <w:lvl w:ilvl="0" w:tplc="E056E4B2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63F218F9"/>
    <w:multiLevelType w:val="hybridMultilevel"/>
    <w:tmpl w:val="74045D2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3B75CB"/>
    <w:multiLevelType w:val="hybridMultilevel"/>
    <w:tmpl w:val="E006D2DA"/>
    <w:lvl w:ilvl="0" w:tplc="8D6027BC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86A5655"/>
    <w:multiLevelType w:val="hybridMultilevel"/>
    <w:tmpl w:val="8F10C2DC"/>
    <w:lvl w:ilvl="0" w:tplc="041B000F">
      <w:start w:val="1"/>
      <w:numFmt w:val="decimal"/>
      <w:lvlText w:val="%1."/>
      <w:lvlJc w:val="left"/>
      <w:pPr>
        <w:ind w:left="2208" w:hanging="360"/>
      </w:pPr>
    </w:lvl>
    <w:lvl w:ilvl="1" w:tplc="041B0019" w:tentative="1">
      <w:start w:val="1"/>
      <w:numFmt w:val="lowerLetter"/>
      <w:lvlText w:val="%2."/>
      <w:lvlJc w:val="left"/>
      <w:pPr>
        <w:ind w:left="2928" w:hanging="360"/>
      </w:pPr>
    </w:lvl>
    <w:lvl w:ilvl="2" w:tplc="041B001B" w:tentative="1">
      <w:start w:val="1"/>
      <w:numFmt w:val="lowerRoman"/>
      <w:lvlText w:val="%3."/>
      <w:lvlJc w:val="right"/>
      <w:pPr>
        <w:ind w:left="3648" w:hanging="180"/>
      </w:pPr>
    </w:lvl>
    <w:lvl w:ilvl="3" w:tplc="041B000F" w:tentative="1">
      <w:start w:val="1"/>
      <w:numFmt w:val="decimal"/>
      <w:lvlText w:val="%4."/>
      <w:lvlJc w:val="left"/>
      <w:pPr>
        <w:ind w:left="4368" w:hanging="360"/>
      </w:pPr>
    </w:lvl>
    <w:lvl w:ilvl="4" w:tplc="041B0019" w:tentative="1">
      <w:start w:val="1"/>
      <w:numFmt w:val="lowerLetter"/>
      <w:lvlText w:val="%5."/>
      <w:lvlJc w:val="left"/>
      <w:pPr>
        <w:ind w:left="5088" w:hanging="360"/>
      </w:pPr>
    </w:lvl>
    <w:lvl w:ilvl="5" w:tplc="041B001B" w:tentative="1">
      <w:start w:val="1"/>
      <w:numFmt w:val="lowerRoman"/>
      <w:lvlText w:val="%6."/>
      <w:lvlJc w:val="right"/>
      <w:pPr>
        <w:ind w:left="5808" w:hanging="180"/>
      </w:pPr>
    </w:lvl>
    <w:lvl w:ilvl="6" w:tplc="041B000F" w:tentative="1">
      <w:start w:val="1"/>
      <w:numFmt w:val="decimal"/>
      <w:lvlText w:val="%7."/>
      <w:lvlJc w:val="left"/>
      <w:pPr>
        <w:ind w:left="6528" w:hanging="360"/>
      </w:pPr>
    </w:lvl>
    <w:lvl w:ilvl="7" w:tplc="041B0019" w:tentative="1">
      <w:start w:val="1"/>
      <w:numFmt w:val="lowerLetter"/>
      <w:lvlText w:val="%8."/>
      <w:lvlJc w:val="left"/>
      <w:pPr>
        <w:ind w:left="7248" w:hanging="360"/>
      </w:pPr>
    </w:lvl>
    <w:lvl w:ilvl="8" w:tplc="041B001B" w:tentative="1">
      <w:start w:val="1"/>
      <w:numFmt w:val="lowerRoman"/>
      <w:lvlText w:val="%9."/>
      <w:lvlJc w:val="right"/>
      <w:pPr>
        <w:ind w:left="7968" w:hanging="180"/>
      </w:pPr>
    </w:lvl>
  </w:abstractNum>
  <w:abstractNum w:abstractNumId="14">
    <w:nsid w:val="7C1927B7"/>
    <w:multiLevelType w:val="hybridMultilevel"/>
    <w:tmpl w:val="2A7AD94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E6A09E3"/>
    <w:multiLevelType w:val="hybridMultilevel"/>
    <w:tmpl w:val="D00260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4"/>
  </w:num>
  <w:num w:numId="3">
    <w:abstractNumId w:val="7"/>
  </w:num>
  <w:num w:numId="4">
    <w:abstractNumId w:val="5"/>
  </w:num>
  <w:num w:numId="5">
    <w:abstractNumId w:val="15"/>
  </w:num>
  <w:num w:numId="6">
    <w:abstractNumId w:val="10"/>
  </w:num>
  <w:num w:numId="7">
    <w:abstractNumId w:val="2"/>
  </w:num>
  <w:num w:numId="8">
    <w:abstractNumId w:val="9"/>
  </w:num>
  <w:num w:numId="9">
    <w:abstractNumId w:val="4"/>
  </w:num>
  <w:num w:numId="10">
    <w:abstractNumId w:val="8"/>
  </w:num>
  <w:num w:numId="11">
    <w:abstractNumId w:val="3"/>
  </w:num>
  <w:num w:numId="12">
    <w:abstractNumId w:val="13"/>
  </w:num>
  <w:num w:numId="13">
    <w:abstractNumId w:val="1"/>
  </w:num>
  <w:num w:numId="14">
    <w:abstractNumId w:val="11"/>
  </w:num>
  <w:num w:numId="15">
    <w:abstractNumId w:val="0"/>
  </w:num>
  <w:num w:numId="1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1215AF"/>
    <w:rsid w:val="001215AF"/>
    <w:rsid w:val="002F79A3"/>
    <w:rsid w:val="00537B28"/>
    <w:rsid w:val="006838EE"/>
    <w:rsid w:val="00903CCF"/>
    <w:rsid w:val="00921AD0"/>
    <w:rsid w:val="00BD5302"/>
    <w:rsid w:val="00C86025"/>
    <w:rsid w:val="00CC2646"/>
    <w:rsid w:val="00D038C2"/>
    <w:rsid w:val="00E333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1215AF"/>
  </w:style>
  <w:style w:type="paragraph" w:customStyle="1" w:styleId="Heading">
    <w:name w:val="Heading"/>
    <w:basedOn w:val="Standard"/>
    <w:next w:val="Textbody"/>
    <w:rsid w:val="001215AF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1215AF"/>
    <w:pPr>
      <w:spacing w:after="120"/>
    </w:pPr>
  </w:style>
  <w:style w:type="paragraph" w:styleId="Zoznam">
    <w:name w:val="List"/>
    <w:basedOn w:val="Textbody"/>
    <w:rsid w:val="001215AF"/>
  </w:style>
  <w:style w:type="paragraph" w:customStyle="1" w:styleId="Caption">
    <w:name w:val="Caption"/>
    <w:basedOn w:val="Standard"/>
    <w:rsid w:val="001215AF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1215AF"/>
    <w:pPr>
      <w:suppressLineNumbers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489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___</dc:creator>
  <cp:lastModifiedBy>___</cp:lastModifiedBy>
  <cp:revision>3</cp:revision>
  <cp:lastPrinted>2016-03-22T13:21:00Z</cp:lastPrinted>
  <dcterms:created xsi:type="dcterms:W3CDTF">2016-03-22T13:16:00Z</dcterms:created>
  <dcterms:modified xsi:type="dcterms:W3CDTF">2017-03-26T15:29:00Z</dcterms:modified>
</cp:coreProperties>
</file>