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46756621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>
        <w:rPr>
          <w:rFonts w:ascii="Times New Roman" w:hAnsi="Times New Roman" w:cs="Times New Roman"/>
          <w:sz w:val="36"/>
          <w:szCs w:val="36"/>
        </w:rPr>
        <w:t>PIA  RING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832430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3552817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275CFE">
        <w:rPr>
          <w:rFonts w:ascii="Times New Roman" w:hAnsi="Times New Roman" w:cs="Times New Roman"/>
          <w:sz w:val="24"/>
          <w:szCs w:val="24"/>
        </w:rPr>
        <w:t>1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75C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</w:t>
      </w:r>
      <w:r w:rsidR="00275CFE">
        <w:rPr>
          <w:rFonts w:ascii="Times New Roman" w:hAnsi="Times New Roman" w:cs="Times New Roman"/>
          <w:sz w:val="24"/>
          <w:szCs w:val="24"/>
        </w:rPr>
        <w:t>6592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3243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</w:t>
      </w:r>
      <w:r w:rsidR="00832430">
        <w:rPr>
          <w:rFonts w:ascii="Times New Roman" w:hAnsi="Times New Roman" w:cs="Times New Roman"/>
          <w:sz w:val="24"/>
          <w:szCs w:val="24"/>
        </w:rPr>
        <w:t xml:space="preserve">ť bola za rok 2016 nečinná 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83243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75CFE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1000 €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Obaja vlastníci sú </w:t>
      </w:r>
    </w:p>
    <w:p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konateľmi spoločnosti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m</w:t>
      </w:r>
      <w:r w:rsidR="00832430">
        <w:rPr>
          <w:rFonts w:ascii="Times New Roman" w:hAnsi="Times New Roman" w:cs="Times New Roman"/>
          <w:sz w:val="24"/>
          <w:szCs w:val="24"/>
        </w:rPr>
        <w:t>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32430">
        <w:rPr>
          <w:rFonts w:ascii="Times New Roman" w:hAnsi="Times New Roman" w:cs="Times New Roman"/>
          <w:sz w:val="24"/>
          <w:szCs w:val="24"/>
        </w:rPr>
        <w:t>8000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832430">
        <w:rPr>
          <w:rFonts w:ascii="Times New Roman" w:hAnsi="Times New Roman" w:cs="Times New Roman"/>
          <w:sz w:val="24"/>
          <w:szCs w:val="24"/>
        </w:rPr>
        <w:t>6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3243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</w:t>
      </w:r>
      <w:r w:rsidR="00832430">
        <w:rPr>
          <w:rFonts w:ascii="Times New Roman" w:hAnsi="Times New Roman" w:cs="Times New Roman"/>
          <w:sz w:val="24"/>
          <w:szCs w:val="24"/>
        </w:rPr>
        <w:t>predaný v plnej hodnote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832430">
        <w:rPr>
          <w:rFonts w:ascii="Times New Roman" w:hAnsi="Times New Roman" w:cs="Times New Roman"/>
          <w:sz w:val="24"/>
          <w:szCs w:val="24"/>
        </w:rPr>
        <w:t>17350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9A7CC5">
        <w:rPr>
          <w:rFonts w:ascii="Times New Roman" w:hAnsi="Times New Roman" w:cs="Times New Roman"/>
          <w:sz w:val="24"/>
          <w:szCs w:val="24"/>
        </w:rPr>
        <w:t>v</w:t>
      </w:r>
      <w:r w:rsidR="00275CFE">
        <w:rPr>
          <w:rFonts w:ascii="Times New Roman" w:hAnsi="Times New Roman" w:cs="Times New Roman"/>
          <w:sz w:val="24"/>
          <w:szCs w:val="24"/>
        </w:rPr>
        <w:t xml:space="preserve"> ako tržba </w:t>
      </w:r>
      <w:r w:rsidR="00832430">
        <w:rPr>
          <w:rFonts w:ascii="Times New Roman" w:hAnsi="Times New Roman" w:cs="Times New Roman"/>
          <w:sz w:val="24"/>
          <w:szCs w:val="24"/>
        </w:rPr>
        <w:t>za odpredaj HIM a materiálu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B91DA9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832430">
        <w:rPr>
          <w:rFonts w:ascii="Times New Roman" w:hAnsi="Times New Roman" w:cs="Times New Roman"/>
          <w:sz w:val="24"/>
          <w:szCs w:val="24"/>
        </w:rPr>
        <w:t>549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</w:t>
      </w:r>
      <w:r>
        <w:rPr>
          <w:rFonts w:ascii="Times New Roman" w:hAnsi="Times New Roman" w:cs="Times New Roman"/>
          <w:sz w:val="24"/>
          <w:szCs w:val="24"/>
        </w:rPr>
        <w:t xml:space="preserve"> vzniknuté materiálové náklady vo výške </w:t>
      </w:r>
      <w:r w:rsidR="00832430">
        <w:rPr>
          <w:rFonts w:ascii="Times New Roman" w:hAnsi="Times New Roman" w:cs="Times New Roman"/>
          <w:sz w:val="24"/>
          <w:szCs w:val="24"/>
        </w:rPr>
        <w:t>28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B91DA9">
        <w:rPr>
          <w:rFonts w:ascii="Times New Roman" w:hAnsi="Times New Roman" w:cs="Times New Roman"/>
          <w:sz w:val="24"/>
          <w:szCs w:val="24"/>
        </w:rPr>
        <w:t xml:space="preserve"> a </w:t>
      </w:r>
    </w:p>
    <w:p w:rsidR="00734D6E" w:rsidRDefault="00B91DA9" w:rsidP="00B91D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finančné</w:t>
      </w:r>
      <w:r w:rsidR="007678BF">
        <w:rPr>
          <w:rFonts w:ascii="Times New Roman" w:hAnsi="Times New Roman" w:cs="Times New Roman"/>
          <w:sz w:val="24"/>
          <w:szCs w:val="24"/>
        </w:rPr>
        <w:t xml:space="preserve"> náklady</w:t>
      </w:r>
      <w:r>
        <w:rPr>
          <w:rFonts w:ascii="Times New Roman" w:hAnsi="Times New Roman" w:cs="Times New Roman"/>
          <w:sz w:val="24"/>
          <w:szCs w:val="24"/>
        </w:rPr>
        <w:t xml:space="preserve"> vo výške 521€.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B91DA9">
        <w:rPr>
          <w:rFonts w:ascii="Times New Roman" w:hAnsi="Times New Roman" w:cs="Times New Roman"/>
          <w:sz w:val="24"/>
          <w:szCs w:val="24"/>
        </w:rPr>
        <w:t>22880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B91DA9">
        <w:rPr>
          <w:rFonts w:ascii="Times New Roman" w:hAnsi="Times New Roman" w:cs="Times New Roman"/>
          <w:sz w:val="24"/>
          <w:szCs w:val="24"/>
        </w:rPr>
        <w:t>158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v lehote </w:t>
      </w:r>
    </w:p>
    <w:p w:rsidR="009A7CC5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A7CC5">
        <w:rPr>
          <w:rFonts w:ascii="Times New Roman" w:hAnsi="Times New Roman" w:cs="Times New Roman"/>
          <w:sz w:val="24"/>
          <w:szCs w:val="24"/>
        </w:rPr>
        <w:t>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955AE"/>
    <w:rsid w:val="00263994"/>
    <w:rsid w:val="00275CFE"/>
    <w:rsid w:val="00617930"/>
    <w:rsid w:val="00734D6E"/>
    <w:rsid w:val="007678BF"/>
    <w:rsid w:val="00832430"/>
    <w:rsid w:val="009679AB"/>
    <w:rsid w:val="00995914"/>
    <w:rsid w:val="009A7CC5"/>
    <w:rsid w:val="00B64378"/>
    <w:rsid w:val="00B91DA9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4</cp:revision>
  <cp:lastPrinted>2017-03-28T13:43:00Z</cp:lastPrinted>
  <dcterms:created xsi:type="dcterms:W3CDTF">2015-03-30T14:55:00Z</dcterms:created>
  <dcterms:modified xsi:type="dcterms:W3CDTF">2017-03-28T13:44:00Z</dcterms:modified>
</cp:coreProperties>
</file>