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55397C" w:rsidP="008554E1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ab/>
      </w:r>
      <w:r w:rsidR="00052F8B" w:rsidRPr="002B2E75">
        <w:rPr>
          <w:b w:val="0"/>
        </w:rPr>
        <w:t xml:space="preserve"> </w:t>
      </w:r>
    </w:p>
    <w:p w:rsidR="001F309E" w:rsidRDefault="001F309E" w:rsidP="001F309E">
      <w:pPr>
        <w:pStyle w:val="Nzov"/>
        <w:numPr>
          <w:ilvl w:val="0"/>
          <w:numId w:val="2"/>
        </w:numPr>
        <w:spacing w:before="0" w:beforeAutospacing="0" w:after="60"/>
        <w:jc w:val="both"/>
        <w:rPr>
          <w:sz w:val="24"/>
          <w:szCs w:val="24"/>
        </w:rPr>
      </w:pPr>
      <w:r w:rsidRPr="001F309E">
        <w:rPr>
          <w:sz w:val="24"/>
          <w:szCs w:val="24"/>
        </w:rPr>
        <w:t>Informácie o účtovnej jednotke</w:t>
      </w:r>
    </w:p>
    <w:p w:rsidR="007417AB" w:rsidRPr="007417AB" w:rsidRDefault="007417AB" w:rsidP="007417AB"/>
    <w:p w:rsidR="001F309E" w:rsidRDefault="00A37BFA" w:rsidP="001F309E">
      <w:pPr>
        <w:numPr>
          <w:ilvl w:val="0"/>
          <w:numId w:val="3"/>
        </w:numPr>
      </w:pPr>
      <w:r>
        <w:t>O</w:t>
      </w:r>
      <w:r w:rsidR="001F309E">
        <w:t>bchodné meno a sídlo účtovnej jednotky:</w:t>
      </w:r>
    </w:p>
    <w:p w:rsidR="00A37BFA" w:rsidRDefault="00A37BFA" w:rsidP="001F309E">
      <w:pPr>
        <w:ind w:left="720"/>
      </w:pP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RGK, spol. s r.o.</w:t>
      </w: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Malé Tatry 27</w:t>
      </w: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Ružomberok  03405</w:t>
      </w:r>
    </w:p>
    <w:p w:rsidR="006B3F79" w:rsidRDefault="006B3F79" w:rsidP="006B3F79">
      <w:pPr>
        <w:ind w:left="708"/>
        <w:jc w:val="both"/>
        <w:rPr>
          <w:szCs w:val="22"/>
        </w:rPr>
      </w:pP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IČO: 36672769</w:t>
      </w: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Dátum založenia: 17.8.2006</w:t>
      </w:r>
    </w:p>
    <w:p w:rsidR="006B3F79" w:rsidRDefault="006B3F79" w:rsidP="006B3F79">
      <w:pPr>
        <w:ind w:left="708"/>
        <w:jc w:val="both"/>
        <w:rPr>
          <w:szCs w:val="22"/>
        </w:rPr>
      </w:pPr>
      <w:r>
        <w:rPr>
          <w:szCs w:val="22"/>
        </w:rPr>
        <w:t>Zápis v OR : Spol. je zapísaná v OR OS Žilina v odd. Sro vo vložke číslo 17987/L</w:t>
      </w:r>
    </w:p>
    <w:p w:rsidR="001F309E" w:rsidRDefault="006B3F79" w:rsidP="006B3F79">
      <w:pPr>
        <w:ind w:left="720"/>
        <w:rPr>
          <w:szCs w:val="22"/>
        </w:rPr>
      </w:pPr>
      <w:r>
        <w:rPr>
          <w:szCs w:val="22"/>
        </w:rPr>
        <w:t>Dátum zápisu do OR: 8.9.2006</w:t>
      </w:r>
    </w:p>
    <w:p w:rsidR="006B3F79" w:rsidRDefault="006B3F79" w:rsidP="006B3F79">
      <w:pPr>
        <w:ind w:left="720"/>
      </w:pPr>
    </w:p>
    <w:p w:rsidR="00A37BFA" w:rsidRDefault="00A37BFA" w:rsidP="007417AB">
      <w:pPr>
        <w:numPr>
          <w:ilvl w:val="0"/>
          <w:numId w:val="3"/>
        </w:numPr>
      </w:pPr>
      <w:r>
        <w:t>O</w:t>
      </w:r>
      <w:r w:rsidR="001F309E">
        <w:t>pis hospodárskej činnosti účtovnej jednotky:</w:t>
      </w:r>
    </w:p>
    <w:p w:rsidR="007417AB" w:rsidRDefault="007417AB" w:rsidP="007417AB">
      <w:pPr>
        <w:ind w:left="360"/>
      </w:pPr>
    </w:p>
    <w:p w:rsidR="006B3F79" w:rsidRDefault="006B3F79" w:rsidP="006B3F79">
      <w:pPr>
        <w:ind w:left="720"/>
      </w:pPr>
      <w:r>
        <w:t>Hlavné činnosti spoločnosti sú:</w:t>
      </w:r>
    </w:p>
    <w:p w:rsidR="006B3F79" w:rsidRDefault="006B3F79" w:rsidP="006B3F79">
      <w:pPr>
        <w:numPr>
          <w:ilvl w:val="1"/>
          <w:numId w:val="3"/>
        </w:numPr>
        <w:jc w:val="both"/>
      </w:pPr>
      <w:r>
        <w:t>geodetické a kartografické práce,</w:t>
      </w:r>
    </w:p>
    <w:p w:rsidR="006B3F79" w:rsidRDefault="006B3F79" w:rsidP="006B3F79">
      <w:pPr>
        <w:numPr>
          <w:ilvl w:val="1"/>
          <w:numId w:val="3"/>
        </w:numPr>
        <w:jc w:val="both"/>
      </w:pPr>
      <w:r>
        <w:rPr>
          <w:szCs w:val="22"/>
        </w:rPr>
        <w:t>sprostredkovanie predaja, prenájmu a kúpy nehnuteľností (realitná činnosť)</w:t>
      </w:r>
      <w:r>
        <w:t xml:space="preserve"> sprostredkovateľská činnosť v oblasti obchodu,</w:t>
      </w:r>
    </w:p>
    <w:p w:rsidR="006B3F79" w:rsidRPr="00EE3DE9" w:rsidRDefault="006B3F79" w:rsidP="006B3F79">
      <w:pPr>
        <w:numPr>
          <w:ilvl w:val="1"/>
          <w:numId w:val="3"/>
        </w:numPr>
        <w:jc w:val="both"/>
      </w:pPr>
      <w:r>
        <w:rPr>
          <w:szCs w:val="22"/>
        </w:rPr>
        <w:t>sprostredkovanie obchodu v rozsahu voľnej živnosti,</w:t>
      </w:r>
    </w:p>
    <w:p w:rsidR="006B3F79" w:rsidRDefault="006B3F79" w:rsidP="006B3F79">
      <w:pPr>
        <w:numPr>
          <w:ilvl w:val="1"/>
          <w:numId w:val="3"/>
        </w:numPr>
        <w:jc w:val="both"/>
      </w:pPr>
      <w:r>
        <w:t>kúpa tovaru na účely jeho predaja iným prevádzkovateľom živností ( veľkoobchod ) v rozsahu voľnej živnosti.</w:t>
      </w:r>
    </w:p>
    <w:p w:rsidR="007417AB" w:rsidRDefault="007417AB" w:rsidP="007417AB">
      <w:pPr>
        <w:ind w:left="1080"/>
        <w:jc w:val="both"/>
      </w:pPr>
    </w:p>
    <w:p w:rsidR="007417AB" w:rsidRDefault="001F309E" w:rsidP="007417AB">
      <w:pPr>
        <w:numPr>
          <w:ilvl w:val="0"/>
          <w:numId w:val="3"/>
        </w:numPr>
      </w:pPr>
      <w:r>
        <w:t>priemerný počet zamestnancov spoločnosti:</w:t>
      </w:r>
    </w:p>
    <w:p w:rsidR="007417AB" w:rsidRDefault="007417AB" w:rsidP="007417AB">
      <w:pPr>
        <w:ind w:left="360"/>
      </w:pPr>
    </w:p>
    <w:tbl>
      <w:tblPr>
        <w:tblW w:w="343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3"/>
        <w:gridCol w:w="2640"/>
      </w:tblGrid>
      <w:tr w:rsidR="00F676DB" w:rsidRPr="002B2E75" w:rsidTr="00F676DB">
        <w:trPr>
          <w:jc w:val="center"/>
        </w:trPr>
        <w:tc>
          <w:tcPr>
            <w:tcW w:w="3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76DB" w:rsidRPr="002B2E75" w:rsidRDefault="00F676DB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76DB" w:rsidRPr="002B2E75" w:rsidRDefault="00F676DB" w:rsidP="00A96741">
            <w:pPr>
              <w:pStyle w:val="TopHeader"/>
            </w:pPr>
            <w:r w:rsidRPr="002B2E75">
              <w:t>Bežné účtovné obdobie</w:t>
            </w:r>
          </w:p>
        </w:tc>
      </w:tr>
      <w:tr w:rsidR="00F676DB" w:rsidRPr="002B2E75" w:rsidTr="00F676DB">
        <w:trPr>
          <w:jc w:val="center"/>
        </w:trPr>
        <w:tc>
          <w:tcPr>
            <w:tcW w:w="3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76DB" w:rsidRPr="002B2E75" w:rsidRDefault="00F676DB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76DB" w:rsidRPr="002B2E75" w:rsidRDefault="00F676DB" w:rsidP="00F71D9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F676DB" w:rsidRPr="002B2E75" w:rsidTr="00F676DB">
        <w:trPr>
          <w:trHeight w:val="285"/>
          <w:jc w:val="center"/>
        </w:trPr>
        <w:tc>
          <w:tcPr>
            <w:tcW w:w="3663" w:type="dxa"/>
            <w:tcBorders>
              <w:right w:val="single" w:sz="12" w:space="0" w:color="auto"/>
            </w:tcBorders>
            <w:vAlign w:val="center"/>
          </w:tcPr>
          <w:p w:rsidR="00F676DB" w:rsidRPr="002B2E75" w:rsidRDefault="00F676DB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0" w:type="dxa"/>
            <w:tcBorders>
              <w:left w:val="single" w:sz="12" w:space="0" w:color="auto"/>
              <w:right w:val="single" w:sz="12" w:space="0" w:color="auto"/>
            </w:tcBorders>
          </w:tcPr>
          <w:p w:rsidR="00F676DB" w:rsidRPr="002B2E75" w:rsidRDefault="00F676DB" w:rsidP="00F676D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F676DB" w:rsidRPr="002B2E75" w:rsidTr="00F676DB">
        <w:trPr>
          <w:trHeight w:val="285"/>
          <w:jc w:val="center"/>
        </w:trPr>
        <w:tc>
          <w:tcPr>
            <w:tcW w:w="3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76DB" w:rsidRPr="002B2E75" w:rsidRDefault="00F676DB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76DB" w:rsidRPr="002B2E75" w:rsidRDefault="00F676DB" w:rsidP="00F71D9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7417AB" w:rsidRPr="007417AB" w:rsidRDefault="007417AB" w:rsidP="007417AB"/>
    <w:p w:rsidR="008E10F0" w:rsidRDefault="008E10F0" w:rsidP="008E10F0">
      <w:pPr>
        <w:numPr>
          <w:ilvl w:val="0"/>
          <w:numId w:val="3"/>
        </w:numPr>
      </w:pPr>
      <w:r>
        <w:t>Spoločnosť nie je neobmedzene ručiacim spoločníkom v žiadnej inej obchodnej spoločnosti.</w:t>
      </w:r>
    </w:p>
    <w:p w:rsidR="008E10F0" w:rsidRDefault="008E10F0" w:rsidP="008E10F0"/>
    <w:p w:rsidR="008E10F0" w:rsidRDefault="008E10F0" w:rsidP="008F16A5">
      <w:pPr>
        <w:numPr>
          <w:ilvl w:val="0"/>
          <w:numId w:val="3"/>
        </w:numPr>
        <w:jc w:val="both"/>
      </w:pPr>
      <w:r>
        <w:t>Táto účtovná závierka je riadnou účtovnou závierkou</w:t>
      </w:r>
      <w:r w:rsidR="00E53729">
        <w:t>, zostavenou k 31. decembru 201</w:t>
      </w:r>
      <w:r w:rsidR="00F676DB">
        <w:t>6</w:t>
      </w:r>
      <w:r w:rsidR="00E53729">
        <w:t xml:space="preserve"> za účtovné  obdobie roka 201</w:t>
      </w:r>
      <w:r w:rsidR="00B7006C">
        <w:t>6</w:t>
      </w:r>
      <w:r>
        <w:t>.</w:t>
      </w:r>
    </w:p>
    <w:p w:rsidR="008F16A5" w:rsidRDefault="008F16A5" w:rsidP="008F16A5">
      <w:pPr>
        <w:jc w:val="both"/>
      </w:pPr>
    </w:p>
    <w:p w:rsidR="008F16A5" w:rsidRPr="008F16A5" w:rsidRDefault="008F16A5" w:rsidP="008F16A5">
      <w:pPr>
        <w:numPr>
          <w:ilvl w:val="0"/>
          <w:numId w:val="3"/>
        </w:numPr>
        <w:jc w:val="both"/>
      </w:pPr>
      <w:r>
        <w:t xml:space="preserve">Účtovná závierka za bezprostredne predchádzajúce obdobie bola schválená na valnom zhromaždení </w:t>
      </w:r>
      <w:r w:rsidRPr="003A0F78">
        <w:t xml:space="preserve">dňa: </w:t>
      </w:r>
      <w:r w:rsidR="00275A19" w:rsidRPr="00007AF2">
        <w:t>2</w:t>
      </w:r>
      <w:r w:rsidR="003B4FEA">
        <w:t>7</w:t>
      </w:r>
      <w:r w:rsidR="00506DC0" w:rsidRPr="00007AF2">
        <w:t xml:space="preserve">. </w:t>
      </w:r>
      <w:r w:rsidR="004707D8" w:rsidRPr="00007AF2">
        <w:t>júna</w:t>
      </w:r>
      <w:r w:rsidR="00506DC0" w:rsidRPr="00007AF2">
        <w:t xml:space="preserve"> 201</w:t>
      </w:r>
      <w:r w:rsidR="003B4FEA">
        <w:t>6</w:t>
      </w:r>
      <w:r w:rsidR="00506DC0" w:rsidRPr="00777A68">
        <w:t>.</w:t>
      </w:r>
    </w:p>
    <w:p w:rsidR="008F16A5" w:rsidRDefault="008F16A5" w:rsidP="008F16A5">
      <w:pPr>
        <w:jc w:val="both"/>
      </w:pPr>
    </w:p>
    <w:p w:rsidR="008F16A5" w:rsidRDefault="008F16A5" w:rsidP="008F16A5">
      <w:pPr>
        <w:numPr>
          <w:ilvl w:val="0"/>
          <w:numId w:val="2"/>
        </w:numPr>
        <w:jc w:val="both"/>
        <w:rPr>
          <w:b/>
        </w:rPr>
      </w:pPr>
      <w:r>
        <w:rPr>
          <w:b/>
          <w:sz w:val="24"/>
        </w:rPr>
        <w:t>Informácie o spoločníkoch a členoch štatutárnych orgánov</w:t>
      </w:r>
      <w:r>
        <w:t xml:space="preserve"> </w:t>
      </w:r>
      <w:r>
        <w:rPr>
          <w:b/>
        </w:rPr>
        <w:t>spoločnosti</w:t>
      </w:r>
    </w:p>
    <w:p w:rsidR="008F16A5" w:rsidRDefault="008F16A5" w:rsidP="008F16A5">
      <w:pPr>
        <w:ind w:left="360"/>
        <w:jc w:val="both"/>
        <w:rPr>
          <w:sz w:val="24"/>
        </w:rPr>
      </w:pPr>
    </w:p>
    <w:p w:rsidR="00057B8B" w:rsidRPr="007417AB" w:rsidRDefault="00A37BFA" w:rsidP="00057B8B">
      <w:pPr>
        <w:numPr>
          <w:ilvl w:val="0"/>
          <w:numId w:val="6"/>
        </w:numPr>
        <w:jc w:val="both"/>
        <w:rPr>
          <w:szCs w:val="22"/>
        </w:rPr>
      </w:pPr>
      <w:r w:rsidRPr="007417AB">
        <w:rPr>
          <w:szCs w:val="22"/>
        </w:rPr>
        <w:t>Š</w:t>
      </w:r>
      <w:r w:rsidR="00057B8B" w:rsidRPr="007417AB">
        <w:rPr>
          <w:szCs w:val="22"/>
        </w:rPr>
        <w:t xml:space="preserve">tatutárnym orgánom spoločnosti </w:t>
      </w:r>
      <w:r w:rsidR="008F1386">
        <w:rPr>
          <w:szCs w:val="22"/>
        </w:rPr>
        <w:t>sú</w:t>
      </w:r>
      <w:r w:rsidR="00057B8B" w:rsidRPr="007417AB">
        <w:rPr>
          <w:szCs w:val="22"/>
        </w:rPr>
        <w:t xml:space="preserve"> konate</w:t>
      </w:r>
      <w:r w:rsidR="008F1386">
        <w:rPr>
          <w:szCs w:val="22"/>
        </w:rPr>
        <w:t>lia</w:t>
      </w:r>
      <w:r w:rsidR="00057B8B" w:rsidRPr="007417AB">
        <w:rPr>
          <w:szCs w:val="22"/>
        </w:rPr>
        <w:t>:</w:t>
      </w:r>
    </w:p>
    <w:p w:rsidR="006B3F79" w:rsidRDefault="009A4B4E" w:rsidP="006B3F79">
      <w:pPr>
        <w:ind w:left="480"/>
        <w:jc w:val="both"/>
        <w:rPr>
          <w:szCs w:val="22"/>
        </w:rPr>
      </w:pPr>
      <w:r>
        <w:rPr>
          <w:szCs w:val="22"/>
        </w:rPr>
        <w:t xml:space="preserve">     </w:t>
      </w:r>
      <w:r w:rsidR="006B3F79">
        <w:rPr>
          <w:szCs w:val="22"/>
        </w:rPr>
        <w:t>Ing. Rudolf Mičuda,</w:t>
      </w:r>
    </w:p>
    <w:p w:rsidR="006B3F79" w:rsidRDefault="006B3F79" w:rsidP="006B3F79">
      <w:pPr>
        <w:ind w:left="480"/>
        <w:jc w:val="both"/>
        <w:rPr>
          <w:szCs w:val="22"/>
        </w:rPr>
      </w:pPr>
      <w:r>
        <w:rPr>
          <w:szCs w:val="22"/>
        </w:rPr>
        <w:t xml:space="preserve">     Ing. Martin Mičuda</w:t>
      </w:r>
    </w:p>
    <w:p w:rsidR="008F1386" w:rsidRDefault="008F1386" w:rsidP="009A4B4E">
      <w:pPr>
        <w:ind w:left="480"/>
        <w:jc w:val="both"/>
        <w:rPr>
          <w:szCs w:val="22"/>
        </w:rPr>
      </w:pPr>
    </w:p>
    <w:p w:rsidR="00057B8B" w:rsidRPr="007417AB" w:rsidRDefault="00057B8B" w:rsidP="00057B8B">
      <w:pPr>
        <w:ind w:left="720"/>
        <w:jc w:val="both"/>
        <w:rPr>
          <w:szCs w:val="22"/>
        </w:rPr>
      </w:pPr>
    </w:p>
    <w:p w:rsidR="00057B8B" w:rsidRPr="007417AB" w:rsidRDefault="00057B8B" w:rsidP="00057B8B">
      <w:pPr>
        <w:numPr>
          <w:ilvl w:val="0"/>
          <w:numId w:val="6"/>
        </w:numPr>
        <w:jc w:val="both"/>
        <w:rPr>
          <w:szCs w:val="22"/>
        </w:rPr>
      </w:pPr>
      <w:r w:rsidRPr="007417AB">
        <w:rPr>
          <w:szCs w:val="22"/>
        </w:rPr>
        <w:t>Informácie o štruktúre spoločníkov ku dňu, ku ktorému sa zostavuje účtovná závierka:</w:t>
      </w:r>
    </w:p>
    <w:p w:rsidR="004B17AE" w:rsidRPr="007417AB" w:rsidRDefault="004B17AE" w:rsidP="004B17AE">
      <w:pPr>
        <w:jc w:val="both"/>
        <w:rPr>
          <w:szCs w:val="22"/>
        </w:rPr>
      </w:pPr>
      <w:r>
        <w:rPr>
          <w:sz w:val="24"/>
        </w:rPr>
        <w:t xml:space="preserve">             </w:t>
      </w:r>
      <w:r>
        <w:rPr>
          <w:szCs w:val="22"/>
        </w:rPr>
        <w:t>V roku 201</w:t>
      </w:r>
      <w:r w:rsidR="00F676DB">
        <w:rPr>
          <w:szCs w:val="22"/>
        </w:rPr>
        <w:t>6</w:t>
      </w:r>
      <w:r>
        <w:rPr>
          <w:szCs w:val="22"/>
        </w:rPr>
        <w:t xml:space="preserve"> nenastali žiadne zmeny v štruktúre spoločníkov ani zmeny vo výške hlasovacích práv.</w:t>
      </w:r>
    </w:p>
    <w:p w:rsidR="007417AB" w:rsidRDefault="007417AB" w:rsidP="007417AB">
      <w:pPr>
        <w:jc w:val="both"/>
        <w:rPr>
          <w:sz w:val="24"/>
        </w:rPr>
      </w:pPr>
    </w:p>
    <w:p w:rsidR="007417AB" w:rsidRDefault="007417AB" w:rsidP="007417AB">
      <w:pPr>
        <w:jc w:val="both"/>
        <w:rPr>
          <w:sz w:val="24"/>
        </w:rPr>
      </w:pPr>
    </w:p>
    <w:p w:rsidR="007417AB" w:rsidRDefault="007417AB" w:rsidP="007417AB">
      <w:pPr>
        <w:jc w:val="both"/>
        <w:rPr>
          <w:sz w:val="24"/>
        </w:rPr>
      </w:pPr>
    </w:p>
    <w:p w:rsidR="008E10F0" w:rsidRPr="008E10F0" w:rsidRDefault="00057B8B" w:rsidP="0027331E">
      <w:pPr>
        <w:ind w:left="360"/>
        <w:jc w:val="both"/>
      </w:pPr>
      <w:r>
        <w:rPr>
          <w:sz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057B8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057B8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057B8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B3F79" w:rsidRPr="002B2E75" w:rsidTr="00057B8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B3F79" w:rsidRPr="002B2E75" w:rsidRDefault="006B3F79" w:rsidP="006B3F79">
            <w:r>
              <w:rPr>
                <w:szCs w:val="22"/>
              </w:rPr>
              <w:t>Ing. Rudolf Mičuda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B3F79" w:rsidRPr="002B2E75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3  319,39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B3F79" w:rsidRPr="002B2E75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F79" w:rsidRPr="002B2E75" w:rsidRDefault="006B3F79" w:rsidP="006B3F7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B3F79" w:rsidRPr="002B2E75" w:rsidRDefault="006B3F79" w:rsidP="006B3F79">
            <w:pPr>
              <w:jc w:val="center"/>
            </w:pPr>
            <w:r>
              <w:t>50</w:t>
            </w:r>
          </w:p>
        </w:tc>
      </w:tr>
      <w:tr w:rsidR="006B3F79" w:rsidRPr="002B2E75" w:rsidTr="00057B8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B3F79" w:rsidRDefault="006B3F79" w:rsidP="006B3F79">
            <w:pPr>
              <w:rPr>
                <w:szCs w:val="22"/>
              </w:rPr>
            </w:pPr>
            <w:r>
              <w:rPr>
                <w:sz w:val="24"/>
              </w:rPr>
              <w:t>Ing. Martin Mičuda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B3F79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3  319,39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B3F79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F79" w:rsidRDefault="006B3F79" w:rsidP="006B3F7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B3F79" w:rsidRDefault="006B3F79" w:rsidP="006B3F79">
            <w:pPr>
              <w:jc w:val="center"/>
            </w:pPr>
            <w:r>
              <w:t>50</w:t>
            </w:r>
          </w:p>
        </w:tc>
      </w:tr>
      <w:tr w:rsidR="006B3F79" w:rsidRPr="002B2E75" w:rsidTr="00057B8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3F79" w:rsidRPr="002B2E75" w:rsidRDefault="006B3F79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B3F79" w:rsidRPr="002B2E75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6 638,78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B3F79" w:rsidRPr="002B2E75" w:rsidRDefault="006B3F79" w:rsidP="006B3F7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3F79" w:rsidRPr="002B2E75" w:rsidRDefault="006B3F79" w:rsidP="006B3F79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B3F79" w:rsidRPr="002B2E75" w:rsidRDefault="006B3F79" w:rsidP="006B3F79">
            <w:pPr>
              <w:jc w:val="center"/>
            </w:pPr>
            <w:r>
              <w:t>100</w:t>
            </w:r>
          </w:p>
        </w:tc>
      </w:tr>
    </w:tbl>
    <w:p w:rsidR="00BD1A36" w:rsidRDefault="00BD1A36" w:rsidP="00BD1A36">
      <w:pPr>
        <w:ind w:left="360"/>
        <w:rPr>
          <w:b/>
          <w:sz w:val="24"/>
        </w:rPr>
      </w:pPr>
    </w:p>
    <w:p w:rsidR="00BD1A36" w:rsidRDefault="00BD1A36" w:rsidP="00BD1A36">
      <w:pPr>
        <w:ind w:left="360"/>
        <w:rPr>
          <w:b/>
          <w:sz w:val="24"/>
        </w:rPr>
      </w:pPr>
    </w:p>
    <w:p w:rsidR="0027331E" w:rsidRDefault="0018604C" w:rsidP="0018604C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konsolidovanom celku</w:t>
      </w:r>
    </w:p>
    <w:p w:rsidR="0018604C" w:rsidRDefault="0018604C" w:rsidP="0018604C">
      <w:pPr>
        <w:ind w:left="360"/>
        <w:rPr>
          <w:b/>
          <w:sz w:val="24"/>
        </w:rPr>
      </w:pPr>
    </w:p>
    <w:p w:rsidR="0018604C" w:rsidRPr="0018604C" w:rsidRDefault="0018604C" w:rsidP="0018604C">
      <w:pPr>
        <w:ind w:left="360"/>
        <w:rPr>
          <w:szCs w:val="22"/>
        </w:rPr>
      </w:pPr>
      <w:r>
        <w:rPr>
          <w:szCs w:val="22"/>
        </w:rPr>
        <w:t>Spoločnosť nie je konsolidovanou účtovnou jednotkou podľa slovenského zákona o účtovníctve.</w:t>
      </w:r>
    </w:p>
    <w:p w:rsidR="0027331E" w:rsidRDefault="0027331E" w:rsidP="006C2BCB"/>
    <w:p w:rsidR="00A37BFA" w:rsidRPr="002B2E75" w:rsidRDefault="00A37BFA" w:rsidP="006C2BCB"/>
    <w:p w:rsidR="00082CD0" w:rsidRDefault="00FC384D" w:rsidP="00FC384D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použitých účtovných zásadách a účtovných metódach</w:t>
      </w:r>
    </w:p>
    <w:p w:rsidR="00FC384D" w:rsidRDefault="00FC384D" w:rsidP="00FC384D">
      <w:pPr>
        <w:rPr>
          <w:b/>
          <w:sz w:val="24"/>
        </w:rPr>
      </w:pPr>
    </w:p>
    <w:p w:rsidR="006B3F79" w:rsidRDefault="006B3F79" w:rsidP="006B3F79">
      <w:pPr>
        <w:numPr>
          <w:ilvl w:val="0"/>
          <w:numId w:val="7"/>
        </w:numPr>
        <w:rPr>
          <w:szCs w:val="22"/>
        </w:rPr>
      </w:pPr>
      <w:r>
        <w:rPr>
          <w:szCs w:val="22"/>
        </w:rPr>
        <w:t>Východiská pre zostavenie účtovnej závierky:</w:t>
      </w:r>
    </w:p>
    <w:p w:rsidR="006B3F79" w:rsidRDefault="006B3F79" w:rsidP="006B3F79">
      <w:pPr>
        <w:ind w:left="720"/>
        <w:rPr>
          <w:szCs w:val="22"/>
        </w:rPr>
      </w:pPr>
    </w:p>
    <w:p w:rsidR="006B3F79" w:rsidRDefault="006B3F79" w:rsidP="006B3F79">
      <w:pPr>
        <w:ind w:left="720"/>
        <w:rPr>
          <w:szCs w:val="22"/>
        </w:rPr>
      </w:pPr>
      <w:r>
        <w:rPr>
          <w:szCs w:val="22"/>
        </w:rPr>
        <w:t>Účtovná závierka bola zostavená za predpokladu nepretržitého trvania spoločnosti.</w:t>
      </w:r>
    </w:p>
    <w:p w:rsidR="006B3F79" w:rsidRDefault="006B3F79" w:rsidP="006B3F79">
      <w:pPr>
        <w:ind w:left="720"/>
        <w:rPr>
          <w:szCs w:val="22"/>
        </w:rPr>
      </w:pPr>
    </w:p>
    <w:p w:rsidR="006B3F79" w:rsidRDefault="006B3F79" w:rsidP="006B3F79">
      <w:pPr>
        <w:numPr>
          <w:ilvl w:val="0"/>
          <w:numId w:val="7"/>
        </w:numPr>
        <w:rPr>
          <w:szCs w:val="22"/>
        </w:rPr>
      </w:pPr>
      <w:r>
        <w:rPr>
          <w:szCs w:val="22"/>
        </w:rPr>
        <w:t>Informácie o zmenách účtovných zásad a metód:</w:t>
      </w:r>
    </w:p>
    <w:p w:rsidR="006B3F79" w:rsidRDefault="006B3F79" w:rsidP="006B3F79">
      <w:pPr>
        <w:ind w:left="720" w:firstLine="45"/>
        <w:jc w:val="both"/>
        <w:rPr>
          <w:szCs w:val="22"/>
        </w:rPr>
      </w:pPr>
    </w:p>
    <w:p w:rsidR="006B3F79" w:rsidRDefault="006B3F79" w:rsidP="006B3F79">
      <w:pPr>
        <w:ind w:left="720" w:firstLine="45"/>
        <w:jc w:val="both"/>
        <w:rPr>
          <w:szCs w:val="22"/>
        </w:rPr>
      </w:pPr>
      <w:r>
        <w:rPr>
          <w:szCs w:val="22"/>
        </w:rPr>
        <w:t>Účtovné metódy a všeobecné účtovné zásady boli účtovnou jednotkou konzistentne aplikované počas celého účtovného obdobia.</w:t>
      </w:r>
    </w:p>
    <w:p w:rsidR="006B3F79" w:rsidRDefault="006B3F79" w:rsidP="006B3F79">
      <w:pPr>
        <w:ind w:left="720" w:firstLine="45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7"/>
        </w:numPr>
        <w:jc w:val="both"/>
        <w:rPr>
          <w:szCs w:val="22"/>
        </w:rPr>
      </w:pPr>
      <w:r>
        <w:rPr>
          <w:szCs w:val="22"/>
        </w:rPr>
        <w:t>Spôsob oceňovania jednotlivých zložiek majetku a záväzkov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Dlhodobý nehmotný majetok a dlhodobý hmotný majetok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Dlhodobý majetok nakupovaný sa oceňuje obstarávacou cenou, ktorá zahŕňa cenu obstarania a náklady súvisiace s obstaraním (clo, prepravu, montáž a pod.).Súčasťou obstarávaného dlhodobého majetku nie sú úroky z cudzích zdrojov ani realizované kurzové rozdiely. Dlhodobý nehmotný, ani dlhodobý hmotný majetok vytvorený vlastnou činnosťou spoločnosť nevlastní.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Zásoby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Oceňovanie zásob sa uskutočňovalo obstarávacími cenami, ktoré predstavovali cenu obstarania vrátane nákladov súvisiacich s obstarávaním. Pri účtovaní zásob tovaru postupovala účtovná jednotka spôsobom B účtovania zásob.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Pohľadávky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Pohľadávky pri ich vzniku sa oceňujú ich menovitou hodnotou. Postúpené pohľadávky sa oceňujú ich nadobúdacou hodnotou. Toto ocenenie sa znižuje o opravné položky k pohľadávkam, pri ktorých je riziko, že ich dlžník v plnej výške nezaplatí.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Peňažné prostriedky a ceniny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Peňažné prostriedky a ceniny sa oceňujú ich menovitou hodnotou.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Náklady budúcich období a príjmy budúcich období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Náklady budúcich období a príjmy budúcich období sa vykazujú vo výške, ktorá je potrebná na dodržanie zásady vecnej a časovej súvislosti s účtovným obdobím.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Rezervy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Rezervy sú záväzky s neurčitým časovým vymedzením alebo výškou. Tvoria sa na krytie známych rizík alebo strát z podnikania. Oceňujú sa v očakávanej výške záväzku.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Záväzky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Záväzky pri ich vzniku sa oceňujú ich menovitou hodnotou. Ak sa pri inventarizácii zistí, že suma záväzkov je iná ako ich výška v účtovníctve, uvedú sa záväzky v účtovníctve a v účtovnej závierka v tom zistenom ocenení.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Výdavky budúcich období a výnosy budúcich období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Cudzia mena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Majetok a záväzky vyjadrené v cudzej mene sa prepočítavajú na euro kurzom Európskej centrálnej banky alebo Národnej banky Slovenska, ak voči danej mene nebol určený kurz vyhlásený Európskou centrálnou bankou, vyhlásený v deň predchádzajúci dňu uskutočnenia účtovného prípadu. Ku dňu, ku ktorému sa zostavuje účtovná závierka, sa majetok a záväzky v cudzej mene prepočítavajú na euro kurzom európskej centrálnej banky alebo Národnej banky Slovenska vyhláseným v tento deň. Prijaté a poskytnuté preddavky v cudzej mene sa ku dňu, ku ktorému sa zostavuje účtovná závierka neprepočítavajú.</w:t>
      </w:r>
    </w:p>
    <w:p w:rsidR="006B3F79" w:rsidRDefault="006B3F79" w:rsidP="006B3F79">
      <w:pPr>
        <w:ind w:left="1080"/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8"/>
        </w:numPr>
        <w:jc w:val="both"/>
        <w:rPr>
          <w:szCs w:val="22"/>
        </w:rPr>
      </w:pPr>
      <w:r>
        <w:rPr>
          <w:szCs w:val="22"/>
        </w:rPr>
        <w:t>Výnosy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1080"/>
        <w:jc w:val="both"/>
        <w:rPr>
          <w:szCs w:val="22"/>
        </w:rPr>
      </w:pPr>
      <w:r>
        <w:rPr>
          <w:szCs w:val="22"/>
        </w:rPr>
        <w:t>Tržby za vlastné výkony a tovar neobsahujú daň z pridanej hodnoty a sú znížené o zľavy a zrážky (rabaty, bonusy, skontá)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numPr>
          <w:ilvl w:val="0"/>
          <w:numId w:val="7"/>
        </w:numPr>
        <w:jc w:val="both"/>
        <w:rPr>
          <w:szCs w:val="22"/>
        </w:rPr>
      </w:pPr>
      <w:r>
        <w:rPr>
          <w:szCs w:val="22"/>
        </w:rPr>
        <w:t>Odpisový plán pre dlhodobý majetok</w:t>
      </w:r>
    </w:p>
    <w:p w:rsidR="006B3F79" w:rsidRDefault="006B3F79" w:rsidP="006B3F79">
      <w:pPr>
        <w:jc w:val="both"/>
        <w:rPr>
          <w:szCs w:val="22"/>
        </w:rPr>
      </w:pPr>
    </w:p>
    <w:p w:rsidR="006B3F79" w:rsidRDefault="006B3F79" w:rsidP="006B3F79">
      <w:pPr>
        <w:ind w:left="720"/>
        <w:jc w:val="both"/>
        <w:rPr>
          <w:szCs w:val="22"/>
        </w:rPr>
      </w:pPr>
      <w:r>
        <w:rPr>
          <w:szCs w:val="22"/>
        </w:rPr>
        <w:t>Odpisy dlhodobého nehmotného majetku sú stanovené vychádzajúc z predpokladanej doby jeho používania. Odpisovať sa začína prvým dňom mesiaca zaradenia majetku do používania. O dlhodobom nehmotnom majetku, ktorého obstarávacia cena je 2 400 eur a menej, sa účtuje priamo do nákladov.</w:t>
      </w:r>
    </w:p>
    <w:p w:rsidR="006B3F79" w:rsidRDefault="006B3F79" w:rsidP="006B3F79">
      <w:pPr>
        <w:ind w:left="720"/>
        <w:jc w:val="both"/>
        <w:rPr>
          <w:szCs w:val="22"/>
        </w:rPr>
      </w:pPr>
    </w:p>
    <w:p w:rsidR="006B3F79" w:rsidRDefault="006B3F79" w:rsidP="006B3F79">
      <w:pPr>
        <w:ind w:left="720"/>
        <w:jc w:val="both"/>
        <w:rPr>
          <w:szCs w:val="22"/>
        </w:rPr>
      </w:pPr>
      <w:r>
        <w:rPr>
          <w:szCs w:val="22"/>
        </w:rPr>
        <w:t>Plán odpisov dlhodobého hmotného majetku je zostavený na obdobie životnosti dlhodobého odpisovaného majetku. Dĺžka životnosti dlhodobého hmotného majetku je určená pre jednotlivé skupiny majetku na rovnaké obdobie, ako stanovuje zákon o dani z príjmov. Účtovné odpisy sú rovnomerné, vypočítané na počet mesiacov stanovenej životnosti. Do nákladov spoločnosti sú účtované mesačne, počnúc mesiacom zaradenia dlhodobého majetku do používania.</w:t>
      </w:r>
    </w:p>
    <w:p w:rsidR="006B3F79" w:rsidRDefault="006B3F79" w:rsidP="006B3F79">
      <w:pPr>
        <w:ind w:left="720"/>
        <w:jc w:val="both"/>
        <w:rPr>
          <w:szCs w:val="22"/>
        </w:rPr>
      </w:pPr>
    </w:p>
    <w:p w:rsidR="006B3F79" w:rsidRDefault="006B3F79" w:rsidP="006B3F79">
      <w:pPr>
        <w:ind w:left="720"/>
        <w:jc w:val="both"/>
        <w:rPr>
          <w:szCs w:val="22"/>
        </w:rPr>
      </w:pPr>
    </w:p>
    <w:p w:rsidR="00FC384D" w:rsidRDefault="00A37BFA" w:rsidP="00A37BFA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 údajoch vykázaných na strane aktív súvahy</w:t>
      </w:r>
    </w:p>
    <w:p w:rsidR="00C959F3" w:rsidRDefault="00C959F3" w:rsidP="00C959F3">
      <w:pPr>
        <w:jc w:val="both"/>
        <w:rPr>
          <w:b/>
          <w:sz w:val="24"/>
        </w:rPr>
      </w:pPr>
    </w:p>
    <w:p w:rsidR="00C959F3" w:rsidRPr="00570D67" w:rsidRDefault="0089039B" w:rsidP="0089039B">
      <w:pPr>
        <w:numPr>
          <w:ilvl w:val="0"/>
          <w:numId w:val="9"/>
        </w:numPr>
        <w:jc w:val="both"/>
        <w:rPr>
          <w:szCs w:val="22"/>
        </w:rPr>
      </w:pPr>
      <w:r w:rsidRPr="00570D67">
        <w:rPr>
          <w:szCs w:val="22"/>
        </w:rPr>
        <w:t>Dlhodobý nehmotný majetok</w:t>
      </w:r>
    </w:p>
    <w:p w:rsidR="00BB6FA9" w:rsidRDefault="00BB6FA9" w:rsidP="00BB6FA9">
      <w:pPr>
        <w:jc w:val="both"/>
        <w:rPr>
          <w:szCs w:val="22"/>
        </w:rPr>
      </w:pPr>
    </w:p>
    <w:p w:rsidR="00A37BFA" w:rsidRPr="00570D67" w:rsidRDefault="00015E56" w:rsidP="00570D67">
      <w:pPr>
        <w:ind w:left="720"/>
        <w:jc w:val="both"/>
        <w:rPr>
          <w:szCs w:val="22"/>
        </w:rPr>
      </w:pPr>
      <w:r>
        <w:rPr>
          <w:szCs w:val="22"/>
        </w:rPr>
        <w:t xml:space="preserve">Spoločnosť neeviduje žiaden </w:t>
      </w:r>
      <w:r w:rsidR="0089039B" w:rsidRPr="00570D67">
        <w:rPr>
          <w:szCs w:val="22"/>
        </w:rPr>
        <w:t> dlhodob</w:t>
      </w:r>
      <w:r>
        <w:rPr>
          <w:szCs w:val="22"/>
        </w:rPr>
        <w:t>ý</w:t>
      </w:r>
      <w:r w:rsidR="0089039B" w:rsidRPr="00570D67">
        <w:rPr>
          <w:szCs w:val="22"/>
        </w:rPr>
        <w:t xml:space="preserve"> nehmotn</w:t>
      </w:r>
      <w:r>
        <w:rPr>
          <w:szCs w:val="22"/>
        </w:rPr>
        <w:t>ý</w:t>
      </w:r>
      <w:r w:rsidR="0089039B" w:rsidRPr="00570D67">
        <w:rPr>
          <w:szCs w:val="22"/>
        </w:rPr>
        <w:t xml:space="preserve"> majet</w:t>
      </w:r>
      <w:r>
        <w:rPr>
          <w:szCs w:val="22"/>
        </w:rPr>
        <w:t>ok</w:t>
      </w:r>
      <w:r w:rsidR="0089039B" w:rsidRPr="00570D67">
        <w:rPr>
          <w:szCs w:val="22"/>
        </w:rPr>
        <w:t xml:space="preserve"> v bežnom účtovnom období </w:t>
      </w:r>
      <w:r>
        <w:rPr>
          <w:szCs w:val="22"/>
        </w:rPr>
        <w:t>i</w:t>
      </w:r>
      <w:r w:rsidR="0089039B" w:rsidRPr="00570D67">
        <w:rPr>
          <w:szCs w:val="22"/>
        </w:rPr>
        <w:t> v predchádzajúcom účtovnom období</w:t>
      </w:r>
      <w:r>
        <w:rPr>
          <w:szCs w:val="22"/>
        </w:rPr>
        <w:t>.</w:t>
      </w:r>
    </w:p>
    <w:p w:rsidR="00FC384D" w:rsidRDefault="00FC384D" w:rsidP="006C2BCB">
      <w:pPr>
        <w:rPr>
          <w:b/>
          <w:sz w:val="24"/>
        </w:rPr>
      </w:pPr>
    </w:p>
    <w:p w:rsidR="005B0413" w:rsidRDefault="005B0413" w:rsidP="005B0413">
      <w:pPr>
        <w:rPr>
          <w:sz w:val="20"/>
          <w:szCs w:val="20"/>
        </w:rPr>
      </w:pPr>
    </w:p>
    <w:p w:rsidR="0089039B" w:rsidRDefault="0089039B" w:rsidP="006C2BCB">
      <w:pPr>
        <w:rPr>
          <w:b/>
          <w:sz w:val="24"/>
        </w:rPr>
      </w:pPr>
    </w:p>
    <w:p w:rsidR="00D84695" w:rsidRDefault="00570D67" w:rsidP="00570D67">
      <w:pPr>
        <w:pStyle w:val="Nzov"/>
        <w:numPr>
          <w:ilvl w:val="0"/>
          <w:numId w:val="9"/>
        </w:numPr>
        <w:spacing w:before="0" w:beforeAutospacing="0" w:after="0"/>
        <w:jc w:val="left"/>
        <w:rPr>
          <w:b w:val="0"/>
        </w:rPr>
      </w:pPr>
      <w:r>
        <w:rPr>
          <w:b w:val="0"/>
        </w:rPr>
        <w:t>Dlhodobý hmotný majetok</w:t>
      </w:r>
    </w:p>
    <w:p w:rsidR="00570D67" w:rsidRPr="00570D67" w:rsidRDefault="00570D67" w:rsidP="00570D67"/>
    <w:p w:rsidR="00C13C7E" w:rsidRPr="00570D67" w:rsidRDefault="00C13C7E" w:rsidP="00C13C7E">
      <w:pPr>
        <w:ind w:left="720"/>
        <w:jc w:val="both"/>
        <w:rPr>
          <w:szCs w:val="22"/>
        </w:rPr>
      </w:pPr>
      <w:r w:rsidRPr="00570D67">
        <w:rPr>
          <w:szCs w:val="22"/>
        </w:rPr>
        <w:t>Údaje o dlhodobom hmotnom majetku v bežnom účtovnom období a v predchádzajúcom účtovnom období sú uvedené v nasledujúcich  tabuľkách č. 1 a č. 2.</w:t>
      </w:r>
    </w:p>
    <w:p w:rsidR="00C13C7E" w:rsidRDefault="00C13C7E" w:rsidP="00C13C7E">
      <w:pPr>
        <w:ind w:left="720"/>
        <w:jc w:val="both"/>
        <w:rPr>
          <w:szCs w:val="22"/>
        </w:rPr>
      </w:pPr>
      <w:r>
        <w:rPr>
          <w:szCs w:val="22"/>
        </w:rPr>
        <w:t>Na žiaden dlhodobý hmotný majetok, ktorý má spoločnosť v majetku nebolo zriadené záložné právo ani nebolo uložené obmedzenie s ním nakladať.</w:t>
      </w:r>
    </w:p>
    <w:p w:rsidR="00941EB8" w:rsidRDefault="00941EB8" w:rsidP="00941EB8">
      <w:pPr>
        <w:numPr>
          <w:ilvl w:val="0"/>
          <w:numId w:val="9"/>
        </w:numPr>
        <w:jc w:val="both"/>
        <w:rPr>
          <w:szCs w:val="22"/>
        </w:rPr>
      </w:pPr>
      <w:r>
        <w:rPr>
          <w:szCs w:val="22"/>
        </w:rPr>
        <w:t>Poistenie majetku</w:t>
      </w:r>
    </w:p>
    <w:p w:rsidR="00941EB8" w:rsidRDefault="00941EB8" w:rsidP="00941EB8">
      <w:pPr>
        <w:ind w:left="360"/>
        <w:jc w:val="both"/>
        <w:rPr>
          <w:szCs w:val="22"/>
        </w:rPr>
      </w:pPr>
    </w:p>
    <w:p w:rsidR="0041702C" w:rsidRDefault="0041702C" w:rsidP="00941EB8">
      <w:pPr>
        <w:ind w:left="720"/>
        <w:jc w:val="both"/>
        <w:rPr>
          <w:szCs w:val="22"/>
        </w:rPr>
      </w:pPr>
      <w:r>
        <w:rPr>
          <w:szCs w:val="22"/>
        </w:rPr>
        <w:t xml:space="preserve">Spoločnosť má uzatvorené havarijné poistenie hnuteľných vecí (automobilov) na nadobúdacie ceny so spoluúčasťou 5 %, najmenej však </w:t>
      </w:r>
      <w:r w:rsidR="00893FED">
        <w:rPr>
          <w:szCs w:val="22"/>
        </w:rPr>
        <w:t>165,97</w:t>
      </w:r>
      <w:r>
        <w:rPr>
          <w:szCs w:val="22"/>
        </w:rPr>
        <w:t xml:space="preserve"> EUR.</w:t>
      </w:r>
      <w:r w:rsidR="00275A19">
        <w:rPr>
          <w:szCs w:val="22"/>
        </w:rPr>
        <w:t xml:space="preserve"> </w:t>
      </w:r>
    </w:p>
    <w:p w:rsidR="00BF0744" w:rsidRPr="002B2E75" w:rsidRDefault="00BF0744" w:rsidP="00BF0744">
      <w:r w:rsidRPr="002B2E75">
        <w:t>Tabuľka č. 1</w:t>
      </w:r>
      <w:r w:rsidR="00275A19">
        <w:t xml:space="preserve">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49"/>
        <w:gridCol w:w="805"/>
        <w:gridCol w:w="804"/>
        <w:gridCol w:w="804"/>
        <w:gridCol w:w="804"/>
        <w:gridCol w:w="804"/>
        <w:gridCol w:w="804"/>
        <w:gridCol w:w="804"/>
        <w:gridCol w:w="804"/>
        <w:gridCol w:w="805"/>
      </w:tblGrid>
      <w:tr w:rsidR="00BF0744" w:rsidRPr="00E6008B" w:rsidTr="0055397C">
        <w:trPr>
          <w:trHeight w:val="145"/>
          <w:tblHeader/>
          <w:jc w:val="center"/>
        </w:trPr>
        <w:tc>
          <w:tcPr>
            <w:tcW w:w="18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238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F0744" w:rsidRPr="00E6008B" w:rsidTr="0055397C">
        <w:trPr>
          <w:trHeight w:val="1537"/>
          <w:tblHeader/>
          <w:jc w:val="center"/>
        </w:trPr>
        <w:tc>
          <w:tcPr>
            <w:tcW w:w="18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Pesto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vateľské celky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Obsta</w:t>
            </w:r>
            <w:r>
              <w:rPr>
                <w:rFonts w:cs="Arial Narrow"/>
                <w:b/>
                <w:bCs/>
                <w:sz w:val="20"/>
                <w:szCs w:val="20"/>
              </w:rPr>
              <w:t>ráva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ný DHM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Poskytnuté preddavky </w:t>
            </w:r>
          </w:p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na DHM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F0744" w:rsidRPr="00E6008B" w:rsidTr="0055397C">
        <w:trPr>
          <w:trHeight w:val="155"/>
          <w:tblHeader/>
          <w:jc w:val="center"/>
        </w:trPr>
        <w:tc>
          <w:tcPr>
            <w:tcW w:w="18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a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b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c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d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e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f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g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h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i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0"/>
                <w:szCs w:val="20"/>
              </w:rPr>
            </w:pPr>
            <w:r w:rsidRPr="00E6008B">
              <w:rPr>
                <w:rFonts w:cs="Arial Narrow"/>
                <w:bCs/>
                <w:sz w:val="20"/>
                <w:szCs w:val="20"/>
              </w:rPr>
              <w:t>j</w:t>
            </w: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Prvotné ocenenie</w:t>
            </w: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6B3F7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6B3F7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</w:t>
            </w:r>
            <w:r>
              <w:rPr>
                <w:rFonts w:cs="Arial Narrow"/>
                <w:b/>
                <w:bCs/>
                <w:sz w:val="20"/>
                <w:szCs w:val="20"/>
              </w:rPr>
              <w:t xml:space="preserve"> 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 xml:space="preserve"> obdobia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6B3F7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E6008B" w:rsidRDefault="006B3F7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Oprávky</w:t>
            </w: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6B3F7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6B3F7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275A19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6B3F7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A19" w:rsidRPr="00E6008B" w:rsidRDefault="00275A1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E6008B" w:rsidRDefault="006B3F79" w:rsidP="00275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73 773</w:t>
            </w: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E6008B">
              <w:rPr>
                <w:rFonts w:cs="Arial Narrow"/>
                <w:sz w:val="20"/>
                <w:szCs w:val="20"/>
              </w:rPr>
              <w:t>Opravné položky</w:t>
            </w: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Cs/>
                <w:sz w:val="20"/>
                <w:szCs w:val="20"/>
              </w:rPr>
            </w:pPr>
            <w:r>
              <w:rPr>
                <w:rFonts w:cs="Arial Narrow"/>
                <w:bCs/>
                <w:sz w:val="20"/>
                <w:szCs w:val="20"/>
              </w:rPr>
              <w:t>Prírastky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Cs/>
                <w:sz w:val="20"/>
                <w:szCs w:val="20"/>
              </w:rPr>
            </w:pPr>
            <w:r w:rsidRPr="005A43BF">
              <w:rPr>
                <w:rFonts w:cs="Arial Narrow"/>
                <w:bCs/>
                <w:sz w:val="20"/>
                <w:szCs w:val="20"/>
              </w:rPr>
              <w:t>Úbytky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BF0744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 xml:space="preserve">Stav na konci účtovného </w:t>
            </w:r>
            <w:r w:rsidRPr="00E6008B">
              <w:rPr>
                <w:rFonts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0D744B" w:rsidRPr="00E6008B" w:rsidTr="0055397C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744B" w:rsidRPr="00E6008B" w:rsidRDefault="000D744B" w:rsidP="000D744B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bCs/>
                <w:sz w:val="20"/>
                <w:szCs w:val="20"/>
              </w:rPr>
              <w:t>Zostatková hodnota</w:t>
            </w:r>
            <w:r w:rsidR="009235B6">
              <w:rPr>
                <w:rFonts w:cs="Arial Narrow"/>
                <w:bCs/>
                <w:sz w:val="20"/>
                <w:szCs w:val="20"/>
              </w:rPr>
              <w:t xml:space="preserve">                                             </w:t>
            </w:r>
          </w:p>
        </w:tc>
      </w:tr>
      <w:tr w:rsidR="00B93917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917" w:rsidRPr="00E6008B" w:rsidRDefault="00B93917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3917" w:rsidRPr="00E6008B" w:rsidRDefault="00B93917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6B3F7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3917" w:rsidRPr="00E6008B" w:rsidRDefault="00B93917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917" w:rsidRPr="00E6008B" w:rsidRDefault="006B3F79" w:rsidP="00256B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AE2C0E" w:rsidRPr="00E6008B" w:rsidTr="0055397C">
        <w:trPr>
          <w:trHeight w:val="278"/>
          <w:tblHeader/>
          <w:jc w:val="center"/>
        </w:trPr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E6008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6B3F79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2C0E" w:rsidRPr="00E6008B" w:rsidRDefault="00AE2C0E" w:rsidP="00CA5A0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2C0E" w:rsidRPr="00E6008B" w:rsidRDefault="006B3F79" w:rsidP="00AE2C0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</w:tbl>
    <w:p w:rsidR="00570D67" w:rsidRDefault="00814B77" w:rsidP="00814B77">
      <w:pPr>
        <w:numPr>
          <w:ilvl w:val="0"/>
          <w:numId w:val="9"/>
        </w:numPr>
      </w:pPr>
      <w:r>
        <w:t>Zásoby</w:t>
      </w:r>
    </w:p>
    <w:p w:rsidR="00814B77" w:rsidRDefault="00814B77" w:rsidP="00814B77"/>
    <w:p w:rsidR="006B3F79" w:rsidRDefault="006B3F79" w:rsidP="006B3F79">
      <w:pPr>
        <w:ind w:left="720"/>
        <w:jc w:val="both"/>
      </w:pPr>
      <w:r>
        <w:t>Spoločnosť nevyk</w:t>
      </w:r>
      <w:r w:rsidR="00243D56">
        <w:t>azuje žiadne zásoby k 31.12.201</w:t>
      </w:r>
      <w:r w:rsidR="003B4FEA">
        <w:t>6</w:t>
      </w:r>
    </w:p>
    <w:p w:rsidR="006B3F79" w:rsidRDefault="006B3F79" w:rsidP="006B3F79"/>
    <w:p w:rsidR="006B3F79" w:rsidRDefault="006B3F79" w:rsidP="006B3F79">
      <w:pPr>
        <w:ind w:left="720"/>
        <w:jc w:val="both"/>
      </w:pPr>
      <w:r>
        <w:t>Preddavky na nákup zásob neboli poskytnuté.</w:t>
      </w:r>
    </w:p>
    <w:p w:rsidR="00814B77" w:rsidRDefault="00814B77" w:rsidP="00814B77">
      <w:pPr>
        <w:ind w:left="720"/>
        <w:jc w:val="both"/>
      </w:pPr>
    </w:p>
    <w:p w:rsidR="00A56AA1" w:rsidRDefault="00A56AA1" w:rsidP="00814B77">
      <w:pPr>
        <w:ind w:left="720"/>
        <w:jc w:val="both"/>
      </w:pPr>
    </w:p>
    <w:p w:rsidR="00A56AA1" w:rsidRDefault="00A56AA1" w:rsidP="00A56AA1">
      <w:pPr>
        <w:numPr>
          <w:ilvl w:val="0"/>
          <w:numId w:val="9"/>
        </w:numPr>
        <w:jc w:val="both"/>
      </w:pPr>
      <w:r>
        <w:t xml:space="preserve">Pohľadávky </w:t>
      </w:r>
    </w:p>
    <w:p w:rsidR="00165B6B" w:rsidRDefault="00165B6B" w:rsidP="00165B6B">
      <w:pPr>
        <w:jc w:val="both"/>
      </w:pPr>
    </w:p>
    <w:p w:rsidR="00A56AA1" w:rsidRDefault="00A56AA1" w:rsidP="008B1DEF">
      <w:pPr>
        <w:pStyle w:val="Nzov"/>
        <w:spacing w:before="0" w:beforeAutospacing="0" w:after="60"/>
        <w:ind w:left="720"/>
        <w:jc w:val="left"/>
        <w:rPr>
          <w:b w:val="0"/>
        </w:rPr>
      </w:pPr>
      <w:r w:rsidRPr="00A56AA1">
        <w:rPr>
          <w:b w:val="0"/>
        </w:rPr>
        <w:t xml:space="preserve">Informácie o vývoji </w:t>
      </w:r>
      <w:r w:rsidR="002D2526">
        <w:rPr>
          <w:b w:val="0"/>
        </w:rPr>
        <w:t>opravnej položky  k pohľadávkam:</w:t>
      </w:r>
      <w:r w:rsidR="008B1DEF">
        <w:rPr>
          <w:b w:val="0"/>
        </w:rPr>
        <w:t xml:space="preserve"> spoločnosť nevytvárala opravné položky   k pohľadávkam.</w:t>
      </w:r>
    </w:p>
    <w:p w:rsidR="002D2526" w:rsidRPr="002D2526" w:rsidRDefault="002D2526" w:rsidP="002D2526"/>
    <w:p w:rsidR="00052F8B" w:rsidRDefault="00052F8B" w:rsidP="003C7CDB">
      <w:pPr>
        <w:pStyle w:val="Nzov"/>
        <w:keepNext w:val="0"/>
        <w:widowControl w:val="0"/>
        <w:spacing w:before="0" w:beforeAutospacing="0" w:after="0"/>
        <w:ind w:firstLine="720"/>
        <w:jc w:val="left"/>
        <w:rPr>
          <w:b w:val="0"/>
        </w:rPr>
      </w:pPr>
      <w:r w:rsidRPr="00165B6B">
        <w:rPr>
          <w:b w:val="0"/>
        </w:rPr>
        <w:t xml:space="preserve">Informácie </w:t>
      </w:r>
      <w:r w:rsidR="00165B6B" w:rsidRPr="00165B6B">
        <w:rPr>
          <w:b w:val="0"/>
        </w:rPr>
        <w:t>o</w:t>
      </w:r>
      <w:r w:rsidRPr="00165B6B">
        <w:rPr>
          <w:b w:val="0"/>
        </w:rPr>
        <w:t xml:space="preserve"> vekovej štruktúre pohľadávok </w:t>
      </w:r>
      <w:r w:rsidR="002D2526">
        <w:rPr>
          <w:b w:val="0"/>
        </w:rPr>
        <w:t>:</w:t>
      </w:r>
    </w:p>
    <w:p w:rsidR="002D2526" w:rsidRDefault="002D2526" w:rsidP="00165B6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2"/>
        <w:gridCol w:w="2020"/>
        <w:gridCol w:w="2020"/>
        <w:gridCol w:w="2111"/>
      </w:tblGrid>
      <w:tr w:rsidR="002D2526" w:rsidRPr="002B2E75" w:rsidTr="00EF1E9B">
        <w:trPr>
          <w:jc w:val="center"/>
        </w:trPr>
        <w:tc>
          <w:tcPr>
            <w:tcW w:w="30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1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Pohľadávky spolu</w:t>
            </w:r>
          </w:p>
        </w:tc>
      </w:tr>
      <w:tr w:rsidR="002D2526" w:rsidRPr="002B2E75" w:rsidTr="00EF1E9B">
        <w:trPr>
          <w:trHeight w:hRule="exact" w:val="227"/>
          <w:jc w:val="center"/>
        </w:trPr>
        <w:tc>
          <w:tcPr>
            <w:tcW w:w="309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11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30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top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jc w:val="center"/>
        </w:trPr>
        <w:tc>
          <w:tcPr>
            <w:tcW w:w="3092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20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jc w:val="center"/>
        </w:trPr>
        <w:tc>
          <w:tcPr>
            <w:tcW w:w="3092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20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jc w:val="center"/>
        </w:trPr>
        <w:tc>
          <w:tcPr>
            <w:tcW w:w="309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2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tcBorders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309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tcBorders>
              <w:top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top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30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FD5469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2D2526" w:rsidRPr="002B2E75" w:rsidRDefault="009A6269" w:rsidP="002D252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111" w:type="dxa"/>
            <w:tcBorders>
              <w:bottom w:val="single" w:sz="12" w:space="0" w:color="auto"/>
            </w:tcBorders>
            <w:vAlign w:val="center"/>
          </w:tcPr>
          <w:p w:rsidR="002D2526" w:rsidRPr="00FD5469" w:rsidRDefault="002D2526" w:rsidP="002D2526">
            <w:pPr>
              <w:jc w:val="center"/>
              <w:rPr>
                <w:rFonts w:cs="Arial"/>
                <w:szCs w:val="22"/>
              </w:rPr>
            </w:pPr>
          </w:p>
        </w:tc>
      </w:tr>
      <w:tr w:rsidR="002D2526" w:rsidRPr="002B2E75" w:rsidTr="00EF1E9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F1E9B" w:rsidRPr="002B2E75" w:rsidTr="00EF1E9B">
        <w:trPr>
          <w:trHeight w:val="397"/>
          <w:jc w:val="center"/>
        </w:trPr>
        <w:tc>
          <w:tcPr>
            <w:tcW w:w="30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1E9B" w:rsidRPr="002B2E75" w:rsidRDefault="00EF1E9B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1E9B" w:rsidRPr="002B2E75" w:rsidRDefault="001910EF" w:rsidP="003D6DF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10 121</w:t>
            </w:r>
          </w:p>
        </w:tc>
        <w:tc>
          <w:tcPr>
            <w:tcW w:w="2020" w:type="dxa"/>
            <w:tcBorders>
              <w:top w:val="single" w:sz="12" w:space="0" w:color="auto"/>
            </w:tcBorders>
            <w:vAlign w:val="center"/>
          </w:tcPr>
          <w:p w:rsidR="00EF1E9B" w:rsidRPr="002B2E75" w:rsidRDefault="001910EF" w:rsidP="003D6DF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10 890</w:t>
            </w:r>
          </w:p>
        </w:tc>
        <w:tc>
          <w:tcPr>
            <w:tcW w:w="2111" w:type="dxa"/>
            <w:tcBorders>
              <w:top w:val="single" w:sz="12" w:space="0" w:color="auto"/>
            </w:tcBorders>
            <w:vAlign w:val="center"/>
          </w:tcPr>
          <w:p w:rsidR="00C434AF" w:rsidRDefault="00C434AF" w:rsidP="003D6DFC">
            <w:pPr>
              <w:jc w:val="center"/>
              <w:rPr>
                <w:rFonts w:cs="Arial"/>
                <w:szCs w:val="22"/>
              </w:rPr>
            </w:pPr>
          </w:p>
          <w:p w:rsidR="00EF1E9B" w:rsidRDefault="001910EF" w:rsidP="003D6DFC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21 011</w:t>
            </w:r>
          </w:p>
          <w:p w:rsidR="00C434AF" w:rsidRPr="002B2E75" w:rsidRDefault="00C434AF" w:rsidP="003D6DFC">
            <w:pPr>
              <w:jc w:val="center"/>
              <w:rPr>
                <w:rFonts w:cs="Arial"/>
                <w:szCs w:val="22"/>
              </w:rPr>
            </w:pPr>
          </w:p>
        </w:tc>
      </w:tr>
      <w:tr w:rsidR="00EF1E9B" w:rsidRPr="002B2E75" w:rsidTr="006B3F79">
        <w:trPr>
          <w:trHeight w:hRule="exact" w:val="640"/>
          <w:jc w:val="center"/>
        </w:trPr>
        <w:tc>
          <w:tcPr>
            <w:tcW w:w="309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1E9B" w:rsidRPr="002B2E75" w:rsidRDefault="00EF1E9B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  <w:r w:rsidR="006B3F79">
              <w:rPr>
                <w:rFonts w:cs="Arial"/>
                <w:szCs w:val="22"/>
              </w:rPr>
              <w:t xml:space="preserve"> a d</w:t>
            </w:r>
            <w:r w:rsidR="006B3F79" w:rsidRPr="002B2E75">
              <w:rPr>
                <w:rFonts w:cs="Arial"/>
                <w:szCs w:val="22"/>
              </w:rPr>
              <w:t>aňové pohľadávky a dotácie</w:t>
            </w:r>
          </w:p>
        </w:tc>
        <w:tc>
          <w:tcPr>
            <w:tcW w:w="202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1E9B" w:rsidRPr="002B2E75" w:rsidRDefault="001910EF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2 322</w:t>
            </w:r>
          </w:p>
        </w:tc>
        <w:tc>
          <w:tcPr>
            <w:tcW w:w="2020" w:type="dxa"/>
            <w:tcBorders>
              <w:bottom w:val="single" w:sz="6" w:space="0" w:color="auto"/>
            </w:tcBorders>
            <w:vAlign w:val="center"/>
          </w:tcPr>
          <w:p w:rsidR="00EF1E9B" w:rsidRPr="002B2E75" w:rsidRDefault="00EF1E9B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bottom w:val="single" w:sz="6" w:space="0" w:color="auto"/>
            </w:tcBorders>
            <w:vAlign w:val="center"/>
          </w:tcPr>
          <w:p w:rsidR="00EF1E9B" w:rsidRPr="002B2E75" w:rsidRDefault="001910EF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2 322</w:t>
            </w:r>
          </w:p>
        </w:tc>
      </w:tr>
      <w:tr w:rsidR="006B3F79" w:rsidRPr="002B2E75" w:rsidTr="006B3F79">
        <w:trPr>
          <w:trHeight w:hRule="exact" w:val="541"/>
          <w:jc w:val="center"/>
        </w:trPr>
        <w:tc>
          <w:tcPr>
            <w:tcW w:w="309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B3F79" w:rsidRPr="002B2E75" w:rsidRDefault="006B3F79" w:rsidP="006B3F7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  <w:r>
              <w:rPr>
                <w:rFonts w:cs="Arial"/>
                <w:szCs w:val="22"/>
              </w:rPr>
              <w:t xml:space="preserve"> – náklady budúcich období</w:t>
            </w:r>
          </w:p>
        </w:tc>
        <w:tc>
          <w:tcPr>
            <w:tcW w:w="20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B3F79" w:rsidRPr="002B2E75" w:rsidRDefault="001910EF" w:rsidP="006B3F7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309</w:t>
            </w:r>
          </w:p>
        </w:tc>
        <w:tc>
          <w:tcPr>
            <w:tcW w:w="2020" w:type="dxa"/>
            <w:tcBorders>
              <w:top w:val="single" w:sz="6" w:space="0" w:color="auto"/>
            </w:tcBorders>
            <w:vAlign w:val="center"/>
          </w:tcPr>
          <w:p w:rsidR="006B3F79" w:rsidRPr="002B2E75" w:rsidRDefault="006B3F79" w:rsidP="002D252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111" w:type="dxa"/>
            <w:tcBorders>
              <w:top w:val="single" w:sz="6" w:space="0" w:color="auto"/>
            </w:tcBorders>
            <w:vAlign w:val="center"/>
          </w:tcPr>
          <w:p w:rsidR="006B3F79" w:rsidRPr="002B2E75" w:rsidRDefault="001910EF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309</w:t>
            </w:r>
          </w:p>
        </w:tc>
      </w:tr>
      <w:tr w:rsidR="006B3F79" w:rsidRPr="002B2E75" w:rsidTr="00EF1E9B">
        <w:trPr>
          <w:trHeight w:hRule="exact" w:val="329"/>
          <w:jc w:val="center"/>
        </w:trPr>
        <w:tc>
          <w:tcPr>
            <w:tcW w:w="30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B3F79" w:rsidRPr="002B2E75" w:rsidRDefault="006B3F79" w:rsidP="002D252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B3F79" w:rsidRPr="00AE1E5C" w:rsidRDefault="001910EF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12 852</w:t>
            </w:r>
          </w:p>
        </w:tc>
        <w:tc>
          <w:tcPr>
            <w:tcW w:w="2020" w:type="dxa"/>
            <w:tcBorders>
              <w:bottom w:val="single" w:sz="12" w:space="0" w:color="auto"/>
            </w:tcBorders>
            <w:vAlign w:val="center"/>
          </w:tcPr>
          <w:p w:rsidR="006B3F79" w:rsidRPr="00AE1E5C" w:rsidRDefault="001910EF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10 890</w:t>
            </w:r>
          </w:p>
        </w:tc>
        <w:tc>
          <w:tcPr>
            <w:tcW w:w="2111" w:type="dxa"/>
            <w:tcBorders>
              <w:bottom w:val="single" w:sz="12" w:space="0" w:color="auto"/>
            </w:tcBorders>
            <w:vAlign w:val="center"/>
          </w:tcPr>
          <w:p w:rsidR="006B3F79" w:rsidRPr="00AE1E5C" w:rsidRDefault="001910EF" w:rsidP="002D252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23 642</w:t>
            </w:r>
          </w:p>
        </w:tc>
      </w:tr>
    </w:tbl>
    <w:p w:rsidR="002D2526" w:rsidRDefault="002D2526" w:rsidP="002D2526"/>
    <w:p w:rsidR="002D2526" w:rsidRDefault="002D2526" w:rsidP="002D2526"/>
    <w:p w:rsidR="002D2526" w:rsidRDefault="002D2526" w:rsidP="002D2526">
      <w:pPr>
        <w:ind w:firstLine="720"/>
      </w:pPr>
      <w:r>
        <w:t>Informácie o zostatkovej dobe splatnosti pohľadávok:</w:t>
      </w:r>
    </w:p>
    <w:p w:rsidR="002D2526" w:rsidRDefault="002D2526" w:rsidP="002D2526"/>
    <w:tbl>
      <w:tblPr>
        <w:tblW w:w="34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</w:tblGrid>
      <w:tr w:rsidR="00275A19" w:rsidRPr="002B2E75" w:rsidTr="00275A1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pStyle w:val="TopHeader"/>
            </w:pPr>
            <w:r w:rsidRPr="002B2E75">
              <w:t>Pohľadávky podľa zostatkovej</w:t>
            </w:r>
          </w:p>
          <w:p w:rsidR="00275A19" w:rsidRPr="002B2E75" w:rsidRDefault="00275A19" w:rsidP="002D252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5A19" w:rsidRPr="002B2E75" w:rsidRDefault="001910EF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10 890</w:t>
            </w: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5A19" w:rsidRPr="002B2E75" w:rsidRDefault="001910EF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12 852</w:t>
            </w: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A19" w:rsidRPr="002B2E75" w:rsidRDefault="001910EF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23 642</w:t>
            </w: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75A19" w:rsidRPr="002B2E75" w:rsidRDefault="00275A19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75A19" w:rsidRPr="002B2E75" w:rsidRDefault="00275A19" w:rsidP="00BC44E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75A19" w:rsidRPr="002B2E75" w:rsidTr="00275A1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2D252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A19" w:rsidRPr="002B2E75" w:rsidRDefault="009A6269" w:rsidP="00BC44ED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2D2526" w:rsidRDefault="002D2526" w:rsidP="002D2526"/>
    <w:p w:rsidR="002D2526" w:rsidRDefault="002D2526" w:rsidP="002D2526"/>
    <w:p w:rsidR="002D2526" w:rsidRDefault="002D2526" w:rsidP="002A7BBF">
      <w:pPr>
        <w:ind w:left="720"/>
      </w:pPr>
      <w:r>
        <w:t>Spoločnosť neeviduje žiadne pohľadávky kryté záložným právom alebo inou formou zabezpečenia. Na žiadne pohľadávky nebolo zri</w:t>
      </w:r>
      <w:r w:rsidR="002A7BBF">
        <w:t>adené záložné právo ani neexitujú pohľadávky, pri ktorých je obmedzené právo s nimi nakladať.</w:t>
      </w:r>
    </w:p>
    <w:p w:rsidR="002A7BBF" w:rsidRDefault="002A7BBF" w:rsidP="002A7BBF">
      <w:pPr>
        <w:ind w:left="720"/>
      </w:pPr>
    </w:p>
    <w:p w:rsidR="002A7BBF" w:rsidRDefault="00DD4015" w:rsidP="002A7BBF">
      <w:pPr>
        <w:numPr>
          <w:ilvl w:val="0"/>
          <w:numId w:val="9"/>
        </w:numPr>
      </w:pPr>
      <w:r>
        <w:t>K</w:t>
      </w:r>
      <w:r w:rsidR="00221891">
        <w:t>r</w:t>
      </w:r>
      <w:r w:rsidR="002A7BBF">
        <w:t xml:space="preserve">átkodobý finančný majetok </w:t>
      </w:r>
    </w:p>
    <w:p w:rsidR="002A7BBF" w:rsidRDefault="002A7BBF" w:rsidP="00221891">
      <w:pPr>
        <w:ind w:firstLine="720"/>
      </w:pPr>
      <w:r>
        <w:t>Prehľad o krátkodobom finančnom majetku:</w:t>
      </w: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</w:tblGrid>
      <w:tr w:rsidR="00275A19" w:rsidRPr="002B2E75" w:rsidTr="00275A1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2B2E75" w:rsidRDefault="00275A19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2B2E75" w:rsidRDefault="00275A19" w:rsidP="00A212D4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A19" w:rsidRPr="002B2E75" w:rsidRDefault="001910EF" w:rsidP="00BC44E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37</w:t>
            </w: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75A19" w:rsidRPr="002B2E75" w:rsidRDefault="001910EF" w:rsidP="00BC44E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66 030</w:t>
            </w: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75A19" w:rsidRPr="002B2E75" w:rsidRDefault="00275A19" w:rsidP="00BC44ED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75A19" w:rsidRPr="002B2E75" w:rsidRDefault="00275A19" w:rsidP="00BC44ED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275A19" w:rsidRPr="002B2E75" w:rsidTr="00275A1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A19" w:rsidRPr="00AE1E5C" w:rsidRDefault="001910EF" w:rsidP="00BC44E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66 067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B12E0" w:rsidRDefault="008B12E0" w:rsidP="00221891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údajoch vykázaných na strane pasív súvahy</w:t>
      </w:r>
    </w:p>
    <w:p w:rsidR="00221891" w:rsidRDefault="00221891" w:rsidP="00221891">
      <w:pPr>
        <w:rPr>
          <w:b/>
          <w:sz w:val="24"/>
        </w:rPr>
      </w:pPr>
    </w:p>
    <w:p w:rsidR="00221891" w:rsidRDefault="00221891" w:rsidP="00221891">
      <w:pPr>
        <w:numPr>
          <w:ilvl w:val="0"/>
          <w:numId w:val="10"/>
        </w:numPr>
        <w:jc w:val="both"/>
        <w:rPr>
          <w:szCs w:val="22"/>
        </w:rPr>
      </w:pPr>
      <w:r>
        <w:rPr>
          <w:szCs w:val="22"/>
        </w:rPr>
        <w:t>Vlastné imanie</w:t>
      </w:r>
    </w:p>
    <w:p w:rsidR="00C671F5" w:rsidRDefault="00C671F5" w:rsidP="00221891">
      <w:pPr>
        <w:ind w:left="720"/>
        <w:jc w:val="both"/>
        <w:rPr>
          <w:szCs w:val="22"/>
        </w:rPr>
      </w:pPr>
    </w:p>
    <w:p w:rsidR="00221891" w:rsidRDefault="00221891" w:rsidP="00221891">
      <w:pPr>
        <w:ind w:left="720"/>
        <w:jc w:val="both"/>
        <w:rPr>
          <w:szCs w:val="22"/>
        </w:rPr>
      </w:pPr>
      <w:r>
        <w:rPr>
          <w:szCs w:val="22"/>
        </w:rPr>
        <w:t>Informácie o vlastnom imaní sú vykázané v časti O.</w:t>
      </w:r>
    </w:p>
    <w:p w:rsidR="00221891" w:rsidRDefault="00221891" w:rsidP="00221891">
      <w:pPr>
        <w:ind w:left="720"/>
        <w:jc w:val="both"/>
        <w:rPr>
          <w:szCs w:val="22"/>
        </w:rPr>
      </w:pPr>
    </w:p>
    <w:p w:rsidR="00221891" w:rsidRDefault="00221891" w:rsidP="00221891">
      <w:pPr>
        <w:numPr>
          <w:ilvl w:val="0"/>
          <w:numId w:val="10"/>
        </w:numPr>
        <w:jc w:val="both"/>
        <w:rPr>
          <w:szCs w:val="22"/>
        </w:rPr>
      </w:pPr>
      <w:r>
        <w:rPr>
          <w:szCs w:val="22"/>
        </w:rPr>
        <w:t>Rezervy</w:t>
      </w:r>
    </w:p>
    <w:p w:rsidR="00C671F5" w:rsidRDefault="00C671F5" w:rsidP="00221891">
      <w:pPr>
        <w:ind w:left="720"/>
        <w:jc w:val="both"/>
        <w:rPr>
          <w:szCs w:val="22"/>
        </w:rPr>
      </w:pPr>
    </w:p>
    <w:p w:rsidR="00C671F5" w:rsidRDefault="00221891" w:rsidP="003C7CDB">
      <w:pPr>
        <w:ind w:left="720"/>
        <w:jc w:val="both"/>
        <w:rPr>
          <w:szCs w:val="22"/>
        </w:rPr>
      </w:pPr>
      <w:r>
        <w:rPr>
          <w:szCs w:val="22"/>
        </w:rPr>
        <w:t>Prehľad o pohybe rezerv za bežné účtovné obdobie a za bezprostredne predchádzajúce obdobie je v nasle</w:t>
      </w:r>
      <w:r w:rsidR="003C7CDB">
        <w:rPr>
          <w:szCs w:val="22"/>
        </w:rPr>
        <w:t>dujúc</w:t>
      </w:r>
      <w:r w:rsidR="00275A19">
        <w:rPr>
          <w:szCs w:val="22"/>
        </w:rPr>
        <w:t>ej</w:t>
      </w:r>
      <w:r w:rsidR="003C7CDB">
        <w:rPr>
          <w:szCs w:val="22"/>
        </w:rPr>
        <w:t xml:space="preserve"> tabuľk</w:t>
      </w:r>
      <w:r w:rsidR="00275A19">
        <w:rPr>
          <w:szCs w:val="22"/>
        </w:rPr>
        <w:t>e</w:t>
      </w:r>
      <w:r w:rsidR="003C7CDB">
        <w:rPr>
          <w:szCs w:val="22"/>
        </w:rPr>
        <w:t xml:space="preserve"> č. 1 </w:t>
      </w:r>
    </w:p>
    <w:p w:rsidR="00C671F5" w:rsidRDefault="00C671F5" w:rsidP="008B12E0">
      <w:pPr>
        <w:rPr>
          <w:szCs w:val="22"/>
        </w:rPr>
      </w:pPr>
    </w:p>
    <w:p w:rsidR="00221891" w:rsidRPr="002B2E75" w:rsidRDefault="00221891" w:rsidP="00221891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21891" w:rsidRPr="002B2E75" w:rsidTr="008A23B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Bežné účtovné obdobie</w:t>
            </w:r>
          </w:p>
        </w:tc>
      </w:tr>
      <w:tr w:rsidR="00221891" w:rsidRPr="002B2E75" w:rsidTr="008A23B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21891" w:rsidRPr="002B2E75" w:rsidRDefault="00221891" w:rsidP="008A23B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Stav na konci účtovného obdobia</w:t>
            </w:r>
          </w:p>
        </w:tc>
      </w:tr>
      <w:tr w:rsidR="00221891" w:rsidRPr="002B2E75" w:rsidTr="008A23B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275A19" w:rsidRPr="002B2E75" w:rsidTr="008A23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Krátkodobé </w:t>
            </w:r>
            <w:r w:rsidRPr="002B2E75">
              <w:rPr>
                <w:b/>
                <w:bCs/>
                <w:szCs w:val="22"/>
              </w:rPr>
              <w:t>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1910EF" w:rsidP="00275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1910EF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1910EF" w:rsidP="00275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75A19" w:rsidP="00E75712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1910EF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275A19" w:rsidRPr="002B2E75" w:rsidTr="008A23B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>
              <w:rPr>
                <w:szCs w:val="22"/>
              </w:rPr>
              <w:t>Nevyčerpané dovolenky vrátane sociálneho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1910EF" w:rsidP="00275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1910EF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1910EF" w:rsidP="00275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2B2E75" w:rsidRDefault="00275A19" w:rsidP="003D6DFC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1910EF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</w:tbl>
    <w:p w:rsidR="008B12E0" w:rsidRDefault="008B12E0" w:rsidP="008B12E0">
      <w:pPr>
        <w:rPr>
          <w:szCs w:val="22"/>
        </w:rPr>
      </w:pPr>
    </w:p>
    <w:p w:rsidR="002273FD" w:rsidRDefault="002273FD" w:rsidP="008B12E0">
      <w:pPr>
        <w:rPr>
          <w:szCs w:val="22"/>
        </w:rPr>
      </w:pPr>
    </w:p>
    <w:p w:rsidR="00221891" w:rsidRDefault="00B115CD" w:rsidP="00B115CD">
      <w:pPr>
        <w:numPr>
          <w:ilvl w:val="0"/>
          <w:numId w:val="10"/>
        </w:numPr>
        <w:rPr>
          <w:szCs w:val="22"/>
        </w:rPr>
      </w:pPr>
      <w:r>
        <w:rPr>
          <w:szCs w:val="22"/>
        </w:rPr>
        <w:t>Záväzky</w:t>
      </w:r>
    </w:p>
    <w:p w:rsidR="00B115CD" w:rsidRDefault="00B115CD" w:rsidP="00B115CD">
      <w:pPr>
        <w:rPr>
          <w:szCs w:val="22"/>
        </w:rPr>
      </w:pPr>
    </w:p>
    <w:p w:rsidR="00B115CD" w:rsidRDefault="00B115CD" w:rsidP="00B115CD">
      <w:pPr>
        <w:ind w:left="720"/>
        <w:rPr>
          <w:szCs w:val="22"/>
        </w:rPr>
      </w:pPr>
      <w:r>
        <w:rPr>
          <w:szCs w:val="22"/>
        </w:rPr>
        <w:t>Štruktúra záväzkov</w:t>
      </w:r>
      <w:r w:rsidR="008811AF">
        <w:rPr>
          <w:szCs w:val="22"/>
        </w:rPr>
        <w:t xml:space="preserve"> </w:t>
      </w:r>
      <w:r>
        <w:rPr>
          <w:szCs w:val="22"/>
        </w:rPr>
        <w:t>podľa zostatkovej doby splatnosti je nasledovná:</w:t>
      </w:r>
    </w:p>
    <w:p w:rsidR="006626F9" w:rsidRDefault="006626F9" w:rsidP="00B115CD">
      <w:pPr>
        <w:ind w:left="720"/>
        <w:rPr>
          <w:szCs w:val="22"/>
        </w:rPr>
      </w:pPr>
    </w:p>
    <w:p w:rsidR="006626F9" w:rsidRDefault="006626F9" w:rsidP="00B115CD">
      <w:pPr>
        <w:ind w:left="720"/>
        <w:rPr>
          <w:szCs w:val="22"/>
        </w:rPr>
      </w:pPr>
    </w:p>
    <w:p w:rsidR="006626F9" w:rsidRDefault="006626F9" w:rsidP="00B115CD">
      <w:pPr>
        <w:ind w:left="720"/>
        <w:rPr>
          <w:szCs w:val="22"/>
        </w:rPr>
      </w:pPr>
    </w:p>
    <w:p w:rsidR="006626F9" w:rsidRDefault="006626F9" w:rsidP="00B115CD">
      <w:pPr>
        <w:ind w:left="720"/>
        <w:rPr>
          <w:szCs w:val="22"/>
        </w:rPr>
      </w:pPr>
    </w:p>
    <w:p w:rsidR="00221891" w:rsidRDefault="00221891" w:rsidP="008B12E0">
      <w:pPr>
        <w:rPr>
          <w:szCs w:val="22"/>
        </w:rPr>
      </w:pPr>
    </w:p>
    <w:tbl>
      <w:tblPr>
        <w:tblW w:w="3595" w:type="pct"/>
        <w:jc w:val="center"/>
        <w:tblLook w:val="00A0"/>
      </w:tblPr>
      <w:tblGrid>
        <w:gridCol w:w="3738"/>
        <w:gridCol w:w="2908"/>
      </w:tblGrid>
      <w:tr w:rsidR="00275A19" w:rsidRPr="002B2E75" w:rsidTr="00275A19">
        <w:trPr>
          <w:trHeight w:val="920"/>
          <w:jc w:val="center"/>
        </w:trPr>
        <w:tc>
          <w:tcPr>
            <w:tcW w:w="28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A23BE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28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FF2A93" w:rsidRDefault="000D2DAC" w:rsidP="006B3F7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275A19" w:rsidRPr="002B2E75" w:rsidTr="00275A19">
        <w:trPr>
          <w:trHeight w:val="690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>
              <w:rPr>
                <w:szCs w:val="22"/>
              </w:rPr>
              <w:t xml:space="preserve">Záväzky </w:t>
            </w:r>
            <w:r w:rsidRPr="002B2E75">
              <w:rPr>
                <w:szCs w:val="22"/>
              </w:rPr>
              <w:t>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FF2A93" w:rsidRDefault="001910EF" w:rsidP="00367FBF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22 927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A23B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FF2A93" w:rsidRDefault="001910EF" w:rsidP="00367FBF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22 927</w:t>
            </w:r>
          </w:p>
        </w:tc>
      </w:tr>
      <w:tr w:rsidR="00275A19" w:rsidRPr="002B2E75" w:rsidTr="00275A19">
        <w:trPr>
          <w:trHeight w:val="660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275A19" w:rsidP="00367FBF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660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A23BE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75A19" w:rsidRPr="002B2E75" w:rsidRDefault="00007AF2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281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A23B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007AF2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C7CDB" w:rsidRDefault="003C7CDB" w:rsidP="003C7CDB">
      <w:pPr>
        <w:pStyle w:val="Nzov"/>
        <w:spacing w:before="0" w:beforeAutospacing="0" w:after="60"/>
        <w:ind w:left="360"/>
        <w:jc w:val="both"/>
        <w:rPr>
          <w:b w:val="0"/>
        </w:rPr>
      </w:pPr>
    </w:p>
    <w:p w:rsidR="008811AF" w:rsidRPr="008811AF" w:rsidRDefault="008811AF" w:rsidP="008811AF">
      <w:r>
        <w:tab/>
      </w:r>
    </w:p>
    <w:p w:rsidR="00AC75CC" w:rsidRDefault="00AC75CC" w:rsidP="003C7CDB">
      <w:pPr>
        <w:pStyle w:val="Nzov"/>
        <w:numPr>
          <w:ilvl w:val="0"/>
          <w:numId w:val="10"/>
        </w:numPr>
        <w:spacing w:before="0" w:beforeAutospacing="0" w:after="60"/>
        <w:jc w:val="both"/>
        <w:rPr>
          <w:b w:val="0"/>
        </w:rPr>
      </w:pPr>
      <w:r>
        <w:rPr>
          <w:b w:val="0"/>
        </w:rPr>
        <w:t>Sociálny fond</w:t>
      </w:r>
    </w:p>
    <w:p w:rsidR="00AC75CC" w:rsidRDefault="00AC75CC" w:rsidP="005A5894">
      <w:pPr>
        <w:ind w:left="720"/>
        <w:jc w:val="both"/>
      </w:pPr>
      <w:r>
        <w:t>Tvorba a čerpanie sociálneho fondu v priebehu účtovného obdobia sú znázornené v nasledujúcom prehľade:</w:t>
      </w:r>
    </w:p>
    <w:p w:rsidR="00AC75CC" w:rsidRPr="00AC75CC" w:rsidRDefault="00AC75CC" w:rsidP="00AC75CC"/>
    <w:tbl>
      <w:tblPr>
        <w:tblW w:w="3655" w:type="pct"/>
        <w:jc w:val="center"/>
        <w:tblLook w:val="00A0"/>
      </w:tblPr>
      <w:tblGrid>
        <w:gridCol w:w="4280"/>
        <w:gridCol w:w="2477"/>
      </w:tblGrid>
      <w:tr w:rsidR="00275A19" w:rsidRPr="002B2E75" w:rsidTr="00275A1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1910EF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BB554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275A19" w:rsidP="00367FBF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1910EF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275A19" w:rsidP="00367FBF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1910EF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1910EF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BB554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A19" w:rsidRPr="002B2E75" w:rsidRDefault="000D2DAC" w:rsidP="00367F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A5894" w:rsidRDefault="005A5894" w:rsidP="005A5894">
      <w:pPr>
        <w:numPr>
          <w:ilvl w:val="0"/>
          <w:numId w:val="10"/>
        </w:numPr>
        <w:rPr>
          <w:szCs w:val="22"/>
        </w:rPr>
      </w:pPr>
      <w:r>
        <w:rPr>
          <w:szCs w:val="22"/>
        </w:rPr>
        <w:t>Odložená daň z príjmov</w:t>
      </w:r>
    </w:p>
    <w:p w:rsidR="005A5894" w:rsidRDefault="005A5894" w:rsidP="005A5894">
      <w:pPr>
        <w:pStyle w:val="Nzov"/>
        <w:keepNext w:val="0"/>
        <w:widowControl w:val="0"/>
        <w:spacing w:before="0" w:beforeAutospacing="0" w:after="60"/>
        <w:ind w:firstLine="720"/>
        <w:jc w:val="both"/>
        <w:rPr>
          <w:b w:val="0"/>
        </w:rPr>
      </w:pPr>
    </w:p>
    <w:p w:rsidR="005A5894" w:rsidRDefault="005A5894" w:rsidP="005A5894">
      <w:pPr>
        <w:pStyle w:val="Nzov"/>
        <w:keepNext w:val="0"/>
        <w:widowControl w:val="0"/>
        <w:spacing w:before="0" w:beforeAutospacing="0" w:after="60"/>
        <w:ind w:firstLine="720"/>
        <w:jc w:val="both"/>
        <w:rPr>
          <w:b w:val="0"/>
        </w:rPr>
      </w:pPr>
      <w:r w:rsidRPr="005A5894">
        <w:rPr>
          <w:b w:val="0"/>
        </w:rPr>
        <w:t>Informácie o odloženom daňovom záväzku</w:t>
      </w:r>
      <w:r>
        <w:rPr>
          <w:b w:val="0"/>
        </w:rPr>
        <w:t>:</w:t>
      </w:r>
      <w:r w:rsidR="00367FBF">
        <w:rPr>
          <w:b w:val="0"/>
        </w:rPr>
        <w:t xml:space="preserve"> spoločnosť nevykazuje odloženú daň.</w:t>
      </w:r>
    </w:p>
    <w:p w:rsidR="005A5894" w:rsidRDefault="005A5894" w:rsidP="008B12E0">
      <w:pPr>
        <w:rPr>
          <w:szCs w:val="22"/>
        </w:rPr>
      </w:pPr>
    </w:p>
    <w:p w:rsidR="005A5894" w:rsidRDefault="005A5894" w:rsidP="008B12E0">
      <w:pPr>
        <w:rPr>
          <w:szCs w:val="22"/>
        </w:rPr>
      </w:pPr>
    </w:p>
    <w:p w:rsidR="00246ED3" w:rsidRDefault="00420831" w:rsidP="006A1A72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</w:t>
      </w:r>
      <w:r w:rsidR="005A5894">
        <w:rPr>
          <w:b/>
          <w:sz w:val="24"/>
        </w:rPr>
        <w:t> </w:t>
      </w:r>
      <w:r>
        <w:rPr>
          <w:b/>
          <w:sz w:val="24"/>
        </w:rPr>
        <w:t>výnosoch</w:t>
      </w:r>
    </w:p>
    <w:p w:rsidR="005A5894" w:rsidRDefault="005A5894" w:rsidP="005A5894">
      <w:pPr>
        <w:ind w:left="360"/>
        <w:rPr>
          <w:b/>
          <w:sz w:val="24"/>
        </w:rPr>
      </w:pPr>
    </w:p>
    <w:p w:rsidR="006A1A72" w:rsidRDefault="00246ED3" w:rsidP="006A1A72">
      <w:pPr>
        <w:numPr>
          <w:ilvl w:val="0"/>
          <w:numId w:val="11"/>
        </w:numPr>
        <w:jc w:val="both"/>
        <w:rPr>
          <w:szCs w:val="22"/>
        </w:rPr>
      </w:pPr>
      <w:r>
        <w:rPr>
          <w:szCs w:val="22"/>
        </w:rPr>
        <w:t>T</w:t>
      </w:r>
      <w:r w:rsidR="00F84451">
        <w:rPr>
          <w:szCs w:val="22"/>
        </w:rPr>
        <w:t>ržby za vlastné výkony a</w:t>
      </w:r>
      <w:r w:rsidR="006A1A72">
        <w:rPr>
          <w:szCs w:val="22"/>
        </w:rPr>
        <w:t> </w:t>
      </w:r>
      <w:r w:rsidR="00F84451">
        <w:rPr>
          <w:szCs w:val="22"/>
        </w:rPr>
        <w:t>tovar</w:t>
      </w:r>
    </w:p>
    <w:p w:rsidR="006A1A72" w:rsidRPr="00F84451" w:rsidRDefault="006A1A72" w:rsidP="006A1A72">
      <w:pPr>
        <w:ind w:left="360"/>
        <w:jc w:val="both"/>
        <w:rPr>
          <w:szCs w:val="22"/>
        </w:rPr>
      </w:pPr>
    </w:p>
    <w:tbl>
      <w:tblPr>
        <w:tblW w:w="4922" w:type="pct"/>
        <w:jc w:val="center"/>
        <w:tblInd w:w="-950" w:type="dxa"/>
        <w:tblLook w:val="00A0"/>
      </w:tblPr>
      <w:tblGrid>
        <w:gridCol w:w="2545"/>
        <w:gridCol w:w="1638"/>
        <w:gridCol w:w="1638"/>
        <w:gridCol w:w="1638"/>
        <w:gridCol w:w="1640"/>
      </w:tblGrid>
      <w:tr w:rsidR="002C6319" w:rsidRPr="002B2E75" w:rsidTr="00F84451">
        <w:trPr>
          <w:trHeight w:val="330"/>
          <w:jc w:val="center"/>
        </w:trPr>
        <w:tc>
          <w:tcPr>
            <w:tcW w:w="139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Oblasť odbytu</w:t>
            </w:r>
          </w:p>
        </w:tc>
        <w:tc>
          <w:tcPr>
            <w:tcW w:w="18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T</w:t>
            </w:r>
            <w:r>
              <w:t>ržby z</w:t>
            </w:r>
            <w:r w:rsidR="00C71DF6">
              <w:t> </w:t>
            </w:r>
            <w:r>
              <w:t>predaja tovaru</w:t>
            </w:r>
          </w:p>
        </w:tc>
        <w:tc>
          <w:tcPr>
            <w:tcW w:w="180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>
              <w:t>Tržby za poskytnuté</w:t>
            </w:r>
            <w:r w:rsidRPr="002B2E75">
              <w:t xml:space="preserve"> služb</w:t>
            </w:r>
            <w:r>
              <w:t>y</w:t>
            </w:r>
            <w:r w:rsidRPr="002B2E75">
              <w:t xml:space="preserve">  </w:t>
            </w:r>
          </w:p>
        </w:tc>
      </w:tr>
      <w:tr w:rsidR="00F84451" w:rsidRPr="002B2E75" w:rsidTr="00F84451">
        <w:trPr>
          <w:trHeight w:val="1005"/>
          <w:jc w:val="center"/>
        </w:trPr>
        <w:tc>
          <w:tcPr>
            <w:tcW w:w="139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4451" w:rsidRDefault="002C6319" w:rsidP="00824FB2">
            <w:pPr>
              <w:pStyle w:val="TopHeader"/>
            </w:pPr>
            <w:r w:rsidRPr="002B2E75">
              <w:t xml:space="preserve">Bežné účtovné </w:t>
            </w:r>
          </w:p>
          <w:p w:rsidR="002C6319" w:rsidRPr="002B2E75" w:rsidRDefault="002C6319" w:rsidP="00824FB2">
            <w:pPr>
              <w:pStyle w:val="TopHeader"/>
            </w:pPr>
            <w:r w:rsidRPr="002B2E75">
              <w:t>obdobie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4451" w:rsidRDefault="002C6319" w:rsidP="00824FB2">
            <w:pPr>
              <w:pStyle w:val="TopHeader"/>
            </w:pPr>
            <w:r w:rsidRPr="002B2E75">
              <w:t xml:space="preserve">Bežné účtovné </w:t>
            </w:r>
          </w:p>
          <w:p w:rsidR="002C6319" w:rsidRPr="002B2E75" w:rsidRDefault="002C6319" w:rsidP="00824FB2">
            <w:pPr>
              <w:pStyle w:val="TopHeader"/>
            </w:pPr>
            <w:r w:rsidRPr="002B2E75">
              <w:t>obdobie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</w:p>
        </w:tc>
      </w:tr>
      <w:tr w:rsidR="00F84451" w:rsidRPr="002B2E75" w:rsidTr="00F84451">
        <w:trPr>
          <w:trHeight w:val="116"/>
          <w:jc w:val="center"/>
        </w:trPr>
        <w:tc>
          <w:tcPr>
            <w:tcW w:w="139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90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  <w:rPr>
                <w:szCs w:val="22"/>
              </w:rPr>
            </w:pPr>
          </w:p>
        </w:tc>
      </w:tr>
      <w:tr w:rsidR="00F527CA" w:rsidRPr="002B2E75" w:rsidTr="00F84451">
        <w:trPr>
          <w:trHeight w:val="330"/>
          <w:jc w:val="center"/>
        </w:trPr>
        <w:tc>
          <w:tcPr>
            <w:tcW w:w="13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Tuzemskí odberatelia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1910EF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80 876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256BDA">
            <w:pPr>
              <w:jc w:val="center"/>
              <w:rPr>
                <w:szCs w:val="22"/>
              </w:rPr>
            </w:pPr>
          </w:p>
        </w:tc>
      </w:tr>
      <w:tr w:rsidR="00F527CA" w:rsidRPr="002B2E75" w:rsidTr="00F84451">
        <w:trPr>
          <w:trHeight w:val="330"/>
          <w:jc w:val="center"/>
        </w:trPr>
        <w:tc>
          <w:tcPr>
            <w:tcW w:w="13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Zahraniční odberatelia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C434AF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256BDA">
            <w:pPr>
              <w:jc w:val="center"/>
              <w:rPr>
                <w:szCs w:val="22"/>
              </w:rPr>
            </w:pPr>
          </w:p>
        </w:tc>
      </w:tr>
      <w:tr w:rsidR="00F527CA" w:rsidRPr="002B2E75" w:rsidTr="00F84451">
        <w:trPr>
          <w:trHeight w:val="345"/>
          <w:jc w:val="center"/>
        </w:trPr>
        <w:tc>
          <w:tcPr>
            <w:tcW w:w="13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824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E646FF">
            <w:pPr>
              <w:jc w:val="center"/>
              <w:rPr>
                <w:szCs w:val="22"/>
              </w:rPr>
            </w:pP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1910EF" w:rsidP="00BD4DF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80 876</w:t>
            </w:r>
          </w:p>
        </w:tc>
        <w:tc>
          <w:tcPr>
            <w:tcW w:w="9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7CA" w:rsidRPr="002B2E75" w:rsidRDefault="00F527CA" w:rsidP="00256BDA">
            <w:pPr>
              <w:jc w:val="center"/>
              <w:rPr>
                <w:szCs w:val="22"/>
              </w:rPr>
            </w:pPr>
          </w:p>
        </w:tc>
      </w:tr>
    </w:tbl>
    <w:p w:rsidR="005A5894" w:rsidRDefault="005A5894" w:rsidP="005A5894">
      <w:pPr>
        <w:rPr>
          <w:bCs/>
          <w:kern w:val="28"/>
          <w:szCs w:val="32"/>
        </w:rPr>
      </w:pPr>
    </w:p>
    <w:p w:rsidR="005A5894" w:rsidRPr="005A5894" w:rsidRDefault="005A5894" w:rsidP="005A5894"/>
    <w:p w:rsidR="00420831" w:rsidRDefault="00246ED3" w:rsidP="00246ED3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b w:val="0"/>
        </w:rPr>
      </w:pPr>
      <w:r>
        <w:rPr>
          <w:b w:val="0"/>
        </w:rPr>
        <w:t>Výnosy z</w:t>
      </w:r>
      <w:r w:rsidR="00C71DF6">
        <w:rPr>
          <w:b w:val="0"/>
        </w:rPr>
        <w:t> </w:t>
      </w:r>
      <w:r>
        <w:rPr>
          <w:b w:val="0"/>
        </w:rPr>
        <w:t>hospodárskej činnosti a</w:t>
      </w:r>
      <w:r w:rsidR="00C71DF6">
        <w:rPr>
          <w:b w:val="0"/>
        </w:rPr>
        <w:t> </w:t>
      </w:r>
      <w:r>
        <w:rPr>
          <w:b w:val="0"/>
        </w:rPr>
        <w:t>z</w:t>
      </w:r>
      <w:r w:rsidR="00C71DF6">
        <w:rPr>
          <w:b w:val="0"/>
        </w:rPr>
        <w:t> </w:t>
      </w:r>
      <w:r>
        <w:rPr>
          <w:b w:val="0"/>
        </w:rPr>
        <w:t>finančnej činnosti</w:t>
      </w:r>
    </w:p>
    <w:p w:rsidR="00246ED3" w:rsidRDefault="00246ED3" w:rsidP="00246ED3"/>
    <w:tbl>
      <w:tblPr>
        <w:tblW w:w="4169" w:type="pct"/>
        <w:jc w:val="center"/>
        <w:tblInd w:w="402" w:type="dxa"/>
        <w:tblLook w:val="00A0"/>
      </w:tblPr>
      <w:tblGrid>
        <w:gridCol w:w="6112"/>
        <w:gridCol w:w="1595"/>
      </w:tblGrid>
      <w:tr w:rsidR="00275A19" w:rsidRPr="002B2E75" w:rsidTr="00275A19">
        <w:trPr>
          <w:trHeight w:val="884"/>
          <w:jc w:val="center"/>
        </w:trPr>
        <w:tc>
          <w:tcPr>
            <w:tcW w:w="39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24FB2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hospodárskej činnosti,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E646FF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1910EF" w:rsidP="00824FB2">
            <w:pPr>
              <w:rPr>
                <w:szCs w:val="22"/>
              </w:rPr>
            </w:pPr>
            <w:r>
              <w:rPr>
                <w:szCs w:val="22"/>
              </w:rPr>
              <w:t>Výnosy z poistných udalostí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DF1755" w:rsidP="00CE48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3 099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824FB2">
            <w:pPr>
              <w:rPr>
                <w:szCs w:val="22"/>
              </w:rPr>
            </w:pP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CE4801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646FF" w:rsidRDefault="00275A19" w:rsidP="00824FB2">
            <w:pPr>
              <w:rPr>
                <w:b/>
                <w:szCs w:val="22"/>
              </w:rPr>
            </w:pPr>
            <w:r w:rsidRPr="00E646FF">
              <w:rPr>
                <w:b/>
                <w:szCs w:val="22"/>
              </w:rPr>
              <w:t>Tržby z predaja DN a H majetku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E646FF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E646FF">
            <w:pPr>
              <w:jc w:val="center"/>
              <w:rPr>
                <w:szCs w:val="22"/>
              </w:rPr>
            </w:pPr>
          </w:p>
        </w:tc>
      </w:tr>
      <w:tr w:rsidR="00275A19" w:rsidRPr="003B1B28" w:rsidTr="00275A19">
        <w:trPr>
          <w:trHeight w:val="330"/>
          <w:jc w:val="center"/>
        </w:trPr>
        <w:tc>
          <w:tcPr>
            <w:tcW w:w="396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3B1B28" w:rsidRDefault="00275A19" w:rsidP="00824FB2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</w:t>
            </w:r>
            <w:r>
              <w:rPr>
                <w:i/>
                <w:szCs w:val="22"/>
              </w:rPr>
              <w:t> </w:t>
            </w:r>
            <w:r w:rsidRPr="003B1B28">
              <w:rPr>
                <w:i/>
                <w:szCs w:val="22"/>
              </w:rPr>
              <w:t>toho: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7C0C03" w:rsidRDefault="00275A19" w:rsidP="00824FB2">
            <w:pPr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</w:p>
        </w:tc>
      </w:tr>
      <w:tr w:rsidR="00275A19" w:rsidRPr="003B1B28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3B1B28" w:rsidRDefault="00275A19" w:rsidP="00824FB2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</w:t>
            </w:r>
            <w:r>
              <w:rPr>
                <w:i/>
                <w:szCs w:val="22"/>
              </w:rPr>
              <w:t> </w:t>
            </w:r>
            <w:r w:rsidRPr="003B1B28">
              <w:rPr>
                <w:i/>
                <w:szCs w:val="22"/>
              </w:rPr>
              <w:t>toho: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AA0E43" w:rsidRDefault="00DF1755" w:rsidP="00CE480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DF1755" w:rsidP="00824FB2">
            <w:pPr>
              <w:rPr>
                <w:szCs w:val="22"/>
              </w:rPr>
            </w:pPr>
            <w:r>
              <w:rPr>
                <w:szCs w:val="22"/>
              </w:rPr>
              <w:t>Bonusy zo zostatkov na BU</w:t>
            </w:r>
          </w:p>
        </w:tc>
        <w:tc>
          <w:tcPr>
            <w:tcW w:w="10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AA0E43" w:rsidRDefault="00DF1755" w:rsidP="006450A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396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39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24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6450A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39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824FB2">
            <w:pPr>
              <w:rPr>
                <w:b/>
                <w:bCs/>
                <w:szCs w:val="22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</w:p>
        </w:tc>
      </w:tr>
    </w:tbl>
    <w:p w:rsidR="00246ED3" w:rsidRDefault="00246ED3" w:rsidP="00246ED3">
      <w:pPr>
        <w:pStyle w:val="Nzov"/>
        <w:spacing w:before="0" w:beforeAutospacing="0" w:after="0"/>
        <w:jc w:val="left"/>
      </w:pPr>
    </w:p>
    <w:p w:rsidR="00246ED3" w:rsidRPr="00246ED3" w:rsidRDefault="00246ED3" w:rsidP="00246ED3"/>
    <w:p w:rsidR="006A170F" w:rsidRDefault="00246ED3" w:rsidP="00246ED3">
      <w:pPr>
        <w:numPr>
          <w:ilvl w:val="0"/>
          <w:numId w:val="11"/>
        </w:numPr>
        <w:rPr>
          <w:szCs w:val="22"/>
        </w:rPr>
      </w:pPr>
      <w:r>
        <w:rPr>
          <w:szCs w:val="22"/>
        </w:rPr>
        <w:t>Informácie o</w:t>
      </w:r>
      <w:r w:rsidR="007C22E5">
        <w:rPr>
          <w:szCs w:val="22"/>
        </w:rPr>
        <w:t> </w:t>
      </w:r>
      <w:r>
        <w:rPr>
          <w:szCs w:val="22"/>
        </w:rPr>
        <w:t>čistom obrate</w:t>
      </w:r>
    </w:p>
    <w:p w:rsidR="00246ED3" w:rsidRPr="002B2E75" w:rsidRDefault="00246ED3" w:rsidP="00246ED3">
      <w:pPr>
        <w:pStyle w:val="Nzov"/>
        <w:spacing w:before="0" w:beforeAutospacing="0" w:after="60"/>
        <w:jc w:val="left"/>
      </w:pPr>
    </w:p>
    <w:tbl>
      <w:tblPr>
        <w:tblW w:w="4080" w:type="pct"/>
        <w:jc w:val="center"/>
        <w:tblLook w:val="00A0"/>
      </w:tblPr>
      <w:tblGrid>
        <w:gridCol w:w="5841"/>
        <w:gridCol w:w="1701"/>
      </w:tblGrid>
      <w:tr w:rsidR="00275A19" w:rsidRPr="002B2E75" w:rsidTr="00275A1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6B3F79">
              <w:rPr>
                <w:szCs w:val="22"/>
              </w:rPr>
              <w:t> </w:t>
            </w:r>
            <w:r w:rsidRPr="002B2E75">
              <w:rPr>
                <w:szCs w:val="22"/>
              </w:rPr>
              <w:t>predaja</w:t>
            </w:r>
            <w:r w:rsidR="006B3F79">
              <w:rPr>
                <w:szCs w:val="22"/>
              </w:rPr>
              <w:t xml:space="preserve"> vlastných výrobkov a</w:t>
            </w:r>
            <w:r w:rsidRPr="002B2E75">
              <w:rPr>
                <w:szCs w:val="22"/>
              </w:rPr>
              <w:t>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6B3F79" w:rsidRDefault="00DF1755" w:rsidP="006450A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80 876</w:t>
            </w: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6450A6">
            <w:pPr>
              <w:jc w:val="center"/>
              <w:rPr>
                <w:szCs w:val="22"/>
              </w:rPr>
            </w:pPr>
          </w:p>
        </w:tc>
      </w:tr>
      <w:tr w:rsidR="00275A19" w:rsidRPr="002B2E75" w:rsidTr="00275A1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DF1755" w:rsidP="006450A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3 099</w:t>
            </w:r>
          </w:p>
        </w:tc>
      </w:tr>
      <w:tr w:rsidR="00275A19" w:rsidRPr="002B2E75" w:rsidTr="00275A1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824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6B3F79" w:rsidRDefault="00DF1755" w:rsidP="00007A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83 975</w:t>
            </w:r>
          </w:p>
        </w:tc>
      </w:tr>
    </w:tbl>
    <w:p w:rsidR="00246ED3" w:rsidRDefault="00246ED3" w:rsidP="00C6517C">
      <w:pPr>
        <w:pStyle w:val="Nzov"/>
        <w:spacing w:before="0" w:beforeAutospacing="0" w:after="60"/>
        <w:jc w:val="both"/>
        <w:rPr>
          <w:szCs w:val="22"/>
        </w:rPr>
      </w:pPr>
    </w:p>
    <w:p w:rsidR="00FB6DF2" w:rsidRDefault="00FB6DF2" w:rsidP="001044E8"/>
    <w:p w:rsidR="001044E8" w:rsidRDefault="00C71DF6" w:rsidP="00C71DF6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</w:t>
      </w:r>
      <w:r w:rsidR="007C22E5">
        <w:rPr>
          <w:b/>
          <w:sz w:val="24"/>
        </w:rPr>
        <w:t> </w:t>
      </w:r>
      <w:r>
        <w:rPr>
          <w:b/>
          <w:sz w:val="24"/>
        </w:rPr>
        <w:t>nákladoch</w:t>
      </w:r>
    </w:p>
    <w:p w:rsidR="00DA725F" w:rsidRDefault="00DA725F" w:rsidP="00DA725F">
      <w:pPr>
        <w:jc w:val="both"/>
        <w:rPr>
          <w:b/>
          <w:sz w:val="24"/>
        </w:rPr>
      </w:pPr>
    </w:p>
    <w:p w:rsidR="00DA725F" w:rsidRPr="00DA725F" w:rsidRDefault="00DA725F" w:rsidP="00DA725F">
      <w:pPr>
        <w:ind w:left="720"/>
        <w:jc w:val="both"/>
        <w:rPr>
          <w:szCs w:val="22"/>
        </w:rPr>
      </w:pPr>
      <w:r>
        <w:rPr>
          <w:szCs w:val="22"/>
        </w:rPr>
        <w:t>Informácie o</w:t>
      </w:r>
      <w:r w:rsidR="007C22E5">
        <w:rPr>
          <w:szCs w:val="22"/>
        </w:rPr>
        <w:t> </w:t>
      </w:r>
      <w:r>
        <w:rPr>
          <w:szCs w:val="22"/>
        </w:rPr>
        <w:t>nákladoch z</w:t>
      </w:r>
      <w:r w:rsidR="007C22E5">
        <w:rPr>
          <w:szCs w:val="22"/>
        </w:rPr>
        <w:t> </w:t>
      </w:r>
      <w:r>
        <w:rPr>
          <w:szCs w:val="22"/>
        </w:rPr>
        <w:t>hospodárskej a</w:t>
      </w:r>
      <w:r w:rsidR="007C22E5">
        <w:rPr>
          <w:szCs w:val="22"/>
        </w:rPr>
        <w:t> </w:t>
      </w:r>
      <w:r>
        <w:rPr>
          <w:szCs w:val="22"/>
        </w:rPr>
        <w:t xml:space="preserve">finančnej činnosti: </w:t>
      </w:r>
    </w:p>
    <w:tbl>
      <w:tblPr>
        <w:tblW w:w="4092" w:type="pct"/>
        <w:jc w:val="center"/>
        <w:tblLayout w:type="fixed"/>
        <w:tblLook w:val="00A0"/>
      </w:tblPr>
      <w:tblGrid>
        <w:gridCol w:w="5861"/>
        <w:gridCol w:w="1703"/>
      </w:tblGrid>
      <w:tr w:rsidR="00275A19" w:rsidRPr="008F4849" w:rsidTr="00275A19">
        <w:trPr>
          <w:trHeight w:val="1005"/>
          <w:jc w:val="center"/>
        </w:trPr>
        <w:tc>
          <w:tcPr>
            <w:tcW w:w="38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jc w:val="center"/>
              <w:rPr>
                <w:b/>
                <w:bCs/>
                <w:szCs w:val="22"/>
              </w:rPr>
            </w:pPr>
            <w:r w:rsidRPr="008F4849">
              <w:rPr>
                <w:b/>
                <w:bCs/>
                <w:szCs w:val="22"/>
              </w:rPr>
              <w:t>Bežné účtovné obdobie</w:t>
            </w:r>
          </w:p>
        </w:tc>
      </w:tr>
      <w:tr w:rsidR="00275A19" w:rsidRPr="008F4849" w:rsidTr="00275A19">
        <w:trPr>
          <w:trHeight w:val="377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 w:rsidRPr="008F4849">
              <w:rPr>
                <w:b/>
                <w:bCs/>
                <w:szCs w:val="22"/>
              </w:rPr>
              <w:t>Náklady za poskytnuté služby,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DE248B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36 576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i/>
                <w:szCs w:val="22"/>
              </w:rPr>
            </w:pPr>
            <w:r w:rsidRPr="008F4849">
              <w:rPr>
                <w:i/>
                <w:szCs w:val="22"/>
              </w:rPr>
              <w:t>Ostatné významné položky nákladov za poskytnuté služby, z</w:t>
            </w:r>
            <w:r>
              <w:rPr>
                <w:i/>
                <w:szCs w:val="22"/>
              </w:rPr>
              <w:t> </w:t>
            </w:r>
            <w:r w:rsidRPr="008F4849">
              <w:rPr>
                <w:i/>
                <w:szCs w:val="22"/>
              </w:rPr>
              <w:t>toho: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313B88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konzultačné služby technického zamerania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DE248B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16 515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prenájom kancelárie, DH majetku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Default="000D2DAC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9 400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opravy a udržiavanie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DE248B" w:rsidP="00DE24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6 460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6626F9" w:rsidP="0039487F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DE248B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1 337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b/>
                <w:szCs w:val="22"/>
              </w:rPr>
            </w:pPr>
            <w:r w:rsidRPr="008F4849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hospodárskej činnosti</w:t>
            </w:r>
            <w:r w:rsidRPr="008F4849">
              <w:rPr>
                <w:b/>
                <w:szCs w:val="22"/>
              </w:rPr>
              <w:t>, z</w:t>
            </w:r>
            <w:r>
              <w:rPr>
                <w:b/>
                <w:szCs w:val="22"/>
              </w:rPr>
              <w:t> </w:t>
            </w:r>
            <w:r w:rsidRPr="008F4849">
              <w:rPr>
                <w:b/>
                <w:szCs w:val="22"/>
              </w:rPr>
              <w:t>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DE248B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 xml:space="preserve">poistné 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043479" w:rsidP="00313B8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043479" w:rsidP="0004347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 w:rsidRPr="008F4849">
              <w:rPr>
                <w:b/>
                <w:bCs/>
                <w:szCs w:val="22"/>
              </w:rPr>
              <w:t>Finančné náklady,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311AB" w:rsidRDefault="00275A19" w:rsidP="0039487F">
            <w:pPr>
              <w:rPr>
                <w:i/>
                <w:szCs w:val="22"/>
              </w:rPr>
            </w:pPr>
            <w:r w:rsidRPr="00F311AB">
              <w:rPr>
                <w:i/>
                <w:szCs w:val="22"/>
              </w:rPr>
              <w:t>Kurzové straty, z 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29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 w:rsidRPr="008F4849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8F4849" w:rsidRDefault="00275A19" w:rsidP="0039487F">
            <w:pPr>
              <w:rPr>
                <w:i/>
                <w:szCs w:val="22"/>
              </w:rPr>
            </w:pPr>
            <w:r w:rsidRPr="008F4849">
              <w:rPr>
                <w:i/>
                <w:szCs w:val="22"/>
              </w:rPr>
              <w:t>Ostatné významné položky finančných nákladov, z</w:t>
            </w:r>
            <w:r>
              <w:rPr>
                <w:i/>
                <w:szCs w:val="22"/>
              </w:rPr>
              <w:t> </w:t>
            </w:r>
            <w:r w:rsidRPr="008F4849">
              <w:rPr>
                <w:i/>
                <w:szCs w:val="22"/>
              </w:rPr>
              <w:t>toho: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043479" w:rsidP="006718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83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043479" w:rsidP="006718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275A19" w:rsidRPr="008F4849" w:rsidTr="00275A19">
        <w:trPr>
          <w:trHeight w:val="383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A19" w:rsidRDefault="00275A19" w:rsidP="0039487F">
            <w:pPr>
              <w:rPr>
                <w:szCs w:val="22"/>
              </w:rPr>
            </w:pPr>
            <w:r>
              <w:rPr>
                <w:szCs w:val="22"/>
              </w:rPr>
              <w:t>poistenie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Default="00275A19" w:rsidP="006718F5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szCs w:val="22"/>
              </w:rPr>
            </w:pPr>
            <w:r w:rsidRPr="008F4849">
              <w:rPr>
                <w:b/>
                <w:bCs/>
                <w:szCs w:val="22"/>
              </w:rPr>
              <w:t>Mimoriadne náklady, z</w:t>
            </w:r>
            <w:r>
              <w:rPr>
                <w:b/>
                <w:bCs/>
                <w:szCs w:val="22"/>
              </w:rPr>
              <w:t> </w:t>
            </w:r>
            <w:r w:rsidRPr="008F4849">
              <w:rPr>
                <w:b/>
                <w:bCs/>
                <w:szCs w:val="22"/>
              </w:rPr>
              <w:t>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947DED">
            <w:pPr>
              <w:jc w:val="center"/>
              <w:rPr>
                <w:szCs w:val="22"/>
              </w:rPr>
            </w:pPr>
          </w:p>
        </w:tc>
      </w:tr>
      <w:tr w:rsidR="00275A19" w:rsidRPr="008F4849" w:rsidTr="00275A19">
        <w:trPr>
          <w:trHeight w:val="345"/>
          <w:jc w:val="center"/>
        </w:trPr>
        <w:tc>
          <w:tcPr>
            <w:tcW w:w="38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A19" w:rsidRPr="008F4849" w:rsidRDefault="00275A19" w:rsidP="0039487F">
            <w:pPr>
              <w:rPr>
                <w:b/>
                <w:bCs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FB6DF2" w:rsidRDefault="00275A19" w:rsidP="0039487F">
            <w:pPr>
              <w:rPr>
                <w:szCs w:val="22"/>
              </w:rPr>
            </w:pPr>
          </w:p>
        </w:tc>
      </w:tr>
    </w:tbl>
    <w:p w:rsidR="00DA725F" w:rsidRPr="008F4849" w:rsidRDefault="00DA725F" w:rsidP="00DA725F">
      <w:pPr>
        <w:keepNext/>
        <w:outlineLvl w:val="0"/>
        <w:rPr>
          <w:b/>
          <w:bCs/>
          <w:kern w:val="28"/>
          <w:szCs w:val="32"/>
        </w:rPr>
      </w:pPr>
    </w:p>
    <w:p w:rsidR="00F311AB" w:rsidRDefault="00F311AB" w:rsidP="00F311AB">
      <w:pPr>
        <w:ind w:left="720"/>
        <w:rPr>
          <w:b/>
          <w:sz w:val="24"/>
        </w:rPr>
      </w:pPr>
    </w:p>
    <w:p w:rsidR="001044E8" w:rsidRDefault="00DA725F" w:rsidP="00DA725F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</w:t>
      </w:r>
      <w:r w:rsidR="007C22E5">
        <w:rPr>
          <w:b/>
          <w:sz w:val="24"/>
        </w:rPr>
        <w:t> </w:t>
      </w:r>
      <w:r>
        <w:rPr>
          <w:b/>
          <w:sz w:val="24"/>
        </w:rPr>
        <w:t>dani z</w:t>
      </w:r>
      <w:r w:rsidR="007C22E5">
        <w:rPr>
          <w:b/>
          <w:sz w:val="24"/>
        </w:rPr>
        <w:t> </w:t>
      </w:r>
      <w:r>
        <w:rPr>
          <w:b/>
          <w:sz w:val="24"/>
        </w:rPr>
        <w:t>príjmov</w:t>
      </w:r>
    </w:p>
    <w:p w:rsidR="00DA725F" w:rsidRDefault="00DA725F" w:rsidP="00DA725F">
      <w:pPr>
        <w:rPr>
          <w:b/>
          <w:sz w:val="24"/>
        </w:rPr>
      </w:pPr>
    </w:p>
    <w:p w:rsidR="00DA725F" w:rsidRDefault="00DA725F" w:rsidP="00DA725F">
      <w:pPr>
        <w:ind w:left="720"/>
        <w:jc w:val="both"/>
        <w:rPr>
          <w:szCs w:val="22"/>
        </w:rPr>
      </w:pPr>
      <w:r>
        <w:rPr>
          <w:szCs w:val="22"/>
        </w:rPr>
        <w:t>Prevod od teoretickej dane z</w:t>
      </w:r>
      <w:r w:rsidR="007C22E5">
        <w:rPr>
          <w:szCs w:val="22"/>
        </w:rPr>
        <w:t> </w:t>
      </w:r>
      <w:r>
        <w:rPr>
          <w:szCs w:val="22"/>
        </w:rPr>
        <w:t>príjmov k</w:t>
      </w:r>
      <w:r w:rsidR="007C22E5">
        <w:rPr>
          <w:szCs w:val="22"/>
        </w:rPr>
        <w:t> </w:t>
      </w:r>
      <w:r>
        <w:rPr>
          <w:szCs w:val="22"/>
        </w:rPr>
        <w:t>vykázanej dani z</w:t>
      </w:r>
      <w:r w:rsidR="007C22E5">
        <w:rPr>
          <w:szCs w:val="22"/>
        </w:rPr>
        <w:t> </w:t>
      </w:r>
      <w:r>
        <w:rPr>
          <w:szCs w:val="22"/>
        </w:rPr>
        <w:t>príjmov, vrátane ďalších informácií k</w:t>
      </w:r>
      <w:r w:rsidR="007C22E5">
        <w:rPr>
          <w:szCs w:val="22"/>
        </w:rPr>
        <w:t> </w:t>
      </w:r>
      <w:r>
        <w:rPr>
          <w:szCs w:val="22"/>
        </w:rPr>
        <w:t>odloženej dani z</w:t>
      </w:r>
      <w:r w:rsidR="007C22E5">
        <w:rPr>
          <w:szCs w:val="22"/>
        </w:rPr>
        <w:t> </w:t>
      </w:r>
      <w:r>
        <w:rPr>
          <w:szCs w:val="22"/>
        </w:rPr>
        <w:t xml:space="preserve">príjmov je uvedený </w:t>
      </w:r>
      <w:r w:rsidR="00EA5D97">
        <w:rPr>
          <w:szCs w:val="22"/>
        </w:rPr>
        <w:t>v</w:t>
      </w:r>
      <w:r w:rsidR="007C22E5">
        <w:rPr>
          <w:szCs w:val="22"/>
        </w:rPr>
        <w:t> </w:t>
      </w:r>
      <w:r w:rsidR="00EA5D97">
        <w:rPr>
          <w:szCs w:val="22"/>
        </w:rPr>
        <w:t>nasledujúcich prehľadoch:</w:t>
      </w:r>
    </w:p>
    <w:p w:rsidR="00EA5D97" w:rsidRDefault="00EA5D97" w:rsidP="00DA725F">
      <w:pPr>
        <w:ind w:left="720"/>
        <w:jc w:val="both"/>
        <w:rPr>
          <w:szCs w:val="22"/>
        </w:rPr>
      </w:pPr>
    </w:p>
    <w:p w:rsidR="00EA5D97" w:rsidRPr="00DA725F" w:rsidRDefault="00EA5D97" w:rsidP="00DA725F">
      <w:pPr>
        <w:ind w:left="720"/>
        <w:jc w:val="both"/>
        <w:rPr>
          <w:szCs w:val="22"/>
        </w:rPr>
      </w:pPr>
    </w:p>
    <w:tbl>
      <w:tblPr>
        <w:tblW w:w="3391" w:type="pct"/>
        <w:jc w:val="center"/>
        <w:tblLayout w:type="fixed"/>
        <w:tblLook w:val="00A0"/>
      </w:tblPr>
      <w:tblGrid>
        <w:gridCol w:w="2624"/>
        <w:gridCol w:w="1555"/>
        <w:gridCol w:w="1100"/>
        <w:gridCol w:w="990"/>
      </w:tblGrid>
      <w:tr w:rsidR="00275A19" w:rsidRPr="002B2E75" w:rsidTr="006626F9">
        <w:trPr>
          <w:trHeight w:val="642"/>
          <w:jc w:val="center"/>
        </w:trPr>
        <w:tc>
          <w:tcPr>
            <w:tcW w:w="26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6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Bežné účtovné obdobie</w:t>
            </w:r>
          </w:p>
        </w:tc>
      </w:tr>
      <w:tr w:rsidR="00275A19" w:rsidRPr="002B2E75" w:rsidTr="006626F9">
        <w:trPr>
          <w:trHeight w:val="345"/>
          <w:jc w:val="center"/>
        </w:trPr>
        <w:tc>
          <w:tcPr>
            <w:tcW w:w="262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75A19" w:rsidRPr="002B2E75" w:rsidRDefault="00275A19" w:rsidP="0039487F">
            <w:pPr>
              <w:pStyle w:val="TopHeader"/>
            </w:pP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Základ dane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Daň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pStyle w:val="TopHeader"/>
            </w:pPr>
            <w:r w:rsidRPr="002B2E75">
              <w:t>Daň v %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55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2B2E75" w:rsidRDefault="00275A19" w:rsidP="0039487F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Výsledok hospodárenia pred  zdanením, z toho: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AE4E1D" w:rsidP="00E37B7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12 645</w:t>
            </w:r>
          </w:p>
        </w:tc>
        <w:tc>
          <w:tcPr>
            <w:tcW w:w="11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  <w:tc>
          <w:tcPr>
            <w:tcW w:w="9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 xml:space="preserve">teoretická daň 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AE4E1D" w:rsidP="00BB1B2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2 782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6626F9" w:rsidP="00BB1B2E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22,00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Daňovo neuznané náklady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AE4E1D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3 128</w:t>
            </w:r>
          </w:p>
        </w:tc>
        <w:tc>
          <w:tcPr>
            <w:tcW w:w="11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9A6269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9A6269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5,44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Výnosy nepodliehajúce dani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AE4E1D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141D0E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141D0E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Uplatnená tvorba opravných položiek k pohľadávkam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Rozdiel odpisov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Odpočet daňovej straty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Spolu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AE4E1D" w:rsidP="00141D0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15 772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9A6269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3 470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9A6269" w:rsidP="00224C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27,44</w:t>
            </w:r>
          </w:p>
        </w:tc>
      </w:tr>
      <w:tr w:rsidR="00E37B75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75" w:rsidRPr="00E37B75" w:rsidRDefault="00E37B75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Splatná daň z príjmov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B75" w:rsidRPr="00E37B75" w:rsidRDefault="00E37B75" w:rsidP="0039487F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7B75" w:rsidRPr="00E37B75" w:rsidRDefault="009A6269" w:rsidP="00B7006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3 470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B75" w:rsidRPr="00E37B75" w:rsidRDefault="009A6269" w:rsidP="00B7006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27,44</w:t>
            </w:r>
          </w:p>
        </w:tc>
      </w:tr>
      <w:tr w:rsidR="00275A19" w:rsidRPr="002B2E75" w:rsidTr="006626F9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>Odložená daň z príjmov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39487F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A19" w:rsidRPr="00E37B75" w:rsidRDefault="00275A19" w:rsidP="00224C76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0</w:t>
            </w:r>
          </w:p>
        </w:tc>
      </w:tr>
      <w:tr w:rsidR="00E37B75" w:rsidRPr="002B2E75" w:rsidTr="006626F9">
        <w:trPr>
          <w:trHeight w:val="345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75" w:rsidRPr="00E37B75" w:rsidRDefault="00E37B75" w:rsidP="0039487F">
            <w:pPr>
              <w:rPr>
                <w:szCs w:val="22"/>
              </w:rPr>
            </w:pPr>
            <w:r w:rsidRPr="00E37B75">
              <w:rPr>
                <w:szCs w:val="22"/>
              </w:rPr>
              <w:t xml:space="preserve">Celková daň z príjmov 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B75" w:rsidRPr="00E37B75" w:rsidRDefault="00E37B75" w:rsidP="0039487F">
            <w:pPr>
              <w:jc w:val="center"/>
              <w:rPr>
                <w:szCs w:val="22"/>
              </w:rPr>
            </w:pPr>
            <w:r w:rsidRPr="00E37B75">
              <w:rPr>
                <w:szCs w:val="22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7B75" w:rsidRPr="00E37B75" w:rsidRDefault="009A6269" w:rsidP="00B7006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3 470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75" w:rsidRPr="00E37B75" w:rsidRDefault="009A6269" w:rsidP="00B7006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27,44</w:t>
            </w:r>
          </w:p>
        </w:tc>
      </w:tr>
    </w:tbl>
    <w:p w:rsidR="001044E8" w:rsidRDefault="001044E8" w:rsidP="001044E8"/>
    <w:p w:rsidR="00EA5D97" w:rsidRDefault="00035692" w:rsidP="00035692">
      <w:pPr>
        <w:pStyle w:val="Nzov"/>
        <w:numPr>
          <w:ilvl w:val="0"/>
          <w:numId w:val="2"/>
        </w:numPr>
        <w:spacing w:before="0" w:beforeAutospacing="0" w:after="60"/>
        <w:jc w:val="left"/>
        <w:rPr>
          <w:sz w:val="24"/>
          <w:szCs w:val="24"/>
        </w:rPr>
      </w:pPr>
      <w:r>
        <w:rPr>
          <w:sz w:val="24"/>
          <w:szCs w:val="24"/>
        </w:rPr>
        <w:t>Informácie o údajoch na podsúvahových účtoch</w:t>
      </w:r>
    </w:p>
    <w:p w:rsidR="00035692" w:rsidRDefault="00035692" w:rsidP="00035692"/>
    <w:p w:rsidR="001044E8" w:rsidRDefault="005A5894" w:rsidP="005A5894">
      <w:pPr>
        <w:ind w:left="720"/>
        <w:jc w:val="both"/>
      </w:pPr>
      <w:r>
        <w:t xml:space="preserve">Spoločnosť </w:t>
      </w:r>
      <w:r w:rsidR="00B2738A">
        <w:t xml:space="preserve">nevyužíva evidenciu majetku na </w:t>
      </w:r>
      <w:r>
        <w:t xml:space="preserve"> podsúvahových účtoch </w:t>
      </w:r>
    </w:p>
    <w:p w:rsidR="00035692" w:rsidRDefault="00035692" w:rsidP="001044E8"/>
    <w:p w:rsidR="00B80C4B" w:rsidRDefault="00B80C4B" w:rsidP="001044E8"/>
    <w:p w:rsidR="00B80C4B" w:rsidRDefault="00B80C4B" w:rsidP="001044E8"/>
    <w:p w:rsidR="00FA1F03" w:rsidRDefault="00FA1F03" w:rsidP="001044E8"/>
    <w:p w:rsidR="00035692" w:rsidRDefault="00363D45" w:rsidP="00363D45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>Informácie o iných aktívach a iných pasívach</w:t>
      </w:r>
    </w:p>
    <w:p w:rsidR="00363D45" w:rsidRDefault="00363D45" w:rsidP="00363D45">
      <w:pPr>
        <w:rPr>
          <w:b/>
          <w:sz w:val="24"/>
        </w:rPr>
      </w:pPr>
    </w:p>
    <w:p w:rsidR="00363D45" w:rsidRDefault="00363D45" w:rsidP="00363D45">
      <w:pPr>
        <w:ind w:left="720"/>
        <w:jc w:val="both"/>
        <w:rPr>
          <w:szCs w:val="22"/>
        </w:rPr>
      </w:pPr>
      <w:r>
        <w:rPr>
          <w:szCs w:val="22"/>
        </w:rPr>
        <w:t>Nie je známa žiadna hodnota budúcich možných záväzkov, ani hodnota budúcich možných práv a povinností spoločnosti, ktoré sa nevykazujú v súvahe.</w:t>
      </w:r>
    </w:p>
    <w:p w:rsidR="002F72BA" w:rsidRDefault="002F72BA" w:rsidP="00363D45">
      <w:pPr>
        <w:ind w:left="720"/>
        <w:jc w:val="both"/>
        <w:rPr>
          <w:szCs w:val="22"/>
        </w:rPr>
      </w:pPr>
    </w:p>
    <w:p w:rsidR="002F72BA" w:rsidRPr="00363D45" w:rsidRDefault="002F72BA" w:rsidP="00363D45">
      <w:pPr>
        <w:ind w:left="720"/>
        <w:jc w:val="both"/>
        <w:rPr>
          <w:szCs w:val="22"/>
        </w:rPr>
      </w:pPr>
    </w:p>
    <w:p w:rsidR="00363D45" w:rsidRDefault="002F72BA" w:rsidP="002F72BA">
      <w:pPr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 xml:space="preserve">Informácie o príjmoch a výhodách členov štatutárnych orgánov </w:t>
      </w:r>
    </w:p>
    <w:p w:rsidR="002F72BA" w:rsidRDefault="002F72BA" w:rsidP="002F72BA">
      <w:pPr>
        <w:ind w:left="360"/>
        <w:rPr>
          <w:b/>
          <w:sz w:val="24"/>
        </w:rPr>
      </w:pPr>
    </w:p>
    <w:p w:rsidR="002F72BA" w:rsidRDefault="002F72BA" w:rsidP="002F72BA">
      <w:pPr>
        <w:ind w:left="720"/>
        <w:jc w:val="both"/>
        <w:rPr>
          <w:szCs w:val="22"/>
        </w:rPr>
      </w:pPr>
      <w:r>
        <w:rPr>
          <w:szCs w:val="22"/>
        </w:rPr>
        <w:t>V bežnom účtovnom období, ani v predchádzajúcom účtovnom období neboli v spoločnosti vyplatené členom štatutárneho orgánu – konateľo</w:t>
      </w:r>
      <w:r w:rsidR="00306B38">
        <w:rPr>
          <w:szCs w:val="22"/>
        </w:rPr>
        <w:t>m</w:t>
      </w:r>
      <w:r>
        <w:rPr>
          <w:szCs w:val="22"/>
        </w:rPr>
        <w:t>, žiadne príjmy za výkon funkcie.</w:t>
      </w:r>
    </w:p>
    <w:p w:rsidR="002F72BA" w:rsidRDefault="002F72BA" w:rsidP="002F72BA">
      <w:pPr>
        <w:ind w:left="720"/>
        <w:jc w:val="both"/>
        <w:rPr>
          <w:szCs w:val="22"/>
        </w:rPr>
      </w:pPr>
    </w:p>
    <w:p w:rsidR="005233A2" w:rsidRDefault="005233A2" w:rsidP="002F72BA">
      <w:pPr>
        <w:ind w:left="720"/>
        <w:jc w:val="both"/>
        <w:rPr>
          <w:szCs w:val="22"/>
        </w:rPr>
      </w:pPr>
    </w:p>
    <w:p w:rsidR="005233A2" w:rsidRDefault="005233A2" w:rsidP="002F72BA">
      <w:pPr>
        <w:ind w:left="720"/>
        <w:jc w:val="both"/>
        <w:rPr>
          <w:szCs w:val="22"/>
        </w:rPr>
      </w:pPr>
    </w:p>
    <w:p w:rsidR="005233A2" w:rsidRDefault="005233A2" w:rsidP="002F72BA">
      <w:pPr>
        <w:ind w:left="720"/>
        <w:jc w:val="both"/>
        <w:rPr>
          <w:szCs w:val="22"/>
        </w:rPr>
      </w:pPr>
    </w:p>
    <w:p w:rsidR="005233A2" w:rsidRDefault="005233A2" w:rsidP="002F72BA">
      <w:pPr>
        <w:ind w:left="720"/>
        <w:jc w:val="both"/>
        <w:rPr>
          <w:szCs w:val="22"/>
        </w:rPr>
      </w:pPr>
    </w:p>
    <w:p w:rsidR="002F72BA" w:rsidRDefault="002F72BA" w:rsidP="002F72BA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 sku</w:t>
      </w:r>
      <w:r w:rsidR="006E1D0B">
        <w:rPr>
          <w:b/>
          <w:sz w:val="24"/>
        </w:rPr>
        <w:t>točnostiach po 31. decembri 201</w:t>
      </w:r>
      <w:r w:rsidR="00AE4E1D">
        <w:rPr>
          <w:b/>
          <w:sz w:val="24"/>
        </w:rPr>
        <w:t>6</w:t>
      </w:r>
    </w:p>
    <w:p w:rsidR="002F72BA" w:rsidRDefault="002F72BA" w:rsidP="002F72BA">
      <w:pPr>
        <w:jc w:val="both"/>
        <w:rPr>
          <w:b/>
          <w:sz w:val="24"/>
        </w:rPr>
      </w:pPr>
    </w:p>
    <w:p w:rsidR="002F72BA" w:rsidRDefault="002F72BA" w:rsidP="002F72BA">
      <w:pPr>
        <w:ind w:left="720"/>
        <w:jc w:val="both"/>
        <w:rPr>
          <w:szCs w:val="22"/>
        </w:rPr>
      </w:pPr>
      <w:r>
        <w:rPr>
          <w:szCs w:val="22"/>
        </w:rPr>
        <w:t>Nie sú známe žiadne skutočnosti, ktoré nastali po dni, ku ktorému sa zostavuje účtovná závierka do dňa zostavenia účtovnej závierky, ktoré by m</w:t>
      </w:r>
      <w:r w:rsidR="00306B38">
        <w:rPr>
          <w:szCs w:val="22"/>
        </w:rPr>
        <w:t>ohli mať vplyv na zmenu vykázan</w:t>
      </w:r>
      <w:r>
        <w:rPr>
          <w:szCs w:val="22"/>
        </w:rPr>
        <w:t>ých skutočností v účtovnej závierke.</w:t>
      </w:r>
    </w:p>
    <w:p w:rsidR="002F72BA" w:rsidRDefault="002F72BA" w:rsidP="002F72BA">
      <w:pPr>
        <w:ind w:left="720"/>
        <w:jc w:val="both"/>
        <w:rPr>
          <w:szCs w:val="22"/>
        </w:rPr>
      </w:pPr>
    </w:p>
    <w:p w:rsidR="002F72BA" w:rsidRDefault="002F72BA" w:rsidP="002F72BA">
      <w:pPr>
        <w:ind w:left="720"/>
        <w:jc w:val="both"/>
        <w:rPr>
          <w:szCs w:val="22"/>
        </w:rPr>
      </w:pPr>
    </w:p>
    <w:p w:rsidR="00306B38" w:rsidRDefault="00306B38" w:rsidP="002F72BA">
      <w:pPr>
        <w:jc w:val="both"/>
        <w:rPr>
          <w:sz w:val="20"/>
          <w:szCs w:val="20"/>
        </w:rPr>
      </w:pPr>
    </w:p>
    <w:p w:rsidR="002F72BA" w:rsidRDefault="00B550E6" w:rsidP="00B550E6">
      <w:pPr>
        <w:numPr>
          <w:ilvl w:val="0"/>
          <w:numId w:val="2"/>
        </w:numPr>
        <w:jc w:val="both"/>
        <w:rPr>
          <w:b/>
          <w:sz w:val="24"/>
        </w:rPr>
      </w:pPr>
      <w:r>
        <w:rPr>
          <w:b/>
          <w:sz w:val="24"/>
        </w:rPr>
        <w:t>Informácie o vlastnom imaní</w:t>
      </w:r>
    </w:p>
    <w:p w:rsidR="00B550E6" w:rsidRDefault="00B550E6" w:rsidP="00B550E6">
      <w:pPr>
        <w:jc w:val="both"/>
        <w:rPr>
          <w:b/>
          <w:sz w:val="24"/>
        </w:rPr>
      </w:pPr>
    </w:p>
    <w:p w:rsidR="00B80C4B" w:rsidRPr="006A546D" w:rsidRDefault="006A546D" w:rsidP="006A546D">
      <w:pPr>
        <w:numPr>
          <w:ilvl w:val="0"/>
          <w:numId w:val="12"/>
        </w:numPr>
        <w:jc w:val="both"/>
        <w:rPr>
          <w:szCs w:val="22"/>
        </w:rPr>
      </w:pPr>
      <w:r>
        <w:rPr>
          <w:szCs w:val="22"/>
        </w:rPr>
        <w:t>Pohyb vlastného imani</w:t>
      </w:r>
      <w:r w:rsidR="00FA1F03">
        <w:rPr>
          <w:szCs w:val="22"/>
        </w:rPr>
        <w:t>a</w:t>
      </w:r>
    </w:p>
    <w:p w:rsidR="00B80C4B" w:rsidRDefault="00B80C4B" w:rsidP="00B550E6"/>
    <w:p w:rsidR="00B80C4B" w:rsidRDefault="00B80C4B" w:rsidP="00B550E6"/>
    <w:p w:rsidR="00B550E6" w:rsidRPr="002B2E75" w:rsidRDefault="00B550E6" w:rsidP="00B550E6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B550E6" w:rsidRPr="002B2E75" w:rsidTr="00AE4E1D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Bežné účtovné obdobie</w:t>
            </w:r>
          </w:p>
        </w:tc>
      </w:tr>
      <w:tr w:rsidR="00B550E6" w:rsidRPr="002B2E75" w:rsidTr="00AE4E1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konci účtovného obdobia</w:t>
            </w:r>
          </w:p>
        </w:tc>
      </w:tr>
      <w:tr w:rsidR="00B550E6" w:rsidRPr="002B2E75" w:rsidTr="00AE4E1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f</w:t>
            </w:r>
          </w:p>
        </w:tc>
      </w:tr>
      <w:tr w:rsidR="00B550E6" w:rsidRPr="002B2E75" w:rsidTr="00AE4E1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6B3F79" w:rsidP="00244D13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6B3F79" w:rsidP="00244D13">
            <w:pPr>
              <w:jc w:val="center"/>
            </w:pPr>
            <w:r>
              <w:t>6 639</w:t>
            </w:r>
          </w:p>
        </w:tc>
      </w:tr>
      <w:tr w:rsidR="00B550E6" w:rsidRPr="002B2E75" w:rsidTr="00AE4E1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6B3F79" w:rsidP="00244D13">
            <w:pPr>
              <w:jc w:val="center"/>
            </w:pPr>
            <w:r>
              <w:t>1 971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AE4E1D" w:rsidP="00244D13">
            <w:pPr>
              <w:jc w:val="center"/>
            </w:pPr>
            <w:r>
              <w:t>-1 307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AE4E1D" w:rsidP="00244D13">
            <w:pPr>
              <w:jc w:val="center"/>
            </w:pPr>
            <w:r>
              <w:t>664</w:t>
            </w:r>
          </w:p>
        </w:tc>
      </w:tr>
      <w:tr w:rsidR="00B550E6" w:rsidRPr="002B2E75" w:rsidTr="00AE4E1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AE4E1D" w:rsidP="00244D13">
            <w:pPr>
              <w:jc w:val="center"/>
            </w:pPr>
            <w:r>
              <w:t>31 747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AE4E1D" w:rsidP="00244D13">
            <w:pPr>
              <w:jc w:val="center"/>
            </w:pPr>
            <w:r>
              <w:t>18 031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AE4E1D" w:rsidP="00244D13">
            <w:pPr>
              <w:jc w:val="center"/>
            </w:pPr>
            <w:r>
              <w:t>49 778</w:t>
            </w:r>
          </w:p>
        </w:tc>
      </w:tr>
      <w:tr w:rsidR="00B550E6" w:rsidRPr="002B2E75" w:rsidTr="00AE4E1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AE4E1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AE4E1D" w:rsidP="00244D13">
            <w:pPr>
              <w:jc w:val="center"/>
            </w:pPr>
            <w:r>
              <w:t>18 031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AE4E1D" w:rsidP="00244D13">
            <w:pPr>
              <w:jc w:val="center"/>
            </w:pPr>
            <w:r>
              <w:t>9 175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AE4E1D" w:rsidP="00224C76">
            <w:pPr>
              <w:jc w:val="center"/>
            </w:pPr>
            <w:r>
              <w:t>18 031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AE4E1D" w:rsidP="00244D13">
            <w:pPr>
              <w:jc w:val="center"/>
            </w:pPr>
            <w:r>
              <w:t>9 175</w:t>
            </w:r>
          </w:p>
        </w:tc>
      </w:tr>
      <w:tr w:rsidR="00B550E6" w:rsidRPr="002B2E75" w:rsidTr="00AE4E1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24C7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  <w:tr w:rsidR="00B550E6" w:rsidRPr="002B2E75" w:rsidTr="00AE4E1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244D13">
            <w:pPr>
              <w:jc w:val="center"/>
            </w:pPr>
          </w:p>
        </w:tc>
      </w:tr>
    </w:tbl>
    <w:p w:rsidR="00B550E6" w:rsidRDefault="00B550E6" w:rsidP="00B550E6"/>
    <w:p w:rsidR="002F72BA" w:rsidRDefault="00E47FF1" w:rsidP="00E47FF1">
      <w:pPr>
        <w:numPr>
          <w:ilvl w:val="0"/>
          <w:numId w:val="12"/>
        </w:numPr>
        <w:rPr>
          <w:szCs w:val="22"/>
        </w:rPr>
      </w:pPr>
      <w:r>
        <w:rPr>
          <w:szCs w:val="22"/>
        </w:rPr>
        <w:t>Rozdelenie výsledku hospodárenia</w:t>
      </w:r>
    </w:p>
    <w:p w:rsidR="00363D45" w:rsidRPr="001044E8" w:rsidRDefault="00363D45" w:rsidP="001044E8"/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403F7" w:rsidRDefault="00AE4E1D" w:rsidP="00244D1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18 031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E4E1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18 031</w:t>
            </w:r>
          </w:p>
        </w:tc>
      </w:tr>
      <w:tr w:rsidR="00C403F7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03F7" w:rsidRPr="002B2E75" w:rsidRDefault="00C403F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neuhradenej straty</w:t>
            </w:r>
            <w:r w:rsidRPr="002B2E75">
              <w:rPr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03F7" w:rsidRPr="002B2E75" w:rsidRDefault="00C403F7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15E56" w:rsidRDefault="00AE4E1D" w:rsidP="0018086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18 031</w:t>
            </w:r>
          </w:p>
        </w:tc>
      </w:tr>
    </w:tbl>
    <w:p w:rsidR="000B7B40" w:rsidRPr="002B2E75" w:rsidRDefault="000B7B40"/>
    <w:p w:rsidR="003D7EC7" w:rsidRDefault="00E47FF1" w:rsidP="00DA5EF5">
      <w:pPr>
        <w:pStyle w:val="Nzov"/>
        <w:spacing w:before="0" w:beforeAutospacing="0" w:after="0"/>
        <w:ind w:left="720"/>
        <w:jc w:val="both"/>
        <w:rPr>
          <w:b w:val="0"/>
        </w:rPr>
      </w:pPr>
      <w:r w:rsidRPr="00E47FF1">
        <w:rPr>
          <w:b w:val="0"/>
        </w:rPr>
        <w:t>O rozdelení hospodárskeho výsledku</w:t>
      </w:r>
      <w:r>
        <w:rPr>
          <w:b w:val="0"/>
        </w:rPr>
        <w:t xml:space="preserve"> za účtovné obdobie 201</w:t>
      </w:r>
      <w:r w:rsidR="00AE4E1D">
        <w:rPr>
          <w:b w:val="0"/>
        </w:rPr>
        <w:t>5</w:t>
      </w:r>
      <w:r>
        <w:rPr>
          <w:b w:val="0"/>
        </w:rPr>
        <w:t xml:space="preserve"> vo </w:t>
      </w:r>
      <w:r w:rsidRPr="002225C4">
        <w:rPr>
          <w:b w:val="0"/>
        </w:rPr>
        <w:t>výške</w:t>
      </w:r>
      <w:r w:rsidR="00275A19">
        <w:rPr>
          <w:b w:val="0"/>
        </w:rPr>
        <w:t xml:space="preserve"> </w:t>
      </w:r>
      <w:r w:rsidR="00AE4E1D">
        <w:rPr>
          <w:b w:val="0"/>
        </w:rPr>
        <w:t>18 031</w:t>
      </w:r>
      <w:r w:rsidRPr="002225C4">
        <w:rPr>
          <w:b w:val="0"/>
        </w:rPr>
        <w:t xml:space="preserve"> </w:t>
      </w:r>
      <w:r w:rsidR="000648BF">
        <w:rPr>
          <w:b w:val="0"/>
        </w:rPr>
        <w:t>EUR</w:t>
      </w:r>
      <w:r w:rsidR="0083259F">
        <w:rPr>
          <w:b w:val="0"/>
        </w:rPr>
        <w:t xml:space="preserve"> </w:t>
      </w:r>
      <w:r w:rsidRPr="002225C4">
        <w:rPr>
          <w:b w:val="0"/>
        </w:rPr>
        <w:t>rozhod</w:t>
      </w:r>
      <w:r w:rsidR="0034075D">
        <w:rPr>
          <w:b w:val="0"/>
        </w:rPr>
        <w:t>lo</w:t>
      </w:r>
      <w:r>
        <w:rPr>
          <w:b w:val="0"/>
        </w:rPr>
        <w:t xml:space="preserve"> valné zhromaždenie</w:t>
      </w:r>
      <w:r w:rsidR="0034075D">
        <w:rPr>
          <w:b w:val="0"/>
        </w:rPr>
        <w:t xml:space="preserve"> </w:t>
      </w:r>
      <w:r w:rsidR="00275A19" w:rsidRPr="00E37B75">
        <w:rPr>
          <w:b w:val="0"/>
        </w:rPr>
        <w:t>2</w:t>
      </w:r>
      <w:r w:rsidR="00AE4E1D">
        <w:rPr>
          <w:b w:val="0"/>
        </w:rPr>
        <w:t>7.</w:t>
      </w:r>
      <w:r w:rsidR="004707D8" w:rsidRPr="00E37B75">
        <w:rPr>
          <w:b w:val="0"/>
        </w:rPr>
        <w:t xml:space="preserve"> júna 201</w:t>
      </w:r>
      <w:r w:rsidR="00AE4E1D">
        <w:rPr>
          <w:b w:val="0"/>
        </w:rPr>
        <w:t>6</w:t>
      </w:r>
    </w:p>
    <w:p w:rsidR="00306B38" w:rsidRDefault="00306B38" w:rsidP="00E47FF1"/>
    <w:sectPr w:rsidR="00306B38" w:rsidSect="002D2526">
      <w:headerReference w:type="default" r:id="rId8"/>
      <w:footerReference w:type="default" r:id="rId9"/>
      <w:pgSz w:w="11907" w:h="16839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01A9" w:rsidRDefault="002901A9" w:rsidP="008D6E2D">
      <w:r>
        <w:separator/>
      </w:r>
    </w:p>
  </w:endnote>
  <w:endnote w:type="continuationSeparator" w:id="1">
    <w:p w:rsidR="002901A9" w:rsidRDefault="002901A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06C" w:rsidRDefault="00B7006C" w:rsidP="008D6E2D">
    <w:pPr>
      <w:jc w:val="right"/>
    </w:pPr>
    <w:fldSimple w:instr=" PAGE   \* MERGEFORMAT ">
      <w:r w:rsidR="009A6269">
        <w:rPr>
          <w:noProof/>
        </w:rPr>
        <w:t>4</w:t>
      </w:r>
    </w:fldSimple>
  </w:p>
  <w:p w:rsidR="00B7006C" w:rsidRDefault="00B7006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01A9" w:rsidRDefault="002901A9" w:rsidP="008D6E2D">
      <w:r>
        <w:separator/>
      </w:r>
    </w:p>
  </w:footnote>
  <w:footnote w:type="continuationSeparator" w:id="1">
    <w:p w:rsidR="002901A9" w:rsidRDefault="002901A9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006C" w:rsidRPr="00945410" w:rsidRDefault="00B7006C" w:rsidP="00DC6EE0">
    <w:pPr>
      <w:pStyle w:val="Hlavika"/>
      <w:ind w:left="-794"/>
      <w:jc w:val="both"/>
    </w:pPr>
    <w:r>
      <w:t xml:space="preserve">Poznámky Úč POD 3-01                                                                                             </w:t>
    </w:r>
  </w:p>
  <w:tbl>
    <w:tblPr>
      <w:tblpPr w:leftFromText="142" w:rightFromText="567" w:topFromText="431" w:vertAnchor="text" w:horzAnchor="page" w:tblpX="7612" w:tblpY="1"/>
      <w:tblOverlap w:val="never"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616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7006C" w:rsidTr="00DC6EE0">
      <w:trPr>
        <w:trHeight w:val="244"/>
        <w:tblHeader/>
      </w:trPr>
      <w:tc>
        <w:tcPr>
          <w:tcW w:w="616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7006C" w:rsidRDefault="00B7006C" w:rsidP="00DC6EE0">
          <w:pPr>
            <w:pStyle w:val="Hlavika"/>
          </w:pPr>
          <w:r>
            <w:t>DIČ:</w:t>
          </w:r>
        </w:p>
      </w:tc>
      <w:tc>
        <w:tcPr>
          <w:tcW w:w="327" w:type="dxa"/>
          <w:tcBorders>
            <w:left w:val="single" w:sz="4" w:space="0" w:color="auto"/>
          </w:tcBorders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0</w:t>
          </w:r>
        </w:p>
      </w:tc>
      <w:tc>
        <w:tcPr>
          <w:tcW w:w="327" w:type="dxa"/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4</w:t>
          </w:r>
        </w:p>
      </w:tc>
      <w:tc>
        <w:tcPr>
          <w:tcW w:w="327" w:type="dxa"/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0</w:t>
          </w:r>
        </w:p>
      </w:tc>
      <w:tc>
        <w:tcPr>
          <w:tcW w:w="327" w:type="dxa"/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7</w:t>
          </w:r>
        </w:p>
      </w:tc>
      <w:tc>
        <w:tcPr>
          <w:tcW w:w="327" w:type="dxa"/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2</w:t>
          </w:r>
        </w:p>
      </w:tc>
      <w:tc>
        <w:tcPr>
          <w:tcW w:w="327" w:type="dxa"/>
          <w:vAlign w:val="center"/>
        </w:tcPr>
        <w:p w:rsidR="00B7006C" w:rsidRDefault="00B7006C" w:rsidP="00DC6EE0">
          <w:pPr>
            <w:pStyle w:val="Hlavika"/>
            <w:jc w:val="center"/>
          </w:pPr>
          <w:r>
            <w:t>6</w:t>
          </w:r>
        </w:p>
      </w:tc>
    </w:tr>
  </w:tbl>
  <w:p w:rsidR="00B7006C" w:rsidRPr="00945410" w:rsidRDefault="00B7006C" w:rsidP="00DC6EE0">
    <w:pPr>
      <w:pStyle w:val="Hlavika"/>
      <w:ind w:left="-794"/>
      <w:jc w:val="both"/>
    </w:pPr>
  </w:p>
  <w:p w:rsidR="00B7006C" w:rsidRDefault="00B7006C">
    <w:pPr>
      <w:pStyle w:val="Hlavika"/>
    </w:pP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16E1C"/>
    <w:multiLevelType w:val="hybridMultilevel"/>
    <w:tmpl w:val="677A09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8373C0A"/>
    <w:multiLevelType w:val="hybridMultilevel"/>
    <w:tmpl w:val="76E81CE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77D2918"/>
    <w:multiLevelType w:val="hybridMultilevel"/>
    <w:tmpl w:val="9174AD4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47165B2"/>
    <w:multiLevelType w:val="hybridMultilevel"/>
    <w:tmpl w:val="3C2CDC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52848AD"/>
    <w:multiLevelType w:val="hybridMultilevel"/>
    <w:tmpl w:val="3D08BFB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C662AF7"/>
    <w:multiLevelType w:val="hybridMultilevel"/>
    <w:tmpl w:val="4ACCC43C"/>
    <w:lvl w:ilvl="0" w:tplc="2C18EFB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FBE4C1B"/>
    <w:multiLevelType w:val="hybridMultilevel"/>
    <w:tmpl w:val="EDAC661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63FB665B"/>
    <w:multiLevelType w:val="hybridMultilevel"/>
    <w:tmpl w:val="BA9699D6"/>
    <w:lvl w:ilvl="0" w:tplc="041B0017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8">
    <w:nsid w:val="67CF3331"/>
    <w:multiLevelType w:val="hybridMultilevel"/>
    <w:tmpl w:val="079EBB6E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>
    <w:nsid w:val="6B253BE4"/>
    <w:multiLevelType w:val="hybridMultilevel"/>
    <w:tmpl w:val="4942B9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42A4E13A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6F600181"/>
    <w:multiLevelType w:val="hybridMultilevel"/>
    <w:tmpl w:val="AFC6E9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4B3352B"/>
    <w:multiLevelType w:val="hybridMultilevel"/>
    <w:tmpl w:val="E68AB9A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5"/>
  </w:num>
  <w:num w:numId="3">
    <w:abstractNumId w:val="9"/>
  </w:num>
  <w:num w:numId="4">
    <w:abstractNumId w:val="11"/>
  </w:num>
  <w:num w:numId="5">
    <w:abstractNumId w:val="3"/>
  </w:num>
  <w:num w:numId="6">
    <w:abstractNumId w:val="7"/>
  </w:num>
  <w:num w:numId="7">
    <w:abstractNumId w:val="2"/>
  </w:num>
  <w:num w:numId="8">
    <w:abstractNumId w:val="8"/>
  </w:num>
  <w:num w:numId="9">
    <w:abstractNumId w:val="0"/>
  </w:num>
  <w:num w:numId="10">
    <w:abstractNumId w:val="6"/>
  </w:num>
  <w:num w:numId="11">
    <w:abstractNumId w:val="1"/>
  </w:num>
  <w:num w:numId="12">
    <w:abstractNumId w:val="4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7AF2"/>
    <w:rsid w:val="00012DBD"/>
    <w:rsid w:val="00014352"/>
    <w:rsid w:val="00015E56"/>
    <w:rsid w:val="00016E12"/>
    <w:rsid w:val="000354C0"/>
    <w:rsid w:val="00035692"/>
    <w:rsid w:val="00040CEA"/>
    <w:rsid w:val="00043479"/>
    <w:rsid w:val="00043AC0"/>
    <w:rsid w:val="00047292"/>
    <w:rsid w:val="000500D2"/>
    <w:rsid w:val="00052F8B"/>
    <w:rsid w:val="00055AAC"/>
    <w:rsid w:val="00056D07"/>
    <w:rsid w:val="00057B8B"/>
    <w:rsid w:val="00061B5A"/>
    <w:rsid w:val="00061CE4"/>
    <w:rsid w:val="000648BF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1995"/>
    <w:rsid w:val="000D2DAC"/>
    <w:rsid w:val="000D7105"/>
    <w:rsid w:val="000D744B"/>
    <w:rsid w:val="000E4E82"/>
    <w:rsid w:val="000E676D"/>
    <w:rsid w:val="001044E8"/>
    <w:rsid w:val="00106469"/>
    <w:rsid w:val="00113CBB"/>
    <w:rsid w:val="00115DCE"/>
    <w:rsid w:val="00131CD2"/>
    <w:rsid w:val="001327E8"/>
    <w:rsid w:val="001361C8"/>
    <w:rsid w:val="00141D0E"/>
    <w:rsid w:val="0014529A"/>
    <w:rsid w:val="0014565D"/>
    <w:rsid w:val="00146201"/>
    <w:rsid w:val="001501C5"/>
    <w:rsid w:val="00150E7E"/>
    <w:rsid w:val="001564E7"/>
    <w:rsid w:val="00165B6B"/>
    <w:rsid w:val="001732A8"/>
    <w:rsid w:val="00180861"/>
    <w:rsid w:val="0018141C"/>
    <w:rsid w:val="0018604C"/>
    <w:rsid w:val="00186B91"/>
    <w:rsid w:val="001910EF"/>
    <w:rsid w:val="00195E21"/>
    <w:rsid w:val="0019646C"/>
    <w:rsid w:val="00197137"/>
    <w:rsid w:val="001A1FD1"/>
    <w:rsid w:val="001A33BA"/>
    <w:rsid w:val="001A6F05"/>
    <w:rsid w:val="001B13F4"/>
    <w:rsid w:val="001B5A81"/>
    <w:rsid w:val="001C0FB7"/>
    <w:rsid w:val="001C11E9"/>
    <w:rsid w:val="001C518B"/>
    <w:rsid w:val="001C7319"/>
    <w:rsid w:val="001D331E"/>
    <w:rsid w:val="001D3B33"/>
    <w:rsid w:val="001F0BA0"/>
    <w:rsid w:val="001F309E"/>
    <w:rsid w:val="001F3791"/>
    <w:rsid w:val="00202548"/>
    <w:rsid w:val="00204817"/>
    <w:rsid w:val="00205F85"/>
    <w:rsid w:val="0020703C"/>
    <w:rsid w:val="00212D3C"/>
    <w:rsid w:val="00221891"/>
    <w:rsid w:val="002225C4"/>
    <w:rsid w:val="00222D74"/>
    <w:rsid w:val="00224C76"/>
    <w:rsid w:val="002273FD"/>
    <w:rsid w:val="00233922"/>
    <w:rsid w:val="00240B08"/>
    <w:rsid w:val="0024133C"/>
    <w:rsid w:val="00243D56"/>
    <w:rsid w:val="00244D13"/>
    <w:rsid w:val="00246ED3"/>
    <w:rsid w:val="00247BEA"/>
    <w:rsid w:val="002507B0"/>
    <w:rsid w:val="002546F2"/>
    <w:rsid w:val="00256348"/>
    <w:rsid w:val="00256BDA"/>
    <w:rsid w:val="00263335"/>
    <w:rsid w:val="0027331E"/>
    <w:rsid w:val="002738BD"/>
    <w:rsid w:val="00275A19"/>
    <w:rsid w:val="0028309C"/>
    <w:rsid w:val="002837D7"/>
    <w:rsid w:val="002842EE"/>
    <w:rsid w:val="00286189"/>
    <w:rsid w:val="002901A9"/>
    <w:rsid w:val="00290896"/>
    <w:rsid w:val="00294F14"/>
    <w:rsid w:val="00297350"/>
    <w:rsid w:val="002A46B5"/>
    <w:rsid w:val="002A5796"/>
    <w:rsid w:val="002A7291"/>
    <w:rsid w:val="002A7BBF"/>
    <w:rsid w:val="002B03F2"/>
    <w:rsid w:val="002B2E75"/>
    <w:rsid w:val="002C41CC"/>
    <w:rsid w:val="002C5B8A"/>
    <w:rsid w:val="002C6319"/>
    <w:rsid w:val="002C6F23"/>
    <w:rsid w:val="002C7A15"/>
    <w:rsid w:val="002D21BB"/>
    <w:rsid w:val="002D2526"/>
    <w:rsid w:val="002D6145"/>
    <w:rsid w:val="002D68EE"/>
    <w:rsid w:val="002E325E"/>
    <w:rsid w:val="002E3A3A"/>
    <w:rsid w:val="002E4BC3"/>
    <w:rsid w:val="002E7805"/>
    <w:rsid w:val="002F4594"/>
    <w:rsid w:val="002F6401"/>
    <w:rsid w:val="002F665C"/>
    <w:rsid w:val="002F72BA"/>
    <w:rsid w:val="002F7346"/>
    <w:rsid w:val="00301B2E"/>
    <w:rsid w:val="00302E77"/>
    <w:rsid w:val="00306B38"/>
    <w:rsid w:val="00307EED"/>
    <w:rsid w:val="003132CA"/>
    <w:rsid w:val="003134CC"/>
    <w:rsid w:val="00313B88"/>
    <w:rsid w:val="00313B9F"/>
    <w:rsid w:val="00315CAD"/>
    <w:rsid w:val="003244EE"/>
    <w:rsid w:val="00324C96"/>
    <w:rsid w:val="00330138"/>
    <w:rsid w:val="00330954"/>
    <w:rsid w:val="00337B82"/>
    <w:rsid w:val="0034075D"/>
    <w:rsid w:val="00345278"/>
    <w:rsid w:val="00360B00"/>
    <w:rsid w:val="00363386"/>
    <w:rsid w:val="00363D45"/>
    <w:rsid w:val="00366C8B"/>
    <w:rsid w:val="0036702E"/>
    <w:rsid w:val="00367FBF"/>
    <w:rsid w:val="00374CF4"/>
    <w:rsid w:val="00375BAD"/>
    <w:rsid w:val="00377535"/>
    <w:rsid w:val="0038099B"/>
    <w:rsid w:val="00384744"/>
    <w:rsid w:val="003920E7"/>
    <w:rsid w:val="00394192"/>
    <w:rsid w:val="0039487F"/>
    <w:rsid w:val="00394B73"/>
    <w:rsid w:val="0039715E"/>
    <w:rsid w:val="003A0F78"/>
    <w:rsid w:val="003A2D1D"/>
    <w:rsid w:val="003A5CA2"/>
    <w:rsid w:val="003B1B28"/>
    <w:rsid w:val="003B4FEA"/>
    <w:rsid w:val="003C619E"/>
    <w:rsid w:val="003C75DE"/>
    <w:rsid w:val="003C7CDB"/>
    <w:rsid w:val="003D1FA1"/>
    <w:rsid w:val="003D334A"/>
    <w:rsid w:val="003D37CA"/>
    <w:rsid w:val="003D42D6"/>
    <w:rsid w:val="003D55DB"/>
    <w:rsid w:val="003D68E8"/>
    <w:rsid w:val="003D6DFC"/>
    <w:rsid w:val="003D6F89"/>
    <w:rsid w:val="003D7EC7"/>
    <w:rsid w:val="00400B6D"/>
    <w:rsid w:val="00401B9D"/>
    <w:rsid w:val="0040263B"/>
    <w:rsid w:val="004068AD"/>
    <w:rsid w:val="00412890"/>
    <w:rsid w:val="0041702C"/>
    <w:rsid w:val="00420831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7D8"/>
    <w:rsid w:val="00476D13"/>
    <w:rsid w:val="00480433"/>
    <w:rsid w:val="00481EFF"/>
    <w:rsid w:val="00482742"/>
    <w:rsid w:val="00492324"/>
    <w:rsid w:val="004B17AE"/>
    <w:rsid w:val="004C10D5"/>
    <w:rsid w:val="004C1593"/>
    <w:rsid w:val="004C2789"/>
    <w:rsid w:val="004C3626"/>
    <w:rsid w:val="004C5E69"/>
    <w:rsid w:val="004C6E98"/>
    <w:rsid w:val="004D5137"/>
    <w:rsid w:val="004E5C9B"/>
    <w:rsid w:val="004F0D13"/>
    <w:rsid w:val="004F3181"/>
    <w:rsid w:val="004F5442"/>
    <w:rsid w:val="0050056D"/>
    <w:rsid w:val="005013CA"/>
    <w:rsid w:val="00501ECD"/>
    <w:rsid w:val="00506DC0"/>
    <w:rsid w:val="005073A5"/>
    <w:rsid w:val="00511E56"/>
    <w:rsid w:val="0051251D"/>
    <w:rsid w:val="0051294A"/>
    <w:rsid w:val="00517A7A"/>
    <w:rsid w:val="00522291"/>
    <w:rsid w:val="005233A2"/>
    <w:rsid w:val="00524073"/>
    <w:rsid w:val="00525A7B"/>
    <w:rsid w:val="00536923"/>
    <w:rsid w:val="00540640"/>
    <w:rsid w:val="005440C4"/>
    <w:rsid w:val="00544332"/>
    <w:rsid w:val="00546689"/>
    <w:rsid w:val="0055397C"/>
    <w:rsid w:val="00570D67"/>
    <w:rsid w:val="00572215"/>
    <w:rsid w:val="00573933"/>
    <w:rsid w:val="005764E8"/>
    <w:rsid w:val="00576A04"/>
    <w:rsid w:val="00576DC5"/>
    <w:rsid w:val="00580682"/>
    <w:rsid w:val="00586763"/>
    <w:rsid w:val="005A43BF"/>
    <w:rsid w:val="005A5894"/>
    <w:rsid w:val="005B0413"/>
    <w:rsid w:val="005B644A"/>
    <w:rsid w:val="005B773F"/>
    <w:rsid w:val="005D1DD6"/>
    <w:rsid w:val="005D43C0"/>
    <w:rsid w:val="005D461C"/>
    <w:rsid w:val="005D4EC4"/>
    <w:rsid w:val="005E1589"/>
    <w:rsid w:val="005E1A48"/>
    <w:rsid w:val="005E396B"/>
    <w:rsid w:val="005F2C26"/>
    <w:rsid w:val="005F3646"/>
    <w:rsid w:val="005F4162"/>
    <w:rsid w:val="005F7836"/>
    <w:rsid w:val="00602B4C"/>
    <w:rsid w:val="0062000F"/>
    <w:rsid w:val="0062053D"/>
    <w:rsid w:val="00623D5A"/>
    <w:rsid w:val="006358AD"/>
    <w:rsid w:val="00642D31"/>
    <w:rsid w:val="006450A6"/>
    <w:rsid w:val="00652B41"/>
    <w:rsid w:val="006555D7"/>
    <w:rsid w:val="00655718"/>
    <w:rsid w:val="00660D2D"/>
    <w:rsid w:val="00662639"/>
    <w:rsid w:val="006626F9"/>
    <w:rsid w:val="00662AC0"/>
    <w:rsid w:val="006633D7"/>
    <w:rsid w:val="00670EC7"/>
    <w:rsid w:val="006718F5"/>
    <w:rsid w:val="00674FE6"/>
    <w:rsid w:val="00681E5E"/>
    <w:rsid w:val="006838A9"/>
    <w:rsid w:val="0069319B"/>
    <w:rsid w:val="00694D1A"/>
    <w:rsid w:val="006962CC"/>
    <w:rsid w:val="006A170F"/>
    <w:rsid w:val="006A1A72"/>
    <w:rsid w:val="006A35E0"/>
    <w:rsid w:val="006A546D"/>
    <w:rsid w:val="006B0CEE"/>
    <w:rsid w:val="006B3F79"/>
    <w:rsid w:val="006B6677"/>
    <w:rsid w:val="006B7481"/>
    <w:rsid w:val="006C12B5"/>
    <w:rsid w:val="006C1AC8"/>
    <w:rsid w:val="006C2BCB"/>
    <w:rsid w:val="006C3C26"/>
    <w:rsid w:val="006D3412"/>
    <w:rsid w:val="006E1D0B"/>
    <w:rsid w:val="006E472D"/>
    <w:rsid w:val="006E7F33"/>
    <w:rsid w:val="006F50F2"/>
    <w:rsid w:val="0070502C"/>
    <w:rsid w:val="0070743D"/>
    <w:rsid w:val="00707890"/>
    <w:rsid w:val="007079C1"/>
    <w:rsid w:val="0071668C"/>
    <w:rsid w:val="00724C97"/>
    <w:rsid w:val="00726D1C"/>
    <w:rsid w:val="0073451C"/>
    <w:rsid w:val="0073586D"/>
    <w:rsid w:val="00740AFE"/>
    <w:rsid w:val="007417AB"/>
    <w:rsid w:val="007433F5"/>
    <w:rsid w:val="00750C4E"/>
    <w:rsid w:val="00770199"/>
    <w:rsid w:val="007732FD"/>
    <w:rsid w:val="0077756F"/>
    <w:rsid w:val="00777A68"/>
    <w:rsid w:val="00784869"/>
    <w:rsid w:val="00784F63"/>
    <w:rsid w:val="007A1018"/>
    <w:rsid w:val="007A4117"/>
    <w:rsid w:val="007B19C0"/>
    <w:rsid w:val="007C0C03"/>
    <w:rsid w:val="007C22E5"/>
    <w:rsid w:val="007C3558"/>
    <w:rsid w:val="007C3CD9"/>
    <w:rsid w:val="007C40F2"/>
    <w:rsid w:val="007D2702"/>
    <w:rsid w:val="007D5258"/>
    <w:rsid w:val="007E087F"/>
    <w:rsid w:val="007E2961"/>
    <w:rsid w:val="007E5117"/>
    <w:rsid w:val="007E5A02"/>
    <w:rsid w:val="007E5C83"/>
    <w:rsid w:val="007E7B36"/>
    <w:rsid w:val="007F2BF6"/>
    <w:rsid w:val="007F5559"/>
    <w:rsid w:val="00810738"/>
    <w:rsid w:val="00812CDD"/>
    <w:rsid w:val="00814B77"/>
    <w:rsid w:val="00814DA3"/>
    <w:rsid w:val="00824FB2"/>
    <w:rsid w:val="0082671E"/>
    <w:rsid w:val="00830390"/>
    <w:rsid w:val="00831D0C"/>
    <w:rsid w:val="0083259F"/>
    <w:rsid w:val="00835716"/>
    <w:rsid w:val="00836D81"/>
    <w:rsid w:val="00843862"/>
    <w:rsid w:val="008439CA"/>
    <w:rsid w:val="00844A76"/>
    <w:rsid w:val="0084517F"/>
    <w:rsid w:val="008554E1"/>
    <w:rsid w:val="00857E56"/>
    <w:rsid w:val="008626A4"/>
    <w:rsid w:val="00863408"/>
    <w:rsid w:val="008644D7"/>
    <w:rsid w:val="00867974"/>
    <w:rsid w:val="008725EA"/>
    <w:rsid w:val="008764A5"/>
    <w:rsid w:val="008811AF"/>
    <w:rsid w:val="00882284"/>
    <w:rsid w:val="008831B5"/>
    <w:rsid w:val="0089039B"/>
    <w:rsid w:val="00890736"/>
    <w:rsid w:val="00893FED"/>
    <w:rsid w:val="008A23BE"/>
    <w:rsid w:val="008A3232"/>
    <w:rsid w:val="008A7BBA"/>
    <w:rsid w:val="008B12E0"/>
    <w:rsid w:val="008B1DEF"/>
    <w:rsid w:val="008B6EBB"/>
    <w:rsid w:val="008C47DE"/>
    <w:rsid w:val="008C74A6"/>
    <w:rsid w:val="008D50E6"/>
    <w:rsid w:val="008D6E2D"/>
    <w:rsid w:val="008E10F0"/>
    <w:rsid w:val="008E42B0"/>
    <w:rsid w:val="008E78DE"/>
    <w:rsid w:val="008F1386"/>
    <w:rsid w:val="008F16A5"/>
    <w:rsid w:val="008F4849"/>
    <w:rsid w:val="008F4E43"/>
    <w:rsid w:val="009006E7"/>
    <w:rsid w:val="009028FA"/>
    <w:rsid w:val="00906CB4"/>
    <w:rsid w:val="00907263"/>
    <w:rsid w:val="0091009B"/>
    <w:rsid w:val="00922E34"/>
    <w:rsid w:val="009235B6"/>
    <w:rsid w:val="00923927"/>
    <w:rsid w:val="0093288D"/>
    <w:rsid w:val="009400A7"/>
    <w:rsid w:val="00941EB8"/>
    <w:rsid w:val="00946110"/>
    <w:rsid w:val="00947DED"/>
    <w:rsid w:val="00950578"/>
    <w:rsid w:val="0095109B"/>
    <w:rsid w:val="00952CCE"/>
    <w:rsid w:val="00954DB7"/>
    <w:rsid w:val="009550A9"/>
    <w:rsid w:val="00955D3B"/>
    <w:rsid w:val="00967134"/>
    <w:rsid w:val="00971629"/>
    <w:rsid w:val="00973762"/>
    <w:rsid w:val="00975AA0"/>
    <w:rsid w:val="009824BA"/>
    <w:rsid w:val="00990545"/>
    <w:rsid w:val="00995385"/>
    <w:rsid w:val="009A2701"/>
    <w:rsid w:val="009A4B4E"/>
    <w:rsid w:val="009A5A14"/>
    <w:rsid w:val="009A6269"/>
    <w:rsid w:val="009A7232"/>
    <w:rsid w:val="009C06AD"/>
    <w:rsid w:val="009C59E3"/>
    <w:rsid w:val="009C7191"/>
    <w:rsid w:val="009C7DE1"/>
    <w:rsid w:val="009D4CA4"/>
    <w:rsid w:val="009D5B6C"/>
    <w:rsid w:val="009E30DA"/>
    <w:rsid w:val="009E5CF1"/>
    <w:rsid w:val="009E6C99"/>
    <w:rsid w:val="009E6D1E"/>
    <w:rsid w:val="009F05B2"/>
    <w:rsid w:val="009F2DF1"/>
    <w:rsid w:val="009F5CE6"/>
    <w:rsid w:val="00A03C77"/>
    <w:rsid w:val="00A06382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BFA"/>
    <w:rsid w:val="00A4011B"/>
    <w:rsid w:val="00A43492"/>
    <w:rsid w:val="00A4551E"/>
    <w:rsid w:val="00A515B0"/>
    <w:rsid w:val="00A56AA1"/>
    <w:rsid w:val="00A574F6"/>
    <w:rsid w:val="00A6037A"/>
    <w:rsid w:val="00A64A2C"/>
    <w:rsid w:val="00A72325"/>
    <w:rsid w:val="00A73167"/>
    <w:rsid w:val="00A8290E"/>
    <w:rsid w:val="00A9090D"/>
    <w:rsid w:val="00A96741"/>
    <w:rsid w:val="00AA0E43"/>
    <w:rsid w:val="00AA48E7"/>
    <w:rsid w:val="00AB71AA"/>
    <w:rsid w:val="00AC13D7"/>
    <w:rsid w:val="00AC75CC"/>
    <w:rsid w:val="00AD02F5"/>
    <w:rsid w:val="00AD2D9A"/>
    <w:rsid w:val="00AD73A8"/>
    <w:rsid w:val="00AE1431"/>
    <w:rsid w:val="00AE1E5C"/>
    <w:rsid w:val="00AE2C0E"/>
    <w:rsid w:val="00AE35F3"/>
    <w:rsid w:val="00AE4E1D"/>
    <w:rsid w:val="00AE4F1D"/>
    <w:rsid w:val="00AE6F16"/>
    <w:rsid w:val="00AF1000"/>
    <w:rsid w:val="00AF1194"/>
    <w:rsid w:val="00AF3125"/>
    <w:rsid w:val="00AF4618"/>
    <w:rsid w:val="00AF5DBE"/>
    <w:rsid w:val="00AF66A0"/>
    <w:rsid w:val="00AF725F"/>
    <w:rsid w:val="00B000BE"/>
    <w:rsid w:val="00B01EFC"/>
    <w:rsid w:val="00B02F86"/>
    <w:rsid w:val="00B0473D"/>
    <w:rsid w:val="00B0540E"/>
    <w:rsid w:val="00B10775"/>
    <w:rsid w:val="00B115CD"/>
    <w:rsid w:val="00B13B48"/>
    <w:rsid w:val="00B16820"/>
    <w:rsid w:val="00B16C24"/>
    <w:rsid w:val="00B17A56"/>
    <w:rsid w:val="00B17E24"/>
    <w:rsid w:val="00B2203A"/>
    <w:rsid w:val="00B22212"/>
    <w:rsid w:val="00B24AC0"/>
    <w:rsid w:val="00B25FF4"/>
    <w:rsid w:val="00B2738A"/>
    <w:rsid w:val="00B32AD4"/>
    <w:rsid w:val="00B51558"/>
    <w:rsid w:val="00B550E6"/>
    <w:rsid w:val="00B61F66"/>
    <w:rsid w:val="00B7006C"/>
    <w:rsid w:val="00B80C4B"/>
    <w:rsid w:val="00B831FF"/>
    <w:rsid w:val="00B837EC"/>
    <w:rsid w:val="00B91660"/>
    <w:rsid w:val="00B92A03"/>
    <w:rsid w:val="00B93917"/>
    <w:rsid w:val="00B958BA"/>
    <w:rsid w:val="00B961D4"/>
    <w:rsid w:val="00BA27B1"/>
    <w:rsid w:val="00BA2B2B"/>
    <w:rsid w:val="00BA486C"/>
    <w:rsid w:val="00BA60B5"/>
    <w:rsid w:val="00BB1081"/>
    <w:rsid w:val="00BB1B2E"/>
    <w:rsid w:val="00BB5545"/>
    <w:rsid w:val="00BB6FA9"/>
    <w:rsid w:val="00BC2488"/>
    <w:rsid w:val="00BC44ED"/>
    <w:rsid w:val="00BC4F85"/>
    <w:rsid w:val="00BC54FA"/>
    <w:rsid w:val="00BC7EC5"/>
    <w:rsid w:val="00BD1A36"/>
    <w:rsid w:val="00BD1E51"/>
    <w:rsid w:val="00BD2A1D"/>
    <w:rsid w:val="00BD2BA5"/>
    <w:rsid w:val="00BD3AC9"/>
    <w:rsid w:val="00BD4D2D"/>
    <w:rsid w:val="00BD4DFC"/>
    <w:rsid w:val="00BD5A46"/>
    <w:rsid w:val="00BE0230"/>
    <w:rsid w:val="00BE4FFF"/>
    <w:rsid w:val="00BE78E3"/>
    <w:rsid w:val="00BF0744"/>
    <w:rsid w:val="00BF2C43"/>
    <w:rsid w:val="00C03A30"/>
    <w:rsid w:val="00C04C12"/>
    <w:rsid w:val="00C12330"/>
    <w:rsid w:val="00C13C7E"/>
    <w:rsid w:val="00C22399"/>
    <w:rsid w:val="00C2255F"/>
    <w:rsid w:val="00C24E22"/>
    <w:rsid w:val="00C30921"/>
    <w:rsid w:val="00C30B11"/>
    <w:rsid w:val="00C32036"/>
    <w:rsid w:val="00C33628"/>
    <w:rsid w:val="00C36265"/>
    <w:rsid w:val="00C3790A"/>
    <w:rsid w:val="00C403F7"/>
    <w:rsid w:val="00C408DF"/>
    <w:rsid w:val="00C434AF"/>
    <w:rsid w:val="00C47B78"/>
    <w:rsid w:val="00C5295F"/>
    <w:rsid w:val="00C54D39"/>
    <w:rsid w:val="00C630C8"/>
    <w:rsid w:val="00C64005"/>
    <w:rsid w:val="00C6517C"/>
    <w:rsid w:val="00C671F5"/>
    <w:rsid w:val="00C71DF6"/>
    <w:rsid w:val="00C7387F"/>
    <w:rsid w:val="00C822EF"/>
    <w:rsid w:val="00C83611"/>
    <w:rsid w:val="00C836F2"/>
    <w:rsid w:val="00C959F3"/>
    <w:rsid w:val="00C963E6"/>
    <w:rsid w:val="00CA037E"/>
    <w:rsid w:val="00CA0ED2"/>
    <w:rsid w:val="00CA5A0F"/>
    <w:rsid w:val="00CA71D2"/>
    <w:rsid w:val="00CC5D25"/>
    <w:rsid w:val="00CC7B57"/>
    <w:rsid w:val="00CD0C87"/>
    <w:rsid w:val="00CD1793"/>
    <w:rsid w:val="00CD3B27"/>
    <w:rsid w:val="00CD7078"/>
    <w:rsid w:val="00CD7952"/>
    <w:rsid w:val="00CE0E61"/>
    <w:rsid w:val="00CE4801"/>
    <w:rsid w:val="00CE4CC1"/>
    <w:rsid w:val="00CE5DED"/>
    <w:rsid w:val="00D00B9E"/>
    <w:rsid w:val="00D072AE"/>
    <w:rsid w:val="00D14B81"/>
    <w:rsid w:val="00D234CA"/>
    <w:rsid w:val="00D36E0C"/>
    <w:rsid w:val="00D3730E"/>
    <w:rsid w:val="00D407BC"/>
    <w:rsid w:val="00D424AB"/>
    <w:rsid w:val="00D44B7A"/>
    <w:rsid w:val="00D47A0C"/>
    <w:rsid w:val="00D54AE3"/>
    <w:rsid w:val="00D54FDA"/>
    <w:rsid w:val="00D55617"/>
    <w:rsid w:val="00D57DDE"/>
    <w:rsid w:val="00D64C7B"/>
    <w:rsid w:val="00D6507B"/>
    <w:rsid w:val="00D72173"/>
    <w:rsid w:val="00D73ECF"/>
    <w:rsid w:val="00D808F2"/>
    <w:rsid w:val="00D82C5E"/>
    <w:rsid w:val="00D84695"/>
    <w:rsid w:val="00D911D9"/>
    <w:rsid w:val="00D94126"/>
    <w:rsid w:val="00D97050"/>
    <w:rsid w:val="00DA0C04"/>
    <w:rsid w:val="00DA3DFE"/>
    <w:rsid w:val="00DA4C73"/>
    <w:rsid w:val="00DA5EF5"/>
    <w:rsid w:val="00DA5FDE"/>
    <w:rsid w:val="00DA65FA"/>
    <w:rsid w:val="00DA6AF3"/>
    <w:rsid w:val="00DA725F"/>
    <w:rsid w:val="00DB382C"/>
    <w:rsid w:val="00DB51AE"/>
    <w:rsid w:val="00DC42FA"/>
    <w:rsid w:val="00DC6EE0"/>
    <w:rsid w:val="00DD4015"/>
    <w:rsid w:val="00DD5226"/>
    <w:rsid w:val="00DD5721"/>
    <w:rsid w:val="00DE248B"/>
    <w:rsid w:val="00DE373D"/>
    <w:rsid w:val="00DE3F6E"/>
    <w:rsid w:val="00DE678D"/>
    <w:rsid w:val="00DE6A97"/>
    <w:rsid w:val="00DF11DD"/>
    <w:rsid w:val="00DF1755"/>
    <w:rsid w:val="00E045AB"/>
    <w:rsid w:val="00E1410C"/>
    <w:rsid w:val="00E21EEF"/>
    <w:rsid w:val="00E250D1"/>
    <w:rsid w:val="00E27828"/>
    <w:rsid w:val="00E31FDD"/>
    <w:rsid w:val="00E3432E"/>
    <w:rsid w:val="00E34840"/>
    <w:rsid w:val="00E34FB9"/>
    <w:rsid w:val="00E36F78"/>
    <w:rsid w:val="00E3763F"/>
    <w:rsid w:val="00E37B75"/>
    <w:rsid w:val="00E412E5"/>
    <w:rsid w:val="00E47FF1"/>
    <w:rsid w:val="00E5320F"/>
    <w:rsid w:val="00E53729"/>
    <w:rsid w:val="00E56806"/>
    <w:rsid w:val="00E6008B"/>
    <w:rsid w:val="00E6200C"/>
    <w:rsid w:val="00E62593"/>
    <w:rsid w:val="00E627C0"/>
    <w:rsid w:val="00E62E31"/>
    <w:rsid w:val="00E646FF"/>
    <w:rsid w:val="00E66242"/>
    <w:rsid w:val="00E75712"/>
    <w:rsid w:val="00E75B4E"/>
    <w:rsid w:val="00E807C6"/>
    <w:rsid w:val="00E811FB"/>
    <w:rsid w:val="00E9049B"/>
    <w:rsid w:val="00E90AFD"/>
    <w:rsid w:val="00E90C6F"/>
    <w:rsid w:val="00E92931"/>
    <w:rsid w:val="00E96184"/>
    <w:rsid w:val="00EA0B60"/>
    <w:rsid w:val="00EA2869"/>
    <w:rsid w:val="00EA3E59"/>
    <w:rsid w:val="00EA5D97"/>
    <w:rsid w:val="00EA739F"/>
    <w:rsid w:val="00EB0103"/>
    <w:rsid w:val="00EB1AC4"/>
    <w:rsid w:val="00EB676B"/>
    <w:rsid w:val="00EC04B2"/>
    <w:rsid w:val="00EC0A74"/>
    <w:rsid w:val="00EC633F"/>
    <w:rsid w:val="00ED449C"/>
    <w:rsid w:val="00ED47B8"/>
    <w:rsid w:val="00ED6B0C"/>
    <w:rsid w:val="00EF1E9B"/>
    <w:rsid w:val="00EF3D95"/>
    <w:rsid w:val="00EF6A82"/>
    <w:rsid w:val="00F01730"/>
    <w:rsid w:val="00F10236"/>
    <w:rsid w:val="00F118DE"/>
    <w:rsid w:val="00F168D2"/>
    <w:rsid w:val="00F311AB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7CA"/>
    <w:rsid w:val="00F55204"/>
    <w:rsid w:val="00F56C09"/>
    <w:rsid w:val="00F62FD6"/>
    <w:rsid w:val="00F676DB"/>
    <w:rsid w:val="00F71A47"/>
    <w:rsid w:val="00F71D9A"/>
    <w:rsid w:val="00F76BCB"/>
    <w:rsid w:val="00F8136A"/>
    <w:rsid w:val="00F81B13"/>
    <w:rsid w:val="00F84451"/>
    <w:rsid w:val="00F85955"/>
    <w:rsid w:val="00F9084E"/>
    <w:rsid w:val="00F92DD8"/>
    <w:rsid w:val="00F934F2"/>
    <w:rsid w:val="00F94F27"/>
    <w:rsid w:val="00FA1F03"/>
    <w:rsid w:val="00FA28CE"/>
    <w:rsid w:val="00FA5C30"/>
    <w:rsid w:val="00FB643B"/>
    <w:rsid w:val="00FB6DF2"/>
    <w:rsid w:val="00FB6EC9"/>
    <w:rsid w:val="00FB7B46"/>
    <w:rsid w:val="00FC384D"/>
    <w:rsid w:val="00FC4D2F"/>
    <w:rsid w:val="00FC5A70"/>
    <w:rsid w:val="00FD5469"/>
    <w:rsid w:val="00FD7650"/>
    <w:rsid w:val="00FD78EA"/>
    <w:rsid w:val="00FE12F9"/>
    <w:rsid w:val="00FE15F5"/>
    <w:rsid w:val="00FE25C6"/>
    <w:rsid w:val="00FE304F"/>
    <w:rsid w:val="00FE412E"/>
    <w:rsid w:val="00FE42BA"/>
    <w:rsid w:val="00FF0AD8"/>
    <w:rsid w:val="00FF2A93"/>
    <w:rsid w:val="00FF3970"/>
    <w:rsid w:val="00FF7658"/>
    <w:rsid w:val="00FF78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WW-Zarkazkladnhotextu2">
    <w:name w:val="WW-Zarážka základného textu 2"/>
    <w:basedOn w:val="Normlny"/>
    <w:rsid w:val="00AF66A0"/>
    <w:pPr>
      <w:suppressAutoHyphens/>
      <w:ind w:left="360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40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7626CD-4823-445F-A458-7CAE785D7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11</Pages>
  <Words>2233</Words>
  <Characters>12730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14934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Dušan</cp:lastModifiedBy>
  <cp:revision>6</cp:revision>
  <cp:lastPrinted>2013-05-26T11:19:00Z</cp:lastPrinted>
  <dcterms:created xsi:type="dcterms:W3CDTF">2017-03-19T20:47:00Z</dcterms:created>
  <dcterms:modified xsi:type="dcterms:W3CDTF">2017-03-27T19:22:00Z</dcterms:modified>
</cp:coreProperties>
</file>