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SmartReporting</w:t>
      </w:r>
      <w:r>
        <w:rPr>
          <w:rFonts w:cs="Times New Roman" w:ascii="Times New Roman" w:hAnsi="Times New Roman"/>
          <w:b/>
          <w:sz w:val="24"/>
          <w:szCs w:val="24"/>
        </w:rPr>
        <w:t>,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Nové Košariská 2408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900 42  Dunajská Lužná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80"/>
      <w:gridCol w:w="280"/>
      <w:gridCol w:w="280"/>
      <w:gridCol w:w="280"/>
      <w:gridCol w:w="560"/>
      <w:gridCol w:w="280"/>
      <w:gridCol w:w="280"/>
      <w:gridCol w:w="277"/>
      <w:gridCol w:w="280"/>
      <w:gridCol w:w="280"/>
      <w:gridCol w:w="280"/>
      <w:gridCol w:w="279"/>
      <w:gridCol w:w="278"/>
      <w:gridCol w:w="280"/>
      <w:gridCol w:w="286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LibreOffice/5.2.5.1$Windows_x86 LibreOffice_project/0312e1a284a7d50ca85a365c316c7abbf20a4d22</Application>
  <Pages>3</Pages>
  <Words>425</Words>
  <Characters>2650</Characters>
  <CharactersWithSpaces>3060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2017-03-28T21:59:27Z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