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DB21AF" w:rsidRDefault="004D3B4A" w:rsidP="004D3B4A">
      <w:pPr>
        <w:pStyle w:val="Nadpis1"/>
        <w:tabs>
          <w:tab w:val="clear" w:pos="450"/>
          <w:tab w:val="num" w:pos="360"/>
        </w:tabs>
        <w:spacing w:before="120" w:after="60"/>
        <w:ind w:left="360"/>
      </w:pPr>
      <w:bookmarkStart w:id="0" w:name="_Toc530739894"/>
      <w:r w:rsidRPr="00DB21AF">
        <w:t>Informácie o účtovnej jednotke</w:t>
      </w:r>
      <w:bookmarkEnd w:id="0"/>
    </w:p>
    <w:p w:rsidR="004D3B4A" w:rsidRPr="00DB21AF" w:rsidRDefault="004D3B4A" w:rsidP="004D3B4A">
      <w:pPr>
        <w:pStyle w:val="Zkladntext"/>
      </w:pPr>
    </w:p>
    <w:p w:rsidR="004D3B4A" w:rsidRPr="00DB21AF" w:rsidRDefault="00B4205A" w:rsidP="004D3B4A">
      <w:pPr>
        <w:pStyle w:val="Nadpis2"/>
        <w:numPr>
          <w:ilvl w:val="0"/>
          <w:numId w:val="2"/>
        </w:numPr>
      </w:pPr>
      <w:r>
        <w:t>Obchodné meno a sídlo spoločnosti:</w:t>
      </w:r>
    </w:p>
    <w:p w:rsidR="0013187B" w:rsidRDefault="000E5315" w:rsidP="00D71115">
      <w:pPr>
        <w:pStyle w:val="Zkladntext"/>
        <w:ind w:left="0" w:firstLine="360"/>
      </w:pPr>
      <w:r w:rsidRPr="00DB21AF">
        <w:t>TIMM SLOVAKIA,</w:t>
      </w:r>
      <w:r w:rsidR="0013187B">
        <w:t xml:space="preserve"> </w:t>
      </w:r>
      <w:r w:rsidR="004D3B4A" w:rsidRPr="00DB21AF">
        <w:t>s</w:t>
      </w:r>
      <w:r w:rsidR="00B5556F">
        <w:t>.</w:t>
      </w:r>
      <w:r w:rsidR="004D3B4A" w:rsidRPr="00DB21AF">
        <w:t xml:space="preserve">r.o. </w:t>
      </w:r>
      <w:r w:rsidR="00D71115">
        <w:t xml:space="preserve"> </w:t>
      </w:r>
    </w:p>
    <w:p w:rsidR="0013187B" w:rsidRDefault="0013187B" w:rsidP="00D71115">
      <w:pPr>
        <w:pStyle w:val="Zkladntext"/>
        <w:ind w:left="0" w:firstLine="360"/>
      </w:pPr>
      <w:proofErr w:type="spellStart"/>
      <w:r>
        <w:t>Nozdrkovce</w:t>
      </w:r>
      <w:proofErr w:type="spellEnd"/>
      <w:r>
        <w:t xml:space="preserve"> 3140/37</w:t>
      </w:r>
    </w:p>
    <w:p w:rsidR="0013187B" w:rsidRDefault="0013187B" w:rsidP="00D71115">
      <w:pPr>
        <w:pStyle w:val="Zkladntext"/>
        <w:ind w:left="0" w:firstLine="360"/>
      </w:pPr>
      <w:r w:rsidRPr="001A008D">
        <w:t>9</w:t>
      </w:r>
      <w:r w:rsidR="00B5556F" w:rsidRPr="001A008D">
        <w:t>11</w:t>
      </w:r>
      <w:r w:rsidRPr="001A008D">
        <w:t xml:space="preserve"> 04  Trenčín</w:t>
      </w:r>
    </w:p>
    <w:p w:rsidR="000239DB" w:rsidRDefault="000239DB" w:rsidP="00D71115">
      <w:pPr>
        <w:pStyle w:val="Zkladntext"/>
        <w:ind w:left="0" w:firstLine="360"/>
      </w:pPr>
    </w:p>
    <w:p w:rsidR="004D3B4A" w:rsidRPr="00DB21AF" w:rsidRDefault="006546C7" w:rsidP="00D71115">
      <w:pPr>
        <w:pStyle w:val="Zkladntext"/>
        <w:ind w:left="360"/>
      </w:pPr>
      <w:r>
        <w:t>Spoločnosť TIMM SLOVAKIA,</w:t>
      </w:r>
      <w:r w:rsidR="00D22F21">
        <w:t xml:space="preserve"> s</w:t>
      </w:r>
      <w:r w:rsidR="00B5556F">
        <w:t>.</w:t>
      </w:r>
      <w:r w:rsidR="00D22F21">
        <w:t xml:space="preserve">r.o. </w:t>
      </w:r>
      <w:r w:rsidR="004D3B4A" w:rsidRPr="00DB21AF">
        <w:t xml:space="preserve">(ďalej len Spoločnosť), bola založená 21. </w:t>
      </w:r>
      <w:r w:rsidR="00AE09C8" w:rsidRPr="00DB21AF">
        <w:t>f</w:t>
      </w:r>
      <w:r w:rsidR="000E5315" w:rsidRPr="00DB21AF">
        <w:t>ebruára 2001</w:t>
      </w:r>
      <w:r w:rsidR="004D3B4A" w:rsidRPr="00DB21AF">
        <w:t xml:space="preserve"> a do obchodného registra bola zapísaná </w:t>
      </w:r>
      <w:r w:rsidR="00AE09C8" w:rsidRPr="00DB21AF">
        <w:t>5. m</w:t>
      </w:r>
      <w:r w:rsidR="000E5315" w:rsidRPr="00DB21AF">
        <w:t>arca 2001</w:t>
      </w:r>
      <w:r w:rsidR="004D3B4A" w:rsidRPr="00DB21AF">
        <w:t xml:space="preserve"> (Obchodný register Okresného súdu </w:t>
      </w:r>
      <w:r w:rsidR="000E5315" w:rsidRPr="00DB21AF">
        <w:t>v Trenčíne</w:t>
      </w:r>
      <w:r w:rsidR="0013187B">
        <w:t>, odd.</w:t>
      </w:r>
      <w:r w:rsidR="00AE09C8" w:rsidRPr="00DB21AF">
        <w:t xml:space="preserve"> </w:t>
      </w:r>
      <w:proofErr w:type="spellStart"/>
      <w:r w:rsidR="00AE09C8" w:rsidRPr="00DB21AF">
        <w:t>Sro</w:t>
      </w:r>
      <w:proofErr w:type="spellEnd"/>
      <w:r w:rsidR="0013187B">
        <w:t>.,</w:t>
      </w:r>
      <w:r w:rsidR="004D3B4A" w:rsidRPr="00DB21AF">
        <w:t xml:space="preserve"> vložka </w:t>
      </w:r>
      <w:r w:rsidR="000E5315" w:rsidRPr="00DB21AF">
        <w:t>12498/R</w:t>
      </w:r>
      <w:r w:rsidR="004D3B4A" w:rsidRPr="00DB21AF">
        <w:t xml:space="preserve">). </w:t>
      </w:r>
    </w:p>
    <w:p w:rsidR="00975912" w:rsidRDefault="00975912" w:rsidP="006C003B">
      <w:pPr>
        <w:pStyle w:val="Nadpis2"/>
        <w:numPr>
          <w:ilvl w:val="0"/>
          <w:numId w:val="0"/>
        </w:numPr>
        <w:ind w:firstLine="426"/>
      </w:pPr>
      <w:bookmarkStart w:id="1" w:name="_Toc530739896"/>
    </w:p>
    <w:p w:rsidR="004D3B4A" w:rsidRPr="00DB21AF" w:rsidRDefault="004D3B4A" w:rsidP="00D71115">
      <w:pPr>
        <w:pStyle w:val="Nadpis2"/>
        <w:numPr>
          <w:ilvl w:val="0"/>
          <w:numId w:val="0"/>
        </w:numPr>
        <w:ind w:left="360"/>
      </w:pPr>
      <w:r w:rsidRPr="00DB21AF">
        <w:t>Hlavnými činnosťami Spoločnosti sú:</w:t>
      </w:r>
      <w:bookmarkEnd w:id="1"/>
    </w:p>
    <w:p w:rsidR="004D3B4A" w:rsidRPr="00DB21AF" w:rsidRDefault="004D3B4A" w:rsidP="00D71115">
      <w:pPr>
        <w:pStyle w:val="Zkladntext"/>
        <w:ind w:left="0" w:firstLine="360"/>
      </w:pPr>
      <w:r w:rsidRPr="00DB21AF">
        <w:t xml:space="preserve">– </w:t>
      </w:r>
      <w:r w:rsidR="000E5315" w:rsidRPr="00DB21AF">
        <w:t>spriadanie a výroba chemických a prírodných vlák</w:t>
      </w:r>
      <w:r w:rsidR="007471A1" w:rsidRPr="00DB21AF">
        <w:t>i</w:t>
      </w:r>
      <w:r w:rsidR="000E5315" w:rsidRPr="00DB21AF">
        <w:t>en</w:t>
      </w:r>
      <w:r w:rsidRPr="00DB21AF">
        <w:t>,</w:t>
      </w:r>
    </w:p>
    <w:p w:rsidR="007471A1" w:rsidRPr="00DB21AF" w:rsidRDefault="00D71115" w:rsidP="00D71115">
      <w:pPr>
        <w:pStyle w:val="Zkladntext"/>
        <w:ind w:left="0" w:firstLine="360"/>
      </w:pPr>
      <w:r>
        <w:t xml:space="preserve">– </w:t>
      </w:r>
      <w:r w:rsidR="007471A1" w:rsidRPr="00DB21AF">
        <w:t>výroba sieťových výrobkov,</w:t>
      </w:r>
    </w:p>
    <w:p w:rsidR="007471A1" w:rsidRPr="00DB21AF" w:rsidRDefault="00D71115" w:rsidP="00D71115">
      <w:pPr>
        <w:pStyle w:val="Zkladntext"/>
        <w:ind w:left="0" w:firstLine="360"/>
      </w:pPr>
      <w:r>
        <w:t xml:space="preserve">– </w:t>
      </w:r>
      <w:r w:rsidR="007471A1" w:rsidRPr="00DB21AF">
        <w:t>výroba syntetických a prírodných vlákien,</w:t>
      </w:r>
    </w:p>
    <w:p w:rsidR="004D3B4A" w:rsidRPr="00DB21AF" w:rsidRDefault="00D71115" w:rsidP="00D71115">
      <w:pPr>
        <w:pStyle w:val="Zkladntext"/>
        <w:ind w:left="0" w:firstLine="360"/>
      </w:pPr>
      <w:r>
        <w:t xml:space="preserve">– </w:t>
      </w:r>
      <w:r w:rsidR="000E5315" w:rsidRPr="00DB21AF">
        <w:t>kúpa tovaru za účelom jeho predaja konečnému spotrebiteľovi v rozsahu voľných ohlasovacích živností</w:t>
      </w:r>
      <w:r w:rsidR="000C0ECD" w:rsidRPr="00DB21AF">
        <w:t>,</w:t>
      </w:r>
    </w:p>
    <w:p w:rsidR="000C0ECD" w:rsidRDefault="00D71115" w:rsidP="00D71115">
      <w:pPr>
        <w:pStyle w:val="Zkladntext"/>
        <w:ind w:left="0" w:firstLine="360"/>
      </w:pPr>
      <w:r>
        <w:t xml:space="preserve">– </w:t>
      </w:r>
      <w:r w:rsidR="000C0ECD" w:rsidRPr="00DB21AF">
        <w:t>výroba technických textílií</w:t>
      </w:r>
      <w:r w:rsidR="009D7FBB">
        <w:t>.</w:t>
      </w:r>
    </w:p>
    <w:p w:rsidR="00B4205A" w:rsidRPr="00DB21AF" w:rsidRDefault="00B4205A" w:rsidP="00B4205A">
      <w:pPr>
        <w:pStyle w:val="Zkladntext"/>
        <w:ind w:left="786"/>
      </w:pPr>
    </w:p>
    <w:p w:rsidR="0013187B" w:rsidRDefault="0013187B" w:rsidP="0013187B">
      <w:pPr>
        <w:pStyle w:val="Nadpis2"/>
      </w:pPr>
      <w:r w:rsidRPr="00DB21AF">
        <w:t>Údaje o neobmedzenom ručení</w:t>
      </w:r>
    </w:p>
    <w:p w:rsidR="0013187B" w:rsidRPr="0013187B" w:rsidRDefault="0013187B" w:rsidP="0013187B">
      <w:pPr>
        <w:pStyle w:val="Nadpis2"/>
        <w:numPr>
          <w:ilvl w:val="0"/>
          <w:numId w:val="0"/>
        </w:numPr>
        <w:ind w:left="360"/>
        <w:rPr>
          <w:b w:val="0"/>
        </w:rPr>
      </w:pPr>
      <w:r w:rsidRPr="0013187B">
        <w:rPr>
          <w:b w:val="0"/>
        </w:rPr>
        <w:t>Spoločnosť nie je neobmedzene ručiacim spoločníkom v iných spoločnostiach podľa § 56 ods. 5 Obchodného zákonníka.</w:t>
      </w:r>
    </w:p>
    <w:p w:rsidR="00E87F86" w:rsidRDefault="00E87F86" w:rsidP="00E87F86">
      <w:pPr>
        <w:pStyle w:val="Nadpis2"/>
        <w:numPr>
          <w:ilvl w:val="0"/>
          <w:numId w:val="0"/>
        </w:numPr>
        <w:ind w:left="360"/>
      </w:pPr>
    </w:p>
    <w:p w:rsidR="00E87F86" w:rsidRPr="00DB21AF" w:rsidRDefault="00E87F86" w:rsidP="00E87F86">
      <w:pPr>
        <w:pStyle w:val="Nadpis2"/>
      </w:pPr>
      <w:r w:rsidRPr="00DB21AF">
        <w:t>Dátum schválenia účtovnej závierky za predchádzajúce účtovné obdobie</w:t>
      </w:r>
    </w:p>
    <w:p w:rsidR="00E87F86" w:rsidRPr="00B5556F" w:rsidRDefault="00E87F86" w:rsidP="00991A21">
      <w:pPr>
        <w:ind w:left="360"/>
        <w:jc w:val="both"/>
        <w:rPr>
          <w:sz w:val="18"/>
        </w:rPr>
      </w:pPr>
      <w:r w:rsidRPr="00B5556F">
        <w:rPr>
          <w:sz w:val="18"/>
        </w:rPr>
        <w:t>Účtovná závierka</w:t>
      </w:r>
      <w:r w:rsidR="00775932">
        <w:rPr>
          <w:sz w:val="18"/>
        </w:rPr>
        <w:t xml:space="preserve"> Spoločnosti k 31. decembru 2015</w:t>
      </w:r>
      <w:r w:rsidRPr="00B5556F">
        <w:rPr>
          <w:sz w:val="18"/>
        </w:rPr>
        <w:t xml:space="preserve">, za predchádzajúce účtovné obdobie, bola schválená valným zhromaždením </w:t>
      </w:r>
      <w:r w:rsidRPr="00991A21">
        <w:rPr>
          <w:sz w:val="18"/>
        </w:rPr>
        <w:t>Spoločnosti 1</w:t>
      </w:r>
      <w:r w:rsidR="00775932" w:rsidRPr="00991A21">
        <w:rPr>
          <w:sz w:val="18"/>
        </w:rPr>
        <w:t>1</w:t>
      </w:r>
      <w:r w:rsidRPr="00991A21">
        <w:rPr>
          <w:sz w:val="18"/>
        </w:rPr>
        <w:t xml:space="preserve">. </w:t>
      </w:r>
      <w:r w:rsidR="00775932" w:rsidRPr="00991A21">
        <w:rPr>
          <w:sz w:val="18"/>
        </w:rPr>
        <w:t>júla 2016</w:t>
      </w:r>
      <w:r w:rsidR="00B5556F" w:rsidRPr="00991A21">
        <w:rPr>
          <w:sz w:val="18"/>
        </w:rPr>
        <w:t>.</w:t>
      </w:r>
      <w:r w:rsidR="003034F7">
        <w:rPr>
          <w:sz w:val="18"/>
        </w:rPr>
        <w:t xml:space="preserve"> </w:t>
      </w:r>
    </w:p>
    <w:p w:rsidR="00E87F86" w:rsidRPr="00E87F86" w:rsidRDefault="00E87F86" w:rsidP="00E87F86"/>
    <w:p w:rsidR="00E87F86" w:rsidRPr="00E87F86" w:rsidRDefault="004D3B4A" w:rsidP="00E87F86">
      <w:pPr>
        <w:pStyle w:val="Nadpis2"/>
      </w:pPr>
      <w:r w:rsidRPr="00DB21AF">
        <w:t>Právny dôvod na zostavenie účtovnej závierky</w:t>
      </w:r>
    </w:p>
    <w:p w:rsidR="004D3B4A" w:rsidRPr="00DB21AF" w:rsidRDefault="004D3B4A" w:rsidP="00D71115">
      <w:pPr>
        <w:pStyle w:val="Zkladntext"/>
        <w:ind w:hanging="66"/>
      </w:pPr>
      <w:r w:rsidRPr="00DB21AF">
        <w:t>Účtovná závierka</w:t>
      </w:r>
      <w:r w:rsidR="00622C9E">
        <w:t xml:space="preserve"> Spoločnosti k 31. decembru 201</w:t>
      </w:r>
      <w:r w:rsidR="00775932">
        <w:t>6</w:t>
      </w:r>
      <w:r w:rsidRPr="00DB21AF">
        <w:t xml:space="preserve"> je zostavená ako riadna účtovná zá</w:t>
      </w:r>
      <w:r w:rsidR="00D71115">
        <w:t xml:space="preserve">vierka podľa § 17 ods. 6 zákona </w:t>
      </w:r>
      <w:r w:rsidRPr="00DB21AF">
        <w:t>NR SR č. 431/2002 Z. z. o účtovníctve za účtovné obdobie od 1. januára 201</w:t>
      </w:r>
      <w:r w:rsidR="00775932">
        <w:t>6</w:t>
      </w:r>
      <w:r w:rsidR="00F21022">
        <w:t xml:space="preserve"> </w:t>
      </w:r>
      <w:r w:rsidR="002C6E08" w:rsidRPr="00DB21AF">
        <w:t>do 31. decembra 201</w:t>
      </w:r>
      <w:r w:rsidR="00775932">
        <w:t>6</w:t>
      </w:r>
      <w:r w:rsidRPr="00DB21AF">
        <w:t>.</w:t>
      </w:r>
    </w:p>
    <w:p w:rsidR="00E87F86" w:rsidRDefault="00E87F86" w:rsidP="004D3B4A">
      <w:pPr>
        <w:pStyle w:val="Zkladntext"/>
        <w:ind w:hanging="426"/>
      </w:pPr>
      <w:r>
        <w:tab/>
      </w:r>
    </w:p>
    <w:p w:rsidR="004D3B4A" w:rsidRPr="00DB21AF" w:rsidRDefault="00E87F86" w:rsidP="00991A21">
      <w:pPr>
        <w:pStyle w:val="Zkladntext"/>
        <w:ind w:hanging="66"/>
      </w:pPr>
      <w:r>
        <w:t xml:space="preserve">Účtovná závierka je určená pre používateľov, ktorí majú primerané znalosti o obchodných </w:t>
      </w:r>
      <w:r w:rsidR="00D71115">
        <w:t>a ekonomických činnostiach</w:t>
      </w:r>
      <w:r w:rsidR="00991A21">
        <w:t xml:space="preserve"> </w:t>
      </w:r>
      <w:r>
        <w:t>a účtovníctve a ktorí analyzujú tieto informácie s primeranou pozornosťou. Účtovná zá</w:t>
      </w:r>
      <w:r w:rsidR="00D71115">
        <w:t>vierka neposkytuje a ani nemôže</w:t>
      </w:r>
      <w:r w:rsidR="00991A21">
        <w:t xml:space="preserve"> </w:t>
      </w:r>
      <w:r>
        <w:t>poskytovať všetky informácie, ktoré by existujúci a potencionálni investori, poskytovatelia úverov a pôžičiek a</w:t>
      </w:r>
      <w:r w:rsidR="00991A21">
        <w:t> </w:t>
      </w:r>
      <w:r w:rsidR="00D71115">
        <w:t>iní</w:t>
      </w:r>
      <w:r w:rsidR="00991A21">
        <w:t xml:space="preserve"> </w:t>
      </w:r>
      <w:r>
        <w:t>veritelia mohli  potrebovať. Títo používatelia musia relevantné informácie získať z iných zdrojov.</w:t>
      </w:r>
    </w:p>
    <w:p w:rsidR="000D2235" w:rsidRDefault="000D2235" w:rsidP="000D2235">
      <w:pPr>
        <w:rPr>
          <w:rFonts w:ascii="Arial" w:hAnsi="Arial" w:cs="Arial"/>
          <w:color w:val="1F497D"/>
          <w:lang w:val="nb-NO"/>
        </w:rPr>
      </w:pPr>
    </w:p>
    <w:p w:rsidR="004D3B4A" w:rsidRPr="00DB21AF" w:rsidRDefault="004D3B4A" w:rsidP="004D3B4A">
      <w:pPr>
        <w:pStyle w:val="Zkladntext"/>
        <w:ind w:hanging="426"/>
      </w:pPr>
    </w:p>
    <w:p w:rsidR="00B4205A" w:rsidRDefault="00B4205A" w:rsidP="00E87F86">
      <w:pPr>
        <w:pStyle w:val="Nadpis2"/>
      </w:pPr>
      <w:bookmarkStart w:id="2" w:name="OLE_LINK13"/>
      <w:bookmarkStart w:id="3" w:name="OLE_LINK14"/>
      <w:r>
        <w:t>Informácie o skupine</w:t>
      </w:r>
    </w:p>
    <w:p w:rsidR="00F669DC" w:rsidRPr="00F669DC" w:rsidRDefault="00F669DC" w:rsidP="00F669DC">
      <w:pPr>
        <w:pStyle w:val="Nadpis2"/>
        <w:numPr>
          <w:ilvl w:val="0"/>
          <w:numId w:val="0"/>
        </w:numPr>
        <w:ind w:left="360"/>
        <w:rPr>
          <w:b w:val="0"/>
        </w:rPr>
      </w:pPr>
      <w:r w:rsidRPr="006546C7">
        <w:rPr>
          <w:b w:val="0"/>
        </w:rPr>
        <w:t>Spoločnosť sa zahŕňa do kons</w:t>
      </w:r>
      <w:r w:rsidR="003034F7">
        <w:rPr>
          <w:b w:val="0"/>
        </w:rPr>
        <w:t>olidovanej účtovnej závierky</w:t>
      </w:r>
      <w:r w:rsidR="000D2235" w:rsidRPr="006546C7">
        <w:rPr>
          <w:b w:val="0"/>
        </w:rPr>
        <w:t xml:space="preserve"> Wilhelmsen Holding. </w:t>
      </w:r>
      <w:r w:rsidRPr="006546C7">
        <w:rPr>
          <w:b w:val="0"/>
        </w:rPr>
        <w:t>Túto konsolidovanú účtovnú závierku je možné dostať pria</w:t>
      </w:r>
      <w:r w:rsidR="000D2235" w:rsidRPr="006546C7">
        <w:rPr>
          <w:b w:val="0"/>
        </w:rPr>
        <w:t xml:space="preserve">mo v sídle </w:t>
      </w:r>
      <w:r w:rsidRPr="006546C7">
        <w:rPr>
          <w:b w:val="0"/>
        </w:rPr>
        <w:t xml:space="preserve"> </w:t>
      </w:r>
      <w:r w:rsidR="000D2235" w:rsidRPr="006546C7">
        <w:rPr>
          <w:b w:val="0"/>
        </w:rPr>
        <w:t xml:space="preserve">Wilhelmsen Holding ASA, </w:t>
      </w:r>
      <w:proofErr w:type="spellStart"/>
      <w:r w:rsidR="000D2235" w:rsidRPr="006546C7">
        <w:rPr>
          <w:b w:val="0"/>
        </w:rPr>
        <w:t>Strandveien</w:t>
      </w:r>
      <w:proofErr w:type="spellEnd"/>
      <w:r w:rsidR="000D2235" w:rsidRPr="006546C7">
        <w:rPr>
          <w:b w:val="0"/>
        </w:rPr>
        <w:t xml:space="preserve"> 20, 1366 </w:t>
      </w:r>
      <w:proofErr w:type="spellStart"/>
      <w:r w:rsidR="000D2235" w:rsidRPr="006546C7">
        <w:rPr>
          <w:b w:val="0"/>
        </w:rPr>
        <w:t>Lysaker</w:t>
      </w:r>
      <w:proofErr w:type="spellEnd"/>
      <w:r w:rsidR="000D2235" w:rsidRPr="006546C7">
        <w:rPr>
          <w:b w:val="0"/>
        </w:rPr>
        <w:t xml:space="preserve">, </w:t>
      </w:r>
      <w:proofErr w:type="spellStart"/>
      <w:r w:rsidR="000D2235" w:rsidRPr="006546C7">
        <w:rPr>
          <w:b w:val="0"/>
        </w:rPr>
        <w:t>org</w:t>
      </w:r>
      <w:proofErr w:type="spellEnd"/>
      <w:r w:rsidR="000D2235" w:rsidRPr="006546C7">
        <w:rPr>
          <w:b w:val="0"/>
        </w:rPr>
        <w:t>. No 995 277 905.</w:t>
      </w:r>
    </w:p>
    <w:p w:rsidR="00F669DC" w:rsidRPr="00DB21AF" w:rsidRDefault="00F669DC" w:rsidP="00F669DC">
      <w:pPr>
        <w:pStyle w:val="Nadpis2"/>
        <w:numPr>
          <w:ilvl w:val="0"/>
          <w:numId w:val="0"/>
        </w:numPr>
        <w:ind w:left="360"/>
      </w:pPr>
      <w:r>
        <w:tab/>
      </w:r>
    </w:p>
    <w:p w:rsidR="00B4205A" w:rsidRDefault="00B4205A" w:rsidP="00B4205A">
      <w:pPr>
        <w:pStyle w:val="Nadpis2"/>
        <w:numPr>
          <w:ilvl w:val="0"/>
          <w:numId w:val="0"/>
        </w:numPr>
        <w:ind w:left="360"/>
      </w:pPr>
    </w:p>
    <w:p w:rsidR="00B4205A" w:rsidRPr="009D7FBB" w:rsidRDefault="00B4205A" w:rsidP="00B4205A">
      <w:pPr>
        <w:pStyle w:val="Nadpis2"/>
      </w:pPr>
      <w:r w:rsidRPr="009D7FBB">
        <w:t xml:space="preserve">Počet zamestnancov </w:t>
      </w:r>
    </w:p>
    <w:p w:rsidR="00B4205A" w:rsidRPr="00DB21AF" w:rsidRDefault="00B4205A" w:rsidP="00D71115">
      <w:pPr>
        <w:pStyle w:val="Zkladntext"/>
        <w:ind w:left="360"/>
      </w:pPr>
      <w:r w:rsidRPr="00DB21AF">
        <w:t>Údaje o počte zamestnancov za bežné účtovné obdobie a bezprostredne predchádzajúce účtovné obdobie sú uvedené v nasledujúcom prehľade:</w:t>
      </w:r>
    </w:p>
    <w:bookmarkStart w:id="4" w:name="_MON_1390124215"/>
    <w:bookmarkStart w:id="5" w:name="_MON_1387620593"/>
    <w:bookmarkStart w:id="6" w:name="_MON_1551012693"/>
    <w:bookmarkStart w:id="7" w:name="_MON_1455961744"/>
    <w:bookmarkStart w:id="8" w:name="_MON_1390123557"/>
    <w:bookmarkStart w:id="9" w:name="_MON_1390123713"/>
    <w:bookmarkStart w:id="10" w:name="_MON_1390123750"/>
    <w:bookmarkEnd w:id="4"/>
    <w:bookmarkEnd w:id="5"/>
    <w:bookmarkEnd w:id="6"/>
    <w:bookmarkEnd w:id="7"/>
    <w:bookmarkEnd w:id="8"/>
    <w:bookmarkEnd w:id="9"/>
    <w:bookmarkEnd w:id="10"/>
    <w:bookmarkStart w:id="11" w:name="_MON_1390123832"/>
    <w:bookmarkEnd w:id="11"/>
    <w:p w:rsidR="00E87F86" w:rsidRDefault="0045227F" w:rsidP="00D71115">
      <w:pPr>
        <w:pStyle w:val="Zkladntext"/>
        <w:jc w:val="center"/>
        <w:rPr>
          <w:szCs w:val="18"/>
        </w:rPr>
      </w:pPr>
      <w:r w:rsidRPr="00DB21AF">
        <w:object w:dxaOrig="9171" w:dyaOrig="14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35pt;height:69.3pt" o:ole="" o:preferrelative="f">
            <v:imagedata r:id="rId8" o:title=""/>
            <o:lock v:ext="edit" aspectratio="f"/>
          </v:shape>
          <o:OLEObject Type="Embed" ProgID="Excel.Sheet.12" ShapeID="_x0000_i1025" DrawAspect="Content" ObjectID="_1551532449" r:id="rId9"/>
        </w:object>
      </w:r>
    </w:p>
    <w:p w:rsidR="00EE7BDA" w:rsidRPr="00B50225" w:rsidRDefault="00EE7BDA" w:rsidP="00EE7BDA">
      <w:pPr>
        <w:pStyle w:val="Zkladntext"/>
        <w:rPr>
          <w:szCs w:val="18"/>
        </w:rPr>
      </w:pPr>
    </w:p>
    <w:p w:rsidR="00B4205A" w:rsidRPr="00DB21AF" w:rsidRDefault="00B4205A" w:rsidP="00B4205A">
      <w:pPr>
        <w:pStyle w:val="Nadpis2"/>
      </w:pPr>
      <w:r w:rsidRPr="00DB21AF">
        <w:t>Zverejnenie účtovnej závierky za predchádzajúce účtovné obdobie</w:t>
      </w:r>
    </w:p>
    <w:p w:rsidR="00B4205A" w:rsidRDefault="00B4205A" w:rsidP="00D71115">
      <w:pPr>
        <w:pStyle w:val="Zkladntext"/>
        <w:ind w:left="360"/>
        <w:rPr>
          <w:szCs w:val="18"/>
        </w:rPr>
      </w:pPr>
      <w:r w:rsidRPr="007F5E3F">
        <w:rPr>
          <w:szCs w:val="18"/>
        </w:rPr>
        <w:t>Účtovná závierka</w:t>
      </w:r>
      <w:r w:rsidR="000F4FA2">
        <w:rPr>
          <w:szCs w:val="18"/>
        </w:rPr>
        <w:t xml:space="preserve"> Spoločnosti k 31.decembru 2015</w:t>
      </w:r>
      <w:r w:rsidRPr="007F5E3F">
        <w:rPr>
          <w:szCs w:val="18"/>
        </w:rPr>
        <w:t xml:space="preserve"> spolu so správou audítora o overení účtovnej závierky k 31. decembru 201</w:t>
      </w:r>
      <w:r w:rsidR="005807F4">
        <w:rPr>
          <w:szCs w:val="18"/>
        </w:rPr>
        <w:t>5</w:t>
      </w:r>
      <w:r w:rsidRPr="007F5E3F">
        <w:rPr>
          <w:szCs w:val="18"/>
        </w:rPr>
        <w:t xml:space="preserve"> bola uložená do registra ú</w:t>
      </w:r>
      <w:r w:rsidR="000F4FA2">
        <w:rPr>
          <w:szCs w:val="18"/>
        </w:rPr>
        <w:t xml:space="preserve">čtovných závierok </w:t>
      </w:r>
      <w:r w:rsidR="00F346A8">
        <w:rPr>
          <w:szCs w:val="18"/>
        </w:rPr>
        <w:t>29</w:t>
      </w:r>
      <w:r w:rsidR="000F4FA2">
        <w:rPr>
          <w:szCs w:val="18"/>
        </w:rPr>
        <w:t xml:space="preserve">. </w:t>
      </w:r>
      <w:r w:rsidR="00F346A8">
        <w:rPr>
          <w:szCs w:val="18"/>
        </w:rPr>
        <w:t>marca 2016</w:t>
      </w:r>
      <w:r w:rsidRPr="007F5E3F">
        <w:rPr>
          <w:szCs w:val="18"/>
        </w:rPr>
        <w:t xml:space="preserve"> a výročná správa s dodatkom správy audítora o overení súladu výročnej správy s účtovnou závierkou bola uložená do registra účtovných závierok </w:t>
      </w:r>
      <w:r w:rsidR="00D71115">
        <w:rPr>
          <w:szCs w:val="18"/>
        </w:rPr>
        <w:t>dňa</w:t>
      </w:r>
      <w:r w:rsidR="00CF47BA">
        <w:rPr>
          <w:szCs w:val="18"/>
        </w:rPr>
        <w:t xml:space="preserve"> </w:t>
      </w:r>
      <w:r w:rsidR="00C65DCF">
        <w:rPr>
          <w:szCs w:val="18"/>
        </w:rPr>
        <w:t xml:space="preserve">3. </w:t>
      </w:r>
      <w:r w:rsidR="00C65DCF" w:rsidRPr="00E23DFA">
        <w:rPr>
          <w:szCs w:val="18"/>
        </w:rPr>
        <w:t xml:space="preserve">januára </w:t>
      </w:r>
      <w:r w:rsidR="005807F4" w:rsidRPr="00E23DFA">
        <w:rPr>
          <w:szCs w:val="18"/>
        </w:rPr>
        <w:t>2017</w:t>
      </w:r>
      <w:r w:rsidRPr="00E23DFA">
        <w:rPr>
          <w:szCs w:val="18"/>
        </w:rPr>
        <w:t>.</w:t>
      </w:r>
    </w:p>
    <w:p w:rsidR="00E87F86" w:rsidRDefault="00E87F86" w:rsidP="00B4205A">
      <w:pPr>
        <w:pStyle w:val="Nadpis2"/>
        <w:numPr>
          <w:ilvl w:val="0"/>
          <w:numId w:val="0"/>
        </w:numPr>
        <w:ind w:left="360"/>
      </w:pPr>
    </w:p>
    <w:p w:rsidR="004D3B4A" w:rsidRPr="00DB21AF" w:rsidRDefault="004D3B4A" w:rsidP="00E87F86">
      <w:pPr>
        <w:pStyle w:val="Nadpis2"/>
      </w:pPr>
      <w:r w:rsidRPr="00DB21AF">
        <w:t>Schválenie audítora</w:t>
      </w:r>
    </w:p>
    <w:p w:rsidR="00FD1A90" w:rsidRPr="00E23DFA" w:rsidRDefault="00FD1A90" w:rsidP="00D71115">
      <w:pPr>
        <w:pStyle w:val="Zkladntext"/>
        <w:ind w:left="360"/>
        <w:rPr>
          <w:szCs w:val="18"/>
        </w:rPr>
      </w:pPr>
      <w:r w:rsidRPr="008738EB">
        <w:t xml:space="preserve">Valné zhromaždenie schválilo spoločnosť </w:t>
      </w:r>
      <w:r>
        <w:t>MANDAT AUDIT, s.r.o.</w:t>
      </w:r>
      <w:r w:rsidRPr="008738EB">
        <w:t xml:space="preserve"> ako audítora na overenie účtovnej závierky za účtovné obdobie od </w:t>
      </w:r>
      <w:r w:rsidR="004174C8">
        <w:t>1.januára 201</w:t>
      </w:r>
      <w:r w:rsidR="005807F4">
        <w:t>6 do 31.decembra 2016</w:t>
      </w:r>
      <w:r w:rsidR="004D2118">
        <w:t xml:space="preserve"> dňa </w:t>
      </w:r>
      <w:r w:rsidR="00C65DCF">
        <w:t xml:space="preserve">11. </w:t>
      </w:r>
      <w:r w:rsidR="00C65DCF" w:rsidRPr="00E23DFA">
        <w:rPr>
          <w:szCs w:val="18"/>
        </w:rPr>
        <w:t xml:space="preserve">júla </w:t>
      </w:r>
      <w:r w:rsidR="00022CBB" w:rsidRPr="00E23DFA">
        <w:rPr>
          <w:szCs w:val="18"/>
        </w:rPr>
        <w:t>2016.</w:t>
      </w:r>
    </w:p>
    <w:p w:rsidR="00F669DC" w:rsidRPr="0011491B" w:rsidRDefault="00F669DC" w:rsidP="00FD1A90">
      <w:pPr>
        <w:pStyle w:val="Zkladntext"/>
        <w:rPr>
          <w:szCs w:val="18"/>
          <w:highlight w:val="magenta"/>
        </w:rPr>
      </w:pPr>
    </w:p>
    <w:p w:rsidR="00B5556F" w:rsidRDefault="00B5556F" w:rsidP="00FD1A90">
      <w:pPr>
        <w:pStyle w:val="Zkladntext"/>
      </w:pPr>
    </w:p>
    <w:p w:rsidR="00F669DC" w:rsidRDefault="00F669DC" w:rsidP="00975912">
      <w:pPr>
        <w:pStyle w:val="Nadpis1"/>
        <w:tabs>
          <w:tab w:val="clear" w:pos="450"/>
          <w:tab w:val="num" w:pos="360"/>
        </w:tabs>
        <w:spacing w:before="120" w:after="60"/>
        <w:ind w:left="360"/>
      </w:pPr>
      <w:r w:rsidRPr="00DB21AF">
        <w:t>I</w:t>
      </w:r>
      <w:r>
        <w:t>nformácie o orgÁnoch účtovnej jednotky</w:t>
      </w:r>
    </w:p>
    <w:p w:rsidR="00975912" w:rsidRDefault="00975912" w:rsidP="00975912"/>
    <w:p w:rsidR="00975912" w:rsidRPr="00975912" w:rsidRDefault="00975912" w:rsidP="00D71115">
      <w:pPr>
        <w:ind w:firstLine="360"/>
      </w:pPr>
      <w:r>
        <w:t>Konateľ spoločnosti: p. Tore Strand</w:t>
      </w:r>
      <w:r w:rsidR="00B5556F">
        <w:t>.</w:t>
      </w:r>
    </w:p>
    <w:p w:rsidR="00C506DA" w:rsidRPr="00C506DA" w:rsidRDefault="00C506DA" w:rsidP="00C506DA"/>
    <w:p w:rsidR="00F669DC" w:rsidRDefault="00F669DC" w:rsidP="00FD1A90">
      <w:pPr>
        <w:pStyle w:val="Zkladntext"/>
      </w:pPr>
    </w:p>
    <w:p w:rsidR="004D3B4A" w:rsidRPr="00DB21AF" w:rsidRDefault="004D3B4A" w:rsidP="00B5556F">
      <w:pPr>
        <w:pStyle w:val="Nadpis1"/>
        <w:tabs>
          <w:tab w:val="clear" w:pos="450"/>
          <w:tab w:val="num" w:pos="284"/>
        </w:tabs>
        <w:ind w:left="284" w:hanging="284"/>
      </w:pPr>
      <w:bookmarkStart w:id="12" w:name="_Toc530739898"/>
      <w:bookmarkEnd w:id="2"/>
      <w:bookmarkEnd w:id="3"/>
      <w:r w:rsidRPr="00DB21AF">
        <w:t>informácie o spoločníkoch účtovnej jednotky</w:t>
      </w:r>
      <w:bookmarkEnd w:id="12"/>
    </w:p>
    <w:p w:rsidR="004D3B4A" w:rsidRPr="00DB21AF" w:rsidRDefault="004D3B4A" w:rsidP="004D3B4A"/>
    <w:p w:rsidR="00D54563" w:rsidRPr="00DB21AF" w:rsidRDefault="00D54563" w:rsidP="00D54563">
      <w:pPr>
        <w:pStyle w:val="Zkladntext"/>
      </w:pPr>
      <w:r w:rsidRPr="00DB21AF">
        <w:t>Štruktúra</w:t>
      </w:r>
      <w:r w:rsidR="00954EED" w:rsidRPr="00DB21AF">
        <w:t xml:space="preserve"> spoločníkov k 31. decembru 201</w:t>
      </w:r>
      <w:r w:rsidR="00F346A8">
        <w:t>6</w:t>
      </w:r>
      <w:r w:rsidR="00527542" w:rsidRPr="00DB21AF">
        <w:t xml:space="preserve"> je nasledovná</w:t>
      </w:r>
      <w:r w:rsidRPr="00DB21AF">
        <w:t xml:space="preserve">: </w:t>
      </w:r>
    </w:p>
    <w:p w:rsidR="004D5808" w:rsidRPr="00DB21AF" w:rsidRDefault="004D5808" w:rsidP="004D3B4A">
      <w:pPr>
        <w:pStyle w:val="Zkladntext"/>
      </w:pPr>
    </w:p>
    <w:p w:rsidR="00D54563" w:rsidRPr="00DB21AF" w:rsidRDefault="00191821" w:rsidP="004D3B4A">
      <w:pPr>
        <w:pStyle w:val="Zkladntext"/>
      </w:pPr>
      <w:r>
        <w:tab/>
      </w:r>
      <w:bookmarkStart w:id="13" w:name="_MON_1390124841"/>
      <w:bookmarkEnd w:id="13"/>
      <w:r w:rsidR="00F346A8" w:rsidRPr="00DB21AF">
        <w:object w:dxaOrig="9354" w:dyaOrig="2460">
          <v:shape id="_x0000_i1026" type="#_x0000_t75" style="width:438.45pt;height:124.1pt" o:ole="" o:preferrelative="f">
            <v:imagedata r:id="rId10" o:title=""/>
            <o:lock v:ext="edit" aspectratio="f"/>
          </v:shape>
          <o:OLEObject Type="Embed" ProgID="Excel.Sheet.12" ShapeID="_x0000_i1026" DrawAspect="Content" ObjectID="_1551532450" r:id="rId11"/>
        </w:object>
      </w:r>
    </w:p>
    <w:p w:rsidR="004D5808" w:rsidRPr="005E1ED7" w:rsidRDefault="00C12F6C" w:rsidP="00CF47BA">
      <w:pPr>
        <w:pStyle w:val="Zkladntext"/>
        <w:ind w:left="360"/>
        <w:rPr>
          <w:szCs w:val="18"/>
        </w:rPr>
      </w:pPr>
      <w:r>
        <w:rPr>
          <w:szCs w:val="18"/>
        </w:rPr>
        <w:t>M</w:t>
      </w:r>
      <w:r w:rsidR="00F346A8">
        <w:rPr>
          <w:szCs w:val="18"/>
        </w:rPr>
        <w:t>aterská spoločnosť TIMM AS N</w:t>
      </w:r>
      <w:r>
        <w:rPr>
          <w:szCs w:val="18"/>
        </w:rPr>
        <w:t>órsko bola zlúčená</w:t>
      </w:r>
      <w:r w:rsidR="00F346A8">
        <w:rPr>
          <w:szCs w:val="18"/>
        </w:rPr>
        <w:t xml:space="preserve"> so</w:t>
      </w:r>
      <w:r w:rsidR="00F669DC" w:rsidRPr="005E1ED7">
        <w:rPr>
          <w:szCs w:val="18"/>
        </w:rPr>
        <w:t xml:space="preserve"> </w:t>
      </w:r>
      <w:r w:rsidR="00EC19E1" w:rsidRPr="005E1ED7">
        <w:rPr>
          <w:szCs w:val="18"/>
        </w:rPr>
        <w:t>s</w:t>
      </w:r>
      <w:r w:rsidR="00BF58AF" w:rsidRPr="005E1ED7">
        <w:rPr>
          <w:szCs w:val="18"/>
        </w:rPr>
        <w:t>poločnosť</w:t>
      </w:r>
      <w:r w:rsidR="00F346A8">
        <w:rPr>
          <w:szCs w:val="18"/>
        </w:rPr>
        <w:t>ou</w:t>
      </w:r>
      <w:r w:rsidR="00BF58AF" w:rsidRPr="005E1ED7">
        <w:rPr>
          <w:szCs w:val="18"/>
        </w:rPr>
        <w:t xml:space="preserve"> Wilhelmsen Ships Service</w:t>
      </w:r>
      <w:r>
        <w:rPr>
          <w:szCs w:val="18"/>
        </w:rPr>
        <w:t xml:space="preserve"> AS dňa 7.4.2016</w:t>
      </w:r>
      <w:r w:rsidR="00BF58AF" w:rsidRPr="005E1ED7">
        <w:rPr>
          <w:szCs w:val="18"/>
        </w:rPr>
        <w:t>.</w:t>
      </w:r>
      <w:r w:rsidR="00CF47BA">
        <w:rPr>
          <w:szCs w:val="18"/>
        </w:rPr>
        <w:t xml:space="preserve"> </w:t>
      </w:r>
      <w:r w:rsidR="00CF47BA" w:rsidRPr="00E23DFA">
        <w:rPr>
          <w:szCs w:val="18"/>
        </w:rPr>
        <w:t>Táto zmena bola do obchodného registra zapísaná dňa 23.11.2016.</w:t>
      </w:r>
    </w:p>
    <w:p w:rsidR="00BF58AF" w:rsidRPr="005E1ED7" w:rsidRDefault="00BF58AF" w:rsidP="009D44DE">
      <w:pPr>
        <w:pStyle w:val="Zkladntext"/>
        <w:ind w:left="0"/>
        <w:rPr>
          <w:b/>
          <w:szCs w:val="18"/>
        </w:rPr>
      </w:pPr>
    </w:p>
    <w:p w:rsidR="00F669DC" w:rsidRDefault="00F669DC" w:rsidP="00F669DC"/>
    <w:p w:rsidR="004D3B4A" w:rsidRPr="00DB21AF" w:rsidRDefault="004D3B4A" w:rsidP="00975912">
      <w:pPr>
        <w:pStyle w:val="Nadpis1"/>
        <w:tabs>
          <w:tab w:val="clear" w:pos="450"/>
          <w:tab w:val="num" w:pos="360"/>
        </w:tabs>
        <w:spacing w:before="120" w:after="60"/>
        <w:ind w:left="360"/>
        <w:jc w:val="both"/>
      </w:pPr>
      <w:bookmarkStart w:id="14" w:name="_Toc530739899"/>
      <w:r w:rsidRPr="00DB21AF">
        <w:t>Informácie o</w:t>
      </w:r>
      <w:bookmarkEnd w:id="14"/>
      <w:r w:rsidR="00F669DC">
        <w:t> prijatých postupoch</w:t>
      </w:r>
    </w:p>
    <w:p w:rsidR="004D3B4A" w:rsidRPr="00DB21AF" w:rsidRDefault="004D3B4A" w:rsidP="00975912">
      <w:pPr>
        <w:pStyle w:val="Zkladntext"/>
      </w:pPr>
    </w:p>
    <w:p w:rsidR="004D3B4A" w:rsidRPr="00DB21AF" w:rsidRDefault="004D3B4A" w:rsidP="00D93557">
      <w:pPr>
        <w:pStyle w:val="Pismenka"/>
        <w:numPr>
          <w:ilvl w:val="0"/>
          <w:numId w:val="10"/>
        </w:numPr>
      </w:pPr>
      <w:r w:rsidRPr="00DB21AF">
        <w:t>Východiská pre zostavenie účtovnej závierky</w:t>
      </w:r>
    </w:p>
    <w:p w:rsidR="003030A8" w:rsidRDefault="003030A8" w:rsidP="003030A8">
      <w:pPr>
        <w:pStyle w:val="Zkladntext"/>
        <w:ind w:left="360"/>
      </w:pPr>
      <w:r w:rsidRPr="007919C6">
        <w:t>Účtovná závierka bola zostavená za predpokladu nepretržitého trvania Spoločnosti (</w:t>
      </w:r>
      <w:proofErr w:type="spellStart"/>
      <w:r w:rsidRPr="007919C6">
        <w:t>going</w:t>
      </w:r>
      <w:proofErr w:type="spellEnd"/>
      <w:r w:rsidRPr="007919C6">
        <w:t xml:space="preserve"> </w:t>
      </w:r>
      <w:proofErr w:type="spellStart"/>
      <w:r w:rsidRPr="007919C6">
        <w:t>concern</w:t>
      </w:r>
      <w:proofErr w:type="spellEnd"/>
      <w:r w:rsidRPr="007919C6">
        <w:t xml:space="preserve">). </w:t>
      </w:r>
    </w:p>
    <w:p w:rsidR="003030A8" w:rsidRDefault="003030A8" w:rsidP="003030A8">
      <w:pPr>
        <w:pStyle w:val="Zkladntext"/>
        <w:ind w:left="360"/>
      </w:pPr>
    </w:p>
    <w:p w:rsidR="003030A8" w:rsidRDefault="003030A8" w:rsidP="003030A8">
      <w:pPr>
        <w:pStyle w:val="Zkladntext"/>
        <w:ind w:left="360"/>
      </w:pPr>
      <w:r w:rsidRPr="007919C6">
        <w:t xml:space="preserve">Účtovné metódy a všeobecné účtovné zásady boli účtovnou </w:t>
      </w:r>
      <w:r w:rsidRPr="007970AF">
        <w:t xml:space="preserve">jednotkou konzistentne aplikované. </w:t>
      </w:r>
    </w:p>
    <w:p w:rsidR="00CF47BA" w:rsidRDefault="00CF47BA" w:rsidP="003030A8">
      <w:pPr>
        <w:pStyle w:val="Zkladntext"/>
        <w:ind w:left="360"/>
      </w:pPr>
    </w:p>
    <w:p w:rsidR="003030A8" w:rsidRPr="000F038C" w:rsidRDefault="00C603F2" w:rsidP="003030A8">
      <w:pPr>
        <w:pStyle w:val="Zkladntext"/>
        <w:ind w:left="360"/>
      </w:pPr>
      <w:r>
        <w:t>V účtovnom období 2016</w:t>
      </w:r>
      <w:r w:rsidR="003030A8" w:rsidRPr="00FD13D1">
        <w:t xml:space="preserve"> Spoločnosť nevykonala žiadne opravy významných chýb minulých účtovných období.</w:t>
      </w:r>
      <w:r w:rsidR="003030A8">
        <w:t xml:space="preserve"> </w:t>
      </w:r>
    </w:p>
    <w:p w:rsidR="006C003B" w:rsidRDefault="006C003B" w:rsidP="00975912">
      <w:pPr>
        <w:pStyle w:val="Zkladntext"/>
        <w:ind w:left="0" w:firstLine="426"/>
      </w:pPr>
    </w:p>
    <w:p w:rsidR="00F669DC" w:rsidRDefault="00F669DC" w:rsidP="00D93557">
      <w:pPr>
        <w:pStyle w:val="Zkladntext"/>
        <w:numPr>
          <w:ilvl w:val="0"/>
          <w:numId w:val="10"/>
        </w:numPr>
        <w:rPr>
          <w:b/>
        </w:rPr>
      </w:pPr>
      <w:r w:rsidRPr="00C909D5">
        <w:rPr>
          <w:b/>
        </w:rPr>
        <w:t>Informácie o charaktere a účele transakcií, ktoré sa neuvádzajú v</w:t>
      </w:r>
      <w:r w:rsidR="00C909D5">
        <w:rPr>
          <w:b/>
        </w:rPr>
        <w:t> </w:t>
      </w:r>
      <w:r w:rsidRPr="00C909D5">
        <w:rPr>
          <w:b/>
        </w:rPr>
        <w:t>súvahe</w:t>
      </w:r>
    </w:p>
    <w:p w:rsidR="00C909D5" w:rsidRPr="00CF47BA" w:rsidRDefault="00593161" w:rsidP="00975912">
      <w:pPr>
        <w:pStyle w:val="Zkladntext"/>
        <w:ind w:left="360"/>
      </w:pPr>
      <w:r w:rsidRPr="00E23DFA">
        <w:t>V predchádzajúcich</w:t>
      </w:r>
      <w:r w:rsidR="00CF47BA" w:rsidRPr="00E23DFA">
        <w:t xml:space="preserve"> účtovných obdobiach b</w:t>
      </w:r>
      <w:r w:rsidR="006C003B" w:rsidRPr="00E23DFA">
        <w:t>olo</w:t>
      </w:r>
      <w:r w:rsidR="006C003B" w:rsidRPr="006C003B">
        <w:t xml:space="preserve"> zriadené záložné právo na dlhodobý hmotný majetok, pohľadávky a na zásoby v prospech Československej obchodnej banky</w:t>
      </w:r>
      <w:r w:rsidR="006C003B">
        <w:rPr>
          <w:b/>
        </w:rPr>
        <w:t>.</w:t>
      </w:r>
      <w:r w:rsidR="007C2376">
        <w:rPr>
          <w:b/>
        </w:rPr>
        <w:t xml:space="preserve"> </w:t>
      </w:r>
      <w:r w:rsidR="00CF47BA" w:rsidRPr="00CF47BA">
        <w:t>Toto záložné právo</w:t>
      </w:r>
      <w:r w:rsidR="00B30428">
        <w:t xml:space="preserve"> zriadené v súvislosti s poskytnutým kontokorentým úverom</w:t>
      </w:r>
      <w:r w:rsidR="00CF47BA" w:rsidRPr="00CF47BA">
        <w:t xml:space="preserve"> bolo</w:t>
      </w:r>
      <w:r w:rsidR="00B30428">
        <w:t xml:space="preserve"> zrušené v priebehu účtovného obdobia.</w:t>
      </w:r>
      <w:r w:rsidR="00CF47BA" w:rsidRPr="00CF47BA">
        <w:t xml:space="preserve"> </w:t>
      </w:r>
    </w:p>
    <w:p w:rsidR="00C506DA" w:rsidRPr="00C909D5" w:rsidRDefault="00C506DA" w:rsidP="00975912">
      <w:pPr>
        <w:pStyle w:val="Zkladntext"/>
        <w:ind w:left="360"/>
        <w:rPr>
          <w:b/>
        </w:rPr>
      </w:pPr>
    </w:p>
    <w:p w:rsidR="002B2EEE" w:rsidRPr="00E5719C" w:rsidRDefault="002B2EEE" w:rsidP="00D93557">
      <w:pPr>
        <w:pStyle w:val="Zkladntext"/>
        <w:numPr>
          <w:ilvl w:val="0"/>
          <w:numId w:val="10"/>
        </w:numPr>
        <w:rPr>
          <w:b/>
        </w:rPr>
      </w:pPr>
      <w:r w:rsidRPr="00E5719C">
        <w:rPr>
          <w:b/>
        </w:rPr>
        <w:t>Použitie odhadov a úsudkov</w:t>
      </w:r>
    </w:p>
    <w:p w:rsidR="00E5719C" w:rsidRDefault="002B2EEE" w:rsidP="00D71115">
      <w:pPr>
        <w:pStyle w:val="Zkladntext"/>
        <w:ind w:left="0" w:firstLine="360"/>
      </w:pPr>
      <w:r>
        <w:t>Odhady sa použili len na zaúčtov</w:t>
      </w:r>
      <w:r w:rsidR="00975912">
        <w:t>anie služieb, ktoré neboli vyfakturované v čase</w:t>
      </w:r>
      <w:r>
        <w:t xml:space="preserve"> ukončenia závierky.</w:t>
      </w:r>
    </w:p>
    <w:p w:rsidR="00E5719C" w:rsidRDefault="00E5719C" w:rsidP="00975912">
      <w:pPr>
        <w:pStyle w:val="Zkladntext"/>
      </w:pPr>
    </w:p>
    <w:p w:rsidR="004D3B4A" w:rsidRPr="00E5719C" w:rsidRDefault="004D3B4A" w:rsidP="00D93557">
      <w:pPr>
        <w:pStyle w:val="Zkladntext"/>
        <w:numPr>
          <w:ilvl w:val="0"/>
          <w:numId w:val="10"/>
        </w:numPr>
        <w:rPr>
          <w:b/>
        </w:rPr>
      </w:pPr>
      <w:r w:rsidRPr="00E5719C">
        <w:rPr>
          <w:b/>
        </w:rPr>
        <w:t>Dlhodobý nehmotný majetok a dlhodobý hmotný majetok</w:t>
      </w:r>
    </w:p>
    <w:p w:rsidR="004D3B4A" w:rsidRPr="00DB21AF" w:rsidRDefault="004D3B4A" w:rsidP="00D71115">
      <w:pPr>
        <w:pStyle w:val="Zkladntext"/>
        <w:ind w:left="360"/>
      </w:pPr>
      <w:r w:rsidRPr="00DB21AF">
        <w:t xml:space="preserve">Dlhodobý majetok nakupovaný sa oceňuje obstarávacou cenou, ktorá zahŕňa cenu obstarania a náklady súvisiace s obstaraním (clo, prepravu, montáž, poistné a pod.). </w:t>
      </w:r>
    </w:p>
    <w:p w:rsidR="004D3B4A" w:rsidRPr="00DB21AF" w:rsidRDefault="004D3B4A" w:rsidP="00975912">
      <w:pPr>
        <w:pStyle w:val="Zkladntext"/>
      </w:pPr>
    </w:p>
    <w:p w:rsidR="004D3B4A" w:rsidRPr="00DB21AF" w:rsidRDefault="004D3B4A" w:rsidP="00D71115">
      <w:pPr>
        <w:pStyle w:val="Zkladntext"/>
        <w:ind w:left="360"/>
      </w:pPr>
      <w:r w:rsidRPr="00DB21AF">
        <w:t>Súčasťou obstarávacej ceny dlhodobého hmotného majetku od 1. januára 2003 nie sú úroky z cudzích zdrojov ani realizované kurzové rozdiely, ktoré vznikli do momentu uvedenia dlhodobého majetku do používania.</w:t>
      </w:r>
    </w:p>
    <w:p w:rsidR="004D3B4A" w:rsidRPr="00DB21AF" w:rsidRDefault="004D3B4A" w:rsidP="00D71115">
      <w:pPr>
        <w:pStyle w:val="Zkladntext"/>
        <w:ind w:left="360"/>
      </w:pPr>
      <w:r w:rsidRPr="00DB21AF">
        <w:t>Súčasťou obstarávacej ceny dlhodobého nehmotného majetku nie sú od 1. júla 2010 úroky z cudzích zdrojov, ktoré vznikli do momentu zaradenia dlhodobého nehmotného majetku do používania.</w:t>
      </w:r>
    </w:p>
    <w:p w:rsidR="004D3B4A" w:rsidRPr="00DB21AF" w:rsidRDefault="004D3B4A" w:rsidP="00D71115">
      <w:pPr>
        <w:pStyle w:val="Zkladntext"/>
        <w:ind w:left="360"/>
      </w:pPr>
      <w:r w:rsidRPr="00DB21AF">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DB21AF" w:rsidRDefault="0058479C" w:rsidP="00975912">
      <w:pPr>
        <w:pStyle w:val="Zkladntext"/>
      </w:pPr>
    </w:p>
    <w:p w:rsidR="004174C8" w:rsidRDefault="004D3B4A" w:rsidP="00294D04">
      <w:pPr>
        <w:pStyle w:val="Zkladntext"/>
        <w:ind w:left="360"/>
      </w:pPr>
      <w:r w:rsidRPr="00E5719C">
        <w:rPr>
          <w:b/>
        </w:rPr>
        <w:t>Odpisy dlhodobého nehmotného majetku</w:t>
      </w:r>
      <w:r w:rsidRPr="00DB21AF">
        <w:t xml:space="preserve"> sú stanovené vychádzajúc z predpokladanej doby jeho používania a predpokladaného priebehu jeho opotrebenia. Odpisovať sa začína</w:t>
      </w:r>
      <w:r w:rsidR="008067B4" w:rsidRPr="00DB21AF">
        <w:t xml:space="preserve"> najneskoršie</w:t>
      </w:r>
      <w:r w:rsidRPr="00DB21AF">
        <w:t xml:space="preserve"> prvým dňom mesiaca nasledujúceho po uvedení dlhodobého majetku do používania. </w:t>
      </w:r>
      <w:r w:rsidRPr="00733A95">
        <w:t>Drobný dlhodobý nehmotný majetok, ktorého obstarávacia cena (resp. vlastné n</w:t>
      </w:r>
      <w:r w:rsidR="004174C8" w:rsidRPr="00733A95">
        <w:t>áklady) je 2 4</w:t>
      </w:r>
      <w:r w:rsidRPr="00733A95">
        <w:t>00</w:t>
      </w:r>
      <w:r w:rsidR="009529DB" w:rsidRPr="00733A95">
        <w:t xml:space="preserve"> EUR a nižšia, sa považuje za náklad a účtuje sa</w:t>
      </w:r>
      <w:r w:rsidR="009529DB">
        <w:t xml:space="preserve"> na účet 518 – Ostatné služby.</w:t>
      </w:r>
    </w:p>
    <w:p w:rsidR="004D3B4A" w:rsidRDefault="004D3B4A" w:rsidP="00D71115">
      <w:pPr>
        <w:pStyle w:val="Zkladntext"/>
        <w:ind w:left="0" w:firstLine="360"/>
      </w:pPr>
      <w:r w:rsidRPr="00DB21AF">
        <w:t>Predpokladaná doba používania, metóda odpisovania a odpisová sadzba sú uvedené v nasledujúcej tabuľke:</w:t>
      </w:r>
    </w:p>
    <w:p w:rsidR="00B14C79" w:rsidRDefault="00B14C79" w:rsidP="00D71115">
      <w:pPr>
        <w:pStyle w:val="Zkladntext"/>
        <w:ind w:left="0" w:firstLine="360"/>
      </w:pPr>
    </w:p>
    <w:p w:rsidR="00B14C79" w:rsidRDefault="00B14C79" w:rsidP="00D71115">
      <w:pPr>
        <w:pStyle w:val="Zkladntext"/>
        <w:ind w:left="0" w:firstLine="360"/>
      </w:pPr>
    </w:p>
    <w:p w:rsidR="00B14C79" w:rsidRDefault="00B14C79" w:rsidP="00D71115">
      <w:pPr>
        <w:pStyle w:val="Zkladntext"/>
        <w:ind w:left="0" w:firstLine="360"/>
      </w:pPr>
    </w:p>
    <w:p w:rsidR="00C65DCF" w:rsidRDefault="00C65DCF" w:rsidP="00D71115">
      <w:pPr>
        <w:pStyle w:val="Zkladntext"/>
        <w:ind w:left="0" w:firstLine="360"/>
      </w:pPr>
    </w:p>
    <w:p w:rsidR="00136965" w:rsidRDefault="00136965" w:rsidP="00D71115">
      <w:pPr>
        <w:pStyle w:val="Zkladntext"/>
        <w:ind w:left="0" w:firstLine="360"/>
      </w:pPr>
    </w:p>
    <w:p w:rsidR="00136965" w:rsidRDefault="00136965" w:rsidP="00D71115">
      <w:pPr>
        <w:pStyle w:val="Zkladntext"/>
        <w:ind w:left="0" w:firstLine="360"/>
      </w:pPr>
    </w:p>
    <w:p w:rsidR="007F5657" w:rsidRDefault="007F5657" w:rsidP="00D71115">
      <w:pPr>
        <w:pStyle w:val="Zkladntext"/>
        <w:ind w:left="0" w:firstLine="360"/>
      </w:pPr>
    </w:p>
    <w:p w:rsidR="0012688B" w:rsidRDefault="0012688B" w:rsidP="00D71115">
      <w:pPr>
        <w:pStyle w:val="Zkladntext"/>
        <w:ind w:left="0" w:firstLine="360"/>
      </w:pPr>
    </w:p>
    <w:p w:rsidR="00191821" w:rsidRPr="00DB21AF" w:rsidRDefault="00191821" w:rsidP="00D71115">
      <w:pPr>
        <w:pStyle w:val="Zkladntext"/>
        <w:ind w:left="0" w:firstLine="360"/>
      </w:pPr>
    </w:p>
    <w:p w:rsidR="004D3B4A" w:rsidRPr="00DB21AF" w:rsidRDefault="004D3B4A" w:rsidP="00975912">
      <w:pPr>
        <w:pStyle w:val="Zkladntext"/>
      </w:pPr>
    </w:p>
    <w:tbl>
      <w:tblPr>
        <w:tblW w:w="0" w:type="auto"/>
        <w:tblInd w:w="456" w:type="dxa"/>
        <w:tblCellMar>
          <w:left w:w="30" w:type="dxa"/>
          <w:right w:w="30" w:type="dxa"/>
        </w:tblCellMar>
        <w:tblLook w:val="0000" w:firstRow="0" w:lastRow="0" w:firstColumn="0" w:lastColumn="0" w:noHBand="0" w:noVBand="0"/>
      </w:tblPr>
      <w:tblGrid>
        <w:gridCol w:w="2892"/>
        <w:gridCol w:w="359"/>
        <w:gridCol w:w="1542"/>
        <w:gridCol w:w="222"/>
        <w:gridCol w:w="14"/>
        <w:gridCol w:w="1800"/>
        <w:gridCol w:w="14"/>
        <w:gridCol w:w="208"/>
        <w:gridCol w:w="14"/>
        <w:gridCol w:w="1677"/>
        <w:gridCol w:w="14"/>
      </w:tblGrid>
      <w:tr w:rsidR="004D3B4A" w:rsidRPr="00DB21AF" w:rsidTr="00211455">
        <w:trPr>
          <w:gridAfter w:val="1"/>
          <w:wAfter w:w="14" w:type="dxa"/>
          <w:trHeight w:val="250"/>
        </w:trPr>
        <w:tc>
          <w:tcPr>
            <w:tcW w:w="3260" w:type="dxa"/>
            <w:gridSpan w:val="2"/>
          </w:tcPr>
          <w:p w:rsidR="004D3B4A" w:rsidRPr="00DB21AF" w:rsidRDefault="004D3B4A" w:rsidP="00975912">
            <w:pPr>
              <w:pStyle w:val="Tabulka"/>
              <w:jc w:val="both"/>
            </w:pPr>
            <w:r w:rsidRPr="00DB21AF">
              <w:lastRenderedPageBreak/>
              <w:br w:type="page"/>
            </w:r>
          </w:p>
        </w:tc>
        <w:tc>
          <w:tcPr>
            <w:tcW w:w="1544" w:type="dxa"/>
          </w:tcPr>
          <w:p w:rsidR="004D3B4A" w:rsidRPr="00DB21AF" w:rsidRDefault="004D3B4A" w:rsidP="00975912">
            <w:pPr>
              <w:pStyle w:val="Tabulka"/>
              <w:jc w:val="both"/>
            </w:pPr>
            <w:r w:rsidRPr="00DB21AF">
              <w:t>Predpokladaná</w:t>
            </w:r>
          </w:p>
        </w:tc>
        <w:tc>
          <w:tcPr>
            <w:tcW w:w="222" w:type="dxa"/>
          </w:tcPr>
          <w:p w:rsidR="004D3B4A" w:rsidRPr="00DB21AF" w:rsidRDefault="004D3B4A" w:rsidP="00975912">
            <w:pPr>
              <w:pStyle w:val="Tabulka"/>
              <w:jc w:val="both"/>
            </w:pPr>
          </w:p>
        </w:tc>
        <w:tc>
          <w:tcPr>
            <w:tcW w:w="1817" w:type="dxa"/>
            <w:gridSpan w:val="2"/>
          </w:tcPr>
          <w:p w:rsidR="004D3B4A" w:rsidRPr="00DB21AF" w:rsidRDefault="004D3B4A" w:rsidP="00975912">
            <w:pPr>
              <w:pStyle w:val="Tabulka"/>
              <w:jc w:val="both"/>
            </w:pPr>
            <w:r w:rsidRPr="00DB21AF">
              <w:t>Metóda</w:t>
            </w:r>
          </w:p>
        </w:tc>
        <w:tc>
          <w:tcPr>
            <w:tcW w:w="222" w:type="dxa"/>
            <w:gridSpan w:val="2"/>
          </w:tcPr>
          <w:p w:rsidR="004D3B4A" w:rsidRPr="00DB21AF" w:rsidRDefault="004D3B4A" w:rsidP="00975912">
            <w:pPr>
              <w:pStyle w:val="Tabulka"/>
              <w:jc w:val="both"/>
            </w:pPr>
          </w:p>
        </w:tc>
        <w:tc>
          <w:tcPr>
            <w:tcW w:w="1695" w:type="dxa"/>
            <w:gridSpan w:val="2"/>
          </w:tcPr>
          <w:p w:rsidR="004D3B4A" w:rsidRPr="00DB21AF" w:rsidRDefault="004D3B4A" w:rsidP="00975912">
            <w:pPr>
              <w:pStyle w:val="Tabulka"/>
              <w:jc w:val="both"/>
            </w:pPr>
            <w:r w:rsidRPr="00DB21AF">
              <w:t>Ročná odpisová</w:t>
            </w:r>
          </w:p>
        </w:tc>
      </w:tr>
      <w:tr w:rsidR="005B316E" w:rsidRPr="00DB21AF" w:rsidTr="00211455">
        <w:trPr>
          <w:gridAfter w:val="1"/>
          <w:wAfter w:w="14" w:type="dxa"/>
          <w:trHeight w:val="250"/>
        </w:trPr>
        <w:tc>
          <w:tcPr>
            <w:tcW w:w="2900" w:type="dxa"/>
            <w:tcBorders>
              <w:bottom w:val="single" w:sz="4" w:space="0" w:color="auto"/>
            </w:tcBorders>
          </w:tcPr>
          <w:p w:rsidR="004D3B4A" w:rsidRPr="00DB21AF" w:rsidRDefault="004D3B4A" w:rsidP="00975912">
            <w:pPr>
              <w:pStyle w:val="Tabulka"/>
              <w:jc w:val="both"/>
            </w:pPr>
          </w:p>
        </w:tc>
        <w:tc>
          <w:tcPr>
            <w:tcW w:w="360" w:type="dxa"/>
            <w:tcBorders>
              <w:bottom w:val="single" w:sz="4" w:space="0" w:color="auto"/>
            </w:tcBorders>
          </w:tcPr>
          <w:p w:rsidR="004D3B4A" w:rsidRPr="00DB21AF" w:rsidRDefault="004D3B4A" w:rsidP="00975912">
            <w:pPr>
              <w:pStyle w:val="Tabulka"/>
              <w:jc w:val="both"/>
            </w:pPr>
          </w:p>
        </w:tc>
        <w:tc>
          <w:tcPr>
            <w:tcW w:w="1544" w:type="dxa"/>
            <w:tcBorders>
              <w:bottom w:val="single" w:sz="4" w:space="0" w:color="auto"/>
            </w:tcBorders>
          </w:tcPr>
          <w:p w:rsidR="004D3B4A" w:rsidRPr="00DB21AF" w:rsidRDefault="004D3B4A" w:rsidP="00975912">
            <w:pPr>
              <w:pStyle w:val="Tabulka"/>
              <w:jc w:val="both"/>
            </w:pPr>
            <w:r w:rsidRPr="00DB21AF">
              <w:t>doba používania</w:t>
            </w:r>
            <w:r w:rsidRPr="00DB21AF">
              <w:br/>
              <w:t>v rokoch</w:t>
            </w:r>
          </w:p>
        </w:tc>
        <w:tc>
          <w:tcPr>
            <w:tcW w:w="222" w:type="dxa"/>
            <w:tcBorders>
              <w:bottom w:val="single" w:sz="4" w:space="0" w:color="auto"/>
            </w:tcBorders>
          </w:tcPr>
          <w:p w:rsidR="004D3B4A" w:rsidRPr="00DB21AF" w:rsidRDefault="004D3B4A" w:rsidP="00975912">
            <w:pPr>
              <w:pStyle w:val="Tabulka"/>
              <w:jc w:val="both"/>
            </w:pPr>
          </w:p>
        </w:tc>
        <w:tc>
          <w:tcPr>
            <w:tcW w:w="1817" w:type="dxa"/>
            <w:gridSpan w:val="2"/>
            <w:tcBorders>
              <w:bottom w:val="single" w:sz="4" w:space="0" w:color="auto"/>
            </w:tcBorders>
          </w:tcPr>
          <w:p w:rsidR="004D3B4A" w:rsidRPr="00DB21AF" w:rsidRDefault="004D3B4A" w:rsidP="00975912">
            <w:pPr>
              <w:pStyle w:val="Tabulka"/>
              <w:jc w:val="both"/>
            </w:pPr>
            <w:r w:rsidRPr="00DB21AF">
              <w:t>odpisovania</w:t>
            </w:r>
          </w:p>
        </w:tc>
        <w:tc>
          <w:tcPr>
            <w:tcW w:w="222" w:type="dxa"/>
            <w:gridSpan w:val="2"/>
            <w:tcBorders>
              <w:bottom w:val="single" w:sz="4" w:space="0" w:color="auto"/>
            </w:tcBorders>
          </w:tcPr>
          <w:p w:rsidR="004D3B4A" w:rsidRPr="00DB21AF" w:rsidRDefault="004D3B4A" w:rsidP="00975912">
            <w:pPr>
              <w:pStyle w:val="Tabulka"/>
              <w:jc w:val="both"/>
            </w:pPr>
          </w:p>
        </w:tc>
        <w:tc>
          <w:tcPr>
            <w:tcW w:w="1695" w:type="dxa"/>
            <w:gridSpan w:val="2"/>
            <w:tcBorders>
              <w:bottom w:val="single" w:sz="4" w:space="0" w:color="auto"/>
            </w:tcBorders>
          </w:tcPr>
          <w:p w:rsidR="004D3B4A" w:rsidRPr="00DB21AF" w:rsidRDefault="004D3B4A" w:rsidP="00975912">
            <w:pPr>
              <w:pStyle w:val="Tabulka"/>
              <w:jc w:val="both"/>
            </w:pPr>
            <w:r w:rsidRPr="00DB21AF">
              <w:t>sadzba v %</w:t>
            </w:r>
          </w:p>
        </w:tc>
      </w:tr>
      <w:tr w:rsidR="004D3B4A" w:rsidRPr="00DB21AF" w:rsidTr="00211455">
        <w:trPr>
          <w:gridAfter w:val="1"/>
          <w:wAfter w:w="14" w:type="dxa"/>
          <w:trHeight w:val="250"/>
        </w:trPr>
        <w:tc>
          <w:tcPr>
            <w:tcW w:w="3260" w:type="dxa"/>
            <w:gridSpan w:val="2"/>
          </w:tcPr>
          <w:p w:rsidR="004D3B4A" w:rsidRPr="00DB21AF" w:rsidRDefault="004D3B4A" w:rsidP="00975912">
            <w:pPr>
              <w:pStyle w:val="Tabulka"/>
              <w:jc w:val="both"/>
            </w:pPr>
            <w:r w:rsidRPr="00DB21AF">
              <w:t>Softvér</w:t>
            </w:r>
          </w:p>
        </w:tc>
        <w:tc>
          <w:tcPr>
            <w:tcW w:w="1544" w:type="dxa"/>
          </w:tcPr>
          <w:p w:rsidR="004D3B4A" w:rsidRPr="00DB21AF" w:rsidRDefault="004D3B4A" w:rsidP="00975912">
            <w:pPr>
              <w:pStyle w:val="Tabulka"/>
              <w:jc w:val="both"/>
            </w:pPr>
            <w:r w:rsidRPr="00DB21AF">
              <w:t>4</w:t>
            </w:r>
          </w:p>
        </w:tc>
        <w:tc>
          <w:tcPr>
            <w:tcW w:w="222" w:type="dxa"/>
          </w:tcPr>
          <w:p w:rsidR="004D3B4A" w:rsidRPr="00DB21AF" w:rsidRDefault="004D3B4A" w:rsidP="00975912">
            <w:pPr>
              <w:pStyle w:val="Tabulka"/>
              <w:jc w:val="both"/>
            </w:pPr>
          </w:p>
        </w:tc>
        <w:tc>
          <w:tcPr>
            <w:tcW w:w="1817" w:type="dxa"/>
            <w:gridSpan w:val="2"/>
          </w:tcPr>
          <w:p w:rsidR="004D3B4A" w:rsidRPr="00DB21AF" w:rsidRDefault="004D3B4A" w:rsidP="00975912">
            <w:pPr>
              <w:pStyle w:val="Tabulka"/>
              <w:jc w:val="both"/>
            </w:pPr>
            <w:r w:rsidRPr="00DB21AF">
              <w:t>lineárna</w:t>
            </w:r>
          </w:p>
        </w:tc>
        <w:tc>
          <w:tcPr>
            <w:tcW w:w="222" w:type="dxa"/>
            <w:gridSpan w:val="2"/>
          </w:tcPr>
          <w:p w:rsidR="004D3B4A" w:rsidRPr="00DB21AF" w:rsidRDefault="004D3B4A" w:rsidP="00975912">
            <w:pPr>
              <w:pStyle w:val="Tabulka"/>
              <w:jc w:val="both"/>
            </w:pPr>
          </w:p>
        </w:tc>
        <w:tc>
          <w:tcPr>
            <w:tcW w:w="1695" w:type="dxa"/>
            <w:gridSpan w:val="2"/>
          </w:tcPr>
          <w:p w:rsidR="004D3B4A" w:rsidRDefault="004D3B4A" w:rsidP="00975912">
            <w:pPr>
              <w:pStyle w:val="Tabulka"/>
              <w:jc w:val="both"/>
            </w:pPr>
            <w:r w:rsidRPr="00DB21AF">
              <w:t>25</w:t>
            </w:r>
          </w:p>
          <w:p w:rsidR="00C57E66" w:rsidRPr="00DB21AF" w:rsidRDefault="00C57E66" w:rsidP="00975912">
            <w:pPr>
              <w:pStyle w:val="Tabulka"/>
              <w:jc w:val="both"/>
            </w:pPr>
          </w:p>
        </w:tc>
      </w:tr>
      <w:tr w:rsidR="004D3B4A" w:rsidRPr="00DB21AF" w:rsidTr="00211455">
        <w:tblPrEx>
          <w:tblCellMar>
            <w:left w:w="108" w:type="dxa"/>
            <w:right w:w="108" w:type="dxa"/>
          </w:tblCellMar>
        </w:tblPrEx>
        <w:trPr>
          <w:trHeight w:val="245"/>
        </w:trPr>
        <w:tc>
          <w:tcPr>
            <w:tcW w:w="3260" w:type="dxa"/>
            <w:gridSpan w:val="2"/>
          </w:tcPr>
          <w:p w:rsidR="004D3B4A" w:rsidRPr="00DB21AF" w:rsidRDefault="00C57E66" w:rsidP="00975912">
            <w:pPr>
              <w:pStyle w:val="Tabulka"/>
              <w:ind w:hanging="84"/>
              <w:jc w:val="both"/>
            </w:pPr>
            <w:r>
              <w:t>Drobný dlhodobý nehmotný majetok</w:t>
            </w:r>
          </w:p>
        </w:tc>
        <w:tc>
          <w:tcPr>
            <w:tcW w:w="1544" w:type="dxa"/>
          </w:tcPr>
          <w:p w:rsidR="004D3B4A" w:rsidRPr="00DB21AF" w:rsidRDefault="00C57E66" w:rsidP="00975912">
            <w:pPr>
              <w:pStyle w:val="Tabulka"/>
              <w:jc w:val="both"/>
            </w:pPr>
            <w:r>
              <w:t>Rôzna</w:t>
            </w:r>
          </w:p>
        </w:tc>
        <w:tc>
          <w:tcPr>
            <w:tcW w:w="236" w:type="dxa"/>
            <w:gridSpan w:val="2"/>
          </w:tcPr>
          <w:p w:rsidR="004D3B4A" w:rsidRPr="00DB21AF" w:rsidRDefault="004D3B4A" w:rsidP="00975912">
            <w:pPr>
              <w:pStyle w:val="Tabulka"/>
              <w:jc w:val="both"/>
            </w:pPr>
          </w:p>
        </w:tc>
        <w:tc>
          <w:tcPr>
            <w:tcW w:w="1817" w:type="dxa"/>
            <w:gridSpan w:val="2"/>
          </w:tcPr>
          <w:p w:rsidR="004D3B4A" w:rsidRPr="00DB21AF" w:rsidRDefault="00C57E66" w:rsidP="00975912">
            <w:pPr>
              <w:pStyle w:val="Tabulka"/>
              <w:jc w:val="both"/>
            </w:pPr>
            <w:r>
              <w:t>Jednorazový odpis</w:t>
            </w:r>
          </w:p>
        </w:tc>
        <w:tc>
          <w:tcPr>
            <w:tcW w:w="222" w:type="dxa"/>
            <w:gridSpan w:val="2"/>
          </w:tcPr>
          <w:p w:rsidR="004D3B4A" w:rsidRPr="00DB21AF" w:rsidRDefault="004D3B4A" w:rsidP="00975912">
            <w:pPr>
              <w:pStyle w:val="Tabulka"/>
              <w:jc w:val="both"/>
            </w:pPr>
          </w:p>
        </w:tc>
        <w:tc>
          <w:tcPr>
            <w:tcW w:w="1695" w:type="dxa"/>
            <w:gridSpan w:val="2"/>
          </w:tcPr>
          <w:p w:rsidR="004D3B4A" w:rsidRPr="00DB21AF" w:rsidRDefault="00C57E66" w:rsidP="00975912">
            <w:pPr>
              <w:pStyle w:val="Tabulka"/>
              <w:jc w:val="both"/>
            </w:pPr>
            <w:r>
              <w:t>100</w:t>
            </w:r>
          </w:p>
        </w:tc>
      </w:tr>
    </w:tbl>
    <w:p w:rsidR="004D3B4A" w:rsidRDefault="004D3B4A" w:rsidP="00975912">
      <w:pPr>
        <w:pStyle w:val="Zkladntext"/>
      </w:pPr>
    </w:p>
    <w:p w:rsidR="00432C13" w:rsidRDefault="00432C13" w:rsidP="00975912">
      <w:pPr>
        <w:pStyle w:val="Zkladntext"/>
      </w:pPr>
    </w:p>
    <w:p w:rsidR="004D3B4A" w:rsidRDefault="004D3B4A" w:rsidP="00294D04">
      <w:pPr>
        <w:pStyle w:val="Zkladntext"/>
        <w:ind w:left="360"/>
      </w:pPr>
      <w:r w:rsidRPr="00666072">
        <w:rPr>
          <w:b/>
        </w:rPr>
        <w:t>Odpisy dlhodobého hmotného majetku</w:t>
      </w:r>
      <w:r w:rsidRPr="00DB21AF">
        <w:t xml:space="preserve"> sú stanovené vychádzajúc z predpokladanej doby jeho používania a predpokladaného priebehu jeho opotrebenia. Odpisovať sa začína prvým dňom mesiaca </w:t>
      </w:r>
      <w:r w:rsidRPr="00733A95">
        <w:t xml:space="preserve">nasledujúceho po uvedení dlhodobého majetku do používania. </w:t>
      </w:r>
      <w:r w:rsidR="00A21E1E" w:rsidRPr="00733A95">
        <w:t>Drobný dlhodobý majetok, ktorého obstarávacia c</w:t>
      </w:r>
      <w:r w:rsidR="008A2945" w:rsidRPr="00733A95">
        <w:t xml:space="preserve">ena je 1 700 EUR </w:t>
      </w:r>
      <w:r w:rsidR="00B1501C" w:rsidRPr="00733A95">
        <w:t xml:space="preserve"> </w:t>
      </w:r>
      <w:r w:rsidR="004174C8" w:rsidRPr="00733A95">
        <w:t>sa posudzuje individuálne</w:t>
      </w:r>
      <w:r w:rsidR="008A2945" w:rsidRPr="00733A95">
        <w:t>, pri zaradení</w:t>
      </w:r>
      <w:r w:rsidR="004174C8" w:rsidRPr="00733A95">
        <w:t xml:space="preserve"> do majetku </w:t>
      </w:r>
      <w:r w:rsidR="00B1501C" w:rsidRPr="00733A95">
        <w:t>s</w:t>
      </w:r>
      <w:r w:rsidR="00C57E66" w:rsidRPr="00733A95">
        <w:t xml:space="preserve">a odpisuje </w:t>
      </w:r>
      <w:r w:rsidR="00A21E1E" w:rsidRPr="00733A95">
        <w:t>24 mesiacov</w:t>
      </w:r>
      <w:r w:rsidR="008A2945" w:rsidRPr="00733A95">
        <w:t xml:space="preserve"> alebo sa odpíše jednorazovo pri uvedení do</w:t>
      </w:r>
      <w:r w:rsidR="008A2945">
        <w:t xml:space="preserve"> užívania.</w:t>
      </w:r>
      <w:r w:rsidRPr="00DB21AF">
        <w:t xml:space="preserve"> Pozemky sa neodpisujú. Predpokladaná doba používania, metóda odpisovania a odpisová sadzba sú uvedené v nasledujúcej tabuľke:</w:t>
      </w:r>
    </w:p>
    <w:p w:rsidR="008A2945" w:rsidRDefault="008A2945" w:rsidP="00975912">
      <w:pPr>
        <w:pStyle w:val="Zkladntext"/>
      </w:pPr>
    </w:p>
    <w:p w:rsidR="008A2945" w:rsidRPr="00DB21AF" w:rsidRDefault="008A2945" w:rsidP="00975912">
      <w:pPr>
        <w:pStyle w:val="Zkladntext"/>
      </w:pPr>
    </w:p>
    <w:p w:rsidR="004D3B4A" w:rsidRPr="00DB21AF" w:rsidRDefault="004D3B4A" w:rsidP="00975912">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DB21AF" w:rsidTr="0000290B">
        <w:trPr>
          <w:trHeight w:val="250"/>
        </w:trPr>
        <w:tc>
          <w:tcPr>
            <w:tcW w:w="3118" w:type="dxa"/>
            <w:gridSpan w:val="2"/>
          </w:tcPr>
          <w:p w:rsidR="004D3B4A" w:rsidRPr="00DB21AF" w:rsidRDefault="004D3B4A" w:rsidP="00975912">
            <w:pPr>
              <w:pStyle w:val="Tabulka"/>
              <w:jc w:val="both"/>
            </w:pPr>
          </w:p>
        </w:tc>
        <w:tc>
          <w:tcPr>
            <w:tcW w:w="1985" w:type="dxa"/>
          </w:tcPr>
          <w:p w:rsidR="004D3B4A" w:rsidRPr="00DB21AF" w:rsidRDefault="004D3B4A" w:rsidP="00975912">
            <w:pPr>
              <w:pStyle w:val="Tabulka"/>
              <w:jc w:val="both"/>
            </w:pPr>
            <w:r w:rsidRPr="00DB21AF">
              <w:t>Predpokladaná</w:t>
            </w:r>
          </w:p>
        </w:tc>
        <w:tc>
          <w:tcPr>
            <w:tcW w:w="141" w:type="dxa"/>
          </w:tcPr>
          <w:p w:rsidR="004D3B4A" w:rsidRPr="00DB21AF" w:rsidRDefault="004D3B4A" w:rsidP="00975912">
            <w:pPr>
              <w:pStyle w:val="Tabulka"/>
              <w:jc w:val="both"/>
            </w:pPr>
          </w:p>
        </w:tc>
        <w:tc>
          <w:tcPr>
            <w:tcW w:w="1701" w:type="dxa"/>
          </w:tcPr>
          <w:p w:rsidR="004D3B4A" w:rsidRPr="00DB21AF" w:rsidRDefault="004D3B4A" w:rsidP="00975912">
            <w:pPr>
              <w:pStyle w:val="Tabulka"/>
              <w:jc w:val="both"/>
            </w:pPr>
            <w:r w:rsidRPr="00DB21AF">
              <w:t>Metóda</w:t>
            </w:r>
          </w:p>
        </w:tc>
        <w:tc>
          <w:tcPr>
            <w:tcW w:w="142" w:type="dxa"/>
          </w:tcPr>
          <w:p w:rsidR="004D3B4A" w:rsidRPr="00DB21AF" w:rsidRDefault="004D3B4A" w:rsidP="00975912">
            <w:pPr>
              <w:pStyle w:val="Tabulka"/>
              <w:jc w:val="both"/>
            </w:pPr>
          </w:p>
        </w:tc>
        <w:tc>
          <w:tcPr>
            <w:tcW w:w="1701" w:type="dxa"/>
          </w:tcPr>
          <w:p w:rsidR="004D3B4A" w:rsidRPr="00DB21AF" w:rsidRDefault="004D3B4A" w:rsidP="00975912">
            <w:pPr>
              <w:pStyle w:val="Tabulka"/>
              <w:jc w:val="both"/>
            </w:pPr>
            <w:r w:rsidRPr="00DB21AF">
              <w:t>Ročná odpisová</w:t>
            </w:r>
          </w:p>
        </w:tc>
      </w:tr>
      <w:tr w:rsidR="004D3B4A" w:rsidRPr="00DB21AF" w:rsidTr="0000290B">
        <w:trPr>
          <w:trHeight w:val="250"/>
        </w:trPr>
        <w:tc>
          <w:tcPr>
            <w:tcW w:w="2976" w:type="dxa"/>
            <w:tcBorders>
              <w:bottom w:val="single" w:sz="4" w:space="0" w:color="auto"/>
            </w:tcBorders>
          </w:tcPr>
          <w:p w:rsidR="004D3B4A" w:rsidRPr="00DB21AF" w:rsidRDefault="004D3B4A" w:rsidP="00975912">
            <w:pPr>
              <w:pStyle w:val="Tabulka"/>
              <w:jc w:val="both"/>
            </w:pPr>
          </w:p>
        </w:tc>
        <w:tc>
          <w:tcPr>
            <w:tcW w:w="142" w:type="dxa"/>
            <w:tcBorders>
              <w:bottom w:val="single" w:sz="4" w:space="0" w:color="auto"/>
            </w:tcBorders>
          </w:tcPr>
          <w:p w:rsidR="004D3B4A" w:rsidRPr="00DB21AF" w:rsidRDefault="004D3B4A" w:rsidP="00975912">
            <w:pPr>
              <w:pStyle w:val="Tabulka"/>
              <w:jc w:val="both"/>
            </w:pPr>
          </w:p>
        </w:tc>
        <w:tc>
          <w:tcPr>
            <w:tcW w:w="1985" w:type="dxa"/>
            <w:tcBorders>
              <w:bottom w:val="single" w:sz="4" w:space="0" w:color="auto"/>
            </w:tcBorders>
          </w:tcPr>
          <w:p w:rsidR="004D3B4A" w:rsidRPr="00DB21AF" w:rsidRDefault="004D3B4A" w:rsidP="00975912">
            <w:pPr>
              <w:pStyle w:val="Tabulka"/>
              <w:jc w:val="both"/>
            </w:pPr>
            <w:r w:rsidRPr="00DB21AF">
              <w:t>doba používania v rokoch</w:t>
            </w:r>
          </w:p>
        </w:tc>
        <w:tc>
          <w:tcPr>
            <w:tcW w:w="141" w:type="dxa"/>
            <w:tcBorders>
              <w:bottom w:val="single" w:sz="4" w:space="0" w:color="auto"/>
            </w:tcBorders>
          </w:tcPr>
          <w:p w:rsidR="004D3B4A" w:rsidRPr="00DB21AF" w:rsidRDefault="004D3B4A" w:rsidP="00975912">
            <w:pPr>
              <w:pStyle w:val="Tabulka"/>
              <w:jc w:val="both"/>
            </w:pPr>
          </w:p>
        </w:tc>
        <w:tc>
          <w:tcPr>
            <w:tcW w:w="1701" w:type="dxa"/>
            <w:tcBorders>
              <w:bottom w:val="single" w:sz="4" w:space="0" w:color="auto"/>
            </w:tcBorders>
          </w:tcPr>
          <w:p w:rsidR="004D3B4A" w:rsidRPr="00DB21AF" w:rsidRDefault="004D3B4A" w:rsidP="00975912">
            <w:pPr>
              <w:pStyle w:val="Tabulka"/>
              <w:jc w:val="both"/>
            </w:pPr>
            <w:r w:rsidRPr="00DB21AF">
              <w:t>odpisovania</w:t>
            </w:r>
          </w:p>
        </w:tc>
        <w:tc>
          <w:tcPr>
            <w:tcW w:w="142" w:type="dxa"/>
            <w:tcBorders>
              <w:bottom w:val="single" w:sz="4" w:space="0" w:color="auto"/>
            </w:tcBorders>
          </w:tcPr>
          <w:p w:rsidR="004D3B4A" w:rsidRPr="00DB21AF" w:rsidRDefault="004D3B4A" w:rsidP="00975912">
            <w:pPr>
              <w:pStyle w:val="Tabulka"/>
              <w:jc w:val="both"/>
            </w:pPr>
          </w:p>
        </w:tc>
        <w:tc>
          <w:tcPr>
            <w:tcW w:w="1701" w:type="dxa"/>
            <w:tcBorders>
              <w:bottom w:val="single" w:sz="4" w:space="0" w:color="auto"/>
            </w:tcBorders>
          </w:tcPr>
          <w:p w:rsidR="004D3B4A" w:rsidRPr="00DB21AF" w:rsidRDefault="004D3B4A" w:rsidP="00975912">
            <w:pPr>
              <w:pStyle w:val="Tabulka"/>
              <w:jc w:val="both"/>
            </w:pPr>
            <w:r w:rsidRPr="00DB21AF">
              <w:t>sadzba v %</w:t>
            </w:r>
          </w:p>
        </w:tc>
      </w:tr>
      <w:tr w:rsidR="004D3B4A" w:rsidRPr="00DB21AF" w:rsidTr="0000290B">
        <w:trPr>
          <w:trHeight w:val="250"/>
        </w:trPr>
        <w:tc>
          <w:tcPr>
            <w:tcW w:w="3118" w:type="dxa"/>
            <w:gridSpan w:val="2"/>
            <w:tcBorders>
              <w:top w:val="single" w:sz="4" w:space="0" w:color="auto"/>
            </w:tcBorders>
          </w:tcPr>
          <w:p w:rsidR="004D3B4A" w:rsidRPr="00DB21AF" w:rsidRDefault="004D3B4A" w:rsidP="00975912">
            <w:pPr>
              <w:pStyle w:val="Tabulka"/>
              <w:jc w:val="both"/>
            </w:pPr>
            <w:r w:rsidRPr="00DB21AF">
              <w:t>Stavby</w:t>
            </w:r>
          </w:p>
        </w:tc>
        <w:tc>
          <w:tcPr>
            <w:tcW w:w="1985" w:type="dxa"/>
            <w:tcBorders>
              <w:top w:val="single" w:sz="4" w:space="0" w:color="auto"/>
            </w:tcBorders>
          </w:tcPr>
          <w:p w:rsidR="004D3B4A" w:rsidRPr="00DB21AF" w:rsidRDefault="004D3B4A" w:rsidP="00975912">
            <w:pPr>
              <w:pStyle w:val="Tabulka"/>
              <w:jc w:val="both"/>
            </w:pPr>
            <w:r w:rsidRPr="00DB21AF">
              <w:t>40</w:t>
            </w:r>
          </w:p>
        </w:tc>
        <w:tc>
          <w:tcPr>
            <w:tcW w:w="141" w:type="dxa"/>
            <w:tcBorders>
              <w:top w:val="single" w:sz="4" w:space="0" w:color="auto"/>
            </w:tcBorders>
          </w:tcPr>
          <w:p w:rsidR="004D3B4A" w:rsidRPr="00DB21AF" w:rsidRDefault="004D3B4A" w:rsidP="00975912">
            <w:pPr>
              <w:pStyle w:val="Tabulka"/>
              <w:jc w:val="both"/>
            </w:pPr>
          </w:p>
        </w:tc>
        <w:tc>
          <w:tcPr>
            <w:tcW w:w="1701" w:type="dxa"/>
            <w:tcBorders>
              <w:top w:val="single" w:sz="4" w:space="0" w:color="auto"/>
            </w:tcBorders>
          </w:tcPr>
          <w:p w:rsidR="004D3B4A" w:rsidRPr="00DB21AF" w:rsidRDefault="004D3B4A" w:rsidP="00975912">
            <w:pPr>
              <w:pStyle w:val="Tabulka"/>
              <w:jc w:val="both"/>
            </w:pPr>
            <w:r w:rsidRPr="00DB21AF">
              <w:t>lineárna</w:t>
            </w:r>
          </w:p>
        </w:tc>
        <w:tc>
          <w:tcPr>
            <w:tcW w:w="142" w:type="dxa"/>
            <w:tcBorders>
              <w:top w:val="single" w:sz="4" w:space="0" w:color="auto"/>
            </w:tcBorders>
          </w:tcPr>
          <w:p w:rsidR="004D3B4A" w:rsidRPr="00DB21AF" w:rsidRDefault="004D3B4A" w:rsidP="00975912">
            <w:pPr>
              <w:pStyle w:val="Tabulka"/>
              <w:jc w:val="both"/>
            </w:pPr>
          </w:p>
        </w:tc>
        <w:tc>
          <w:tcPr>
            <w:tcW w:w="1701" w:type="dxa"/>
            <w:tcBorders>
              <w:top w:val="single" w:sz="4" w:space="0" w:color="auto"/>
            </w:tcBorders>
          </w:tcPr>
          <w:p w:rsidR="004D3B4A" w:rsidRPr="00DB21AF" w:rsidRDefault="004D3B4A" w:rsidP="00975912">
            <w:pPr>
              <w:pStyle w:val="Tabulka"/>
              <w:jc w:val="both"/>
            </w:pPr>
            <w:r w:rsidRPr="00DB21AF">
              <w:t>2,5</w:t>
            </w:r>
          </w:p>
        </w:tc>
      </w:tr>
      <w:tr w:rsidR="004D3B4A" w:rsidRPr="00DB21AF" w:rsidTr="0000290B">
        <w:trPr>
          <w:trHeight w:val="250"/>
        </w:trPr>
        <w:tc>
          <w:tcPr>
            <w:tcW w:w="3118" w:type="dxa"/>
            <w:gridSpan w:val="2"/>
          </w:tcPr>
          <w:p w:rsidR="004D3B4A" w:rsidRPr="00DB21AF" w:rsidRDefault="004D3B4A" w:rsidP="00975912">
            <w:pPr>
              <w:pStyle w:val="Tabulka"/>
              <w:jc w:val="both"/>
            </w:pPr>
            <w:r w:rsidRPr="00DB21AF">
              <w:t>Stroje, prístroje a zariadenia</w:t>
            </w:r>
          </w:p>
        </w:tc>
        <w:tc>
          <w:tcPr>
            <w:tcW w:w="1985" w:type="dxa"/>
          </w:tcPr>
          <w:p w:rsidR="004D3B4A" w:rsidRPr="00DB21AF" w:rsidRDefault="00A21E1E" w:rsidP="00975912">
            <w:pPr>
              <w:pStyle w:val="Tabulka"/>
              <w:jc w:val="both"/>
            </w:pPr>
            <w:r w:rsidRPr="00DB21AF">
              <w:t>4 až 20</w:t>
            </w:r>
          </w:p>
        </w:tc>
        <w:tc>
          <w:tcPr>
            <w:tcW w:w="141" w:type="dxa"/>
          </w:tcPr>
          <w:p w:rsidR="004D3B4A" w:rsidRPr="00DB21AF" w:rsidRDefault="004D3B4A" w:rsidP="00975912">
            <w:pPr>
              <w:pStyle w:val="Tabulka"/>
              <w:jc w:val="both"/>
            </w:pPr>
          </w:p>
        </w:tc>
        <w:tc>
          <w:tcPr>
            <w:tcW w:w="1701" w:type="dxa"/>
          </w:tcPr>
          <w:p w:rsidR="004D3B4A" w:rsidRPr="00DB21AF" w:rsidRDefault="004D3B4A" w:rsidP="00975912">
            <w:pPr>
              <w:pStyle w:val="Tabulka"/>
              <w:jc w:val="both"/>
            </w:pPr>
            <w:r w:rsidRPr="00DB21AF">
              <w:t>lineárna</w:t>
            </w:r>
          </w:p>
        </w:tc>
        <w:tc>
          <w:tcPr>
            <w:tcW w:w="142" w:type="dxa"/>
          </w:tcPr>
          <w:p w:rsidR="004D3B4A" w:rsidRPr="00DB21AF" w:rsidRDefault="004D3B4A" w:rsidP="00975912">
            <w:pPr>
              <w:pStyle w:val="Tabulka"/>
              <w:jc w:val="both"/>
            </w:pPr>
          </w:p>
        </w:tc>
        <w:tc>
          <w:tcPr>
            <w:tcW w:w="1701" w:type="dxa"/>
          </w:tcPr>
          <w:p w:rsidR="004D3B4A" w:rsidRPr="00DB21AF" w:rsidRDefault="006417A5" w:rsidP="00975912">
            <w:pPr>
              <w:pStyle w:val="Tabulka"/>
              <w:jc w:val="both"/>
            </w:pPr>
            <w:r w:rsidRPr="00DB21AF">
              <w:t>5 až 25</w:t>
            </w:r>
          </w:p>
        </w:tc>
      </w:tr>
      <w:tr w:rsidR="004D3B4A" w:rsidRPr="00DB21AF" w:rsidTr="0000290B">
        <w:trPr>
          <w:trHeight w:val="250"/>
        </w:trPr>
        <w:tc>
          <w:tcPr>
            <w:tcW w:w="3118" w:type="dxa"/>
            <w:gridSpan w:val="2"/>
          </w:tcPr>
          <w:p w:rsidR="004D3B4A" w:rsidRPr="00DB21AF" w:rsidRDefault="004D3B4A" w:rsidP="00975912">
            <w:pPr>
              <w:pStyle w:val="Tabulka"/>
              <w:jc w:val="both"/>
            </w:pPr>
            <w:r w:rsidRPr="00DB21AF">
              <w:t>Dopravné prostriedky</w:t>
            </w:r>
          </w:p>
        </w:tc>
        <w:tc>
          <w:tcPr>
            <w:tcW w:w="1985" w:type="dxa"/>
          </w:tcPr>
          <w:p w:rsidR="004D3B4A" w:rsidRPr="00DB21AF" w:rsidRDefault="00A21E1E" w:rsidP="00975912">
            <w:pPr>
              <w:pStyle w:val="Tabulka"/>
              <w:jc w:val="both"/>
            </w:pPr>
            <w:r w:rsidRPr="00DB21AF">
              <w:t>4</w:t>
            </w:r>
          </w:p>
        </w:tc>
        <w:tc>
          <w:tcPr>
            <w:tcW w:w="141" w:type="dxa"/>
          </w:tcPr>
          <w:p w:rsidR="004D3B4A" w:rsidRPr="00DB21AF" w:rsidRDefault="004D3B4A" w:rsidP="00975912">
            <w:pPr>
              <w:pStyle w:val="Tabulka"/>
              <w:jc w:val="both"/>
            </w:pPr>
          </w:p>
        </w:tc>
        <w:tc>
          <w:tcPr>
            <w:tcW w:w="1701" w:type="dxa"/>
          </w:tcPr>
          <w:p w:rsidR="004D3B4A" w:rsidRPr="00DB21AF" w:rsidRDefault="00A21E1E" w:rsidP="00975912">
            <w:pPr>
              <w:pStyle w:val="Tabulka"/>
              <w:jc w:val="both"/>
            </w:pPr>
            <w:r w:rsidRPr="00DB21AF">
              <w:t>lineárna</w:t>
            </w:r>
          </w:p>
        </w:tc>
        <w:tc>
          <w:tcPr>
            <w:tcW w:w="142" w:type="dxa"/>
          </w:tcPr>
          <w:p w:rsidR="004D3B4A" w:rsidRPr="00DB21AF" w:rsidRDefault="004D3B4A" w:rsidP="00975912">
            <w:pPr>
              <w:pStyle w:val="Tabulka"/>
              <w:jc w:val="both"/>
            </w:pPr>
          </w:p>
        </w:tc>
        <w:tc>
          <w:tcPr>
            <w:tcW w:w="1701" w:type="dxa"/>
          </w:tcPr>
          <w:p w:rsidR="004D3B4A" w:rsidRPr="00DB21AF" w:rsidRDefault="00A21E1E" w:rsidP="00975912">
            <w:pPr>
              <w:pStyle w:val="Tabulka"/>
              <w:jc w:val="both"/>
            </w:pPr>
            <w:r w:rsidRPr="00DB21AF">
              <w:t>25</w:t>
            </w:r>
          </w:p>
        </w:tc>
      </w:tr>
      <w:tr w:rsidR="004D3B4A" w:rsidRPr="00DB21AF" w:rsidTr="0000290B">
        <w:trPr>
          <w:trHeight w:val="250"/>
        </w:trPr>
        <w:tc>
          <w:tcPr>
            <w:tcW w:w="3118" w:type="dxa"/>
            <w:gridSpan w:val="2"/>
          </w:tcPr>
          <w:p w:rsidR="004D3B4A" w:rsidRPr="00DB21AF" w:rsidRDefault="004D3B4A" w:rsidP="00975912">
            <w:pPr>
              <w:pStyle w:val="Tabulka"/>
              <w:jc w:val="both"/>
            </w:pPr>
            <w:r w:rsidRPr="00DB21AF">
              <w:t>Drobný dlhodobý hmotný majetok</w:t>
            </w:r>
          </w:p>
        </w:tc>
        <w:tc>
          <w:tcPr>
            <w:tcW w:w="1985" w:type="dxa"/>
          </w:tcPr>
          <w:p w:rsidR="004D3B4A" w:rsidRPr="00DB21AF" w:rsidRDefault="004D3B4A" w:rsidP="00975912">
            <w:pPr>
              <w:pStyle w:val="Tabulka"/>
              <w:jc w:val="both"/>
            </w:pPr>
            <w:r w:rsidRPr="00DB21AF">
              <w:t>rôzna</w:t>
            </w:r>
          </w:p>
        </w:tc>
        <w:tc>
          <w:tcPr>
            <w:tcW w:w="141" w:type="dxa"/>
          </w:tcPr>
          <w:p w:rsidR="004D3B4A" w:rsidRPr="00DB21AF" w:rsidRDefault="004D3B4A" w:rsidP="00975912">
            <w:pPr>
              <w:pStyle w:val="Tabulka"/>
              <w:jc w:val="both"/>
            </w:pPr>
          </w:p>
        </w:tc>
        <w:tc>
          <w:tcPr>
            <w:tcW w:w="1701" w:type="dxa"/>
          </w:tcPr>
          <w:p w:rsidR="004D3B4A" w:rsidRPr="00DB21AF" w:rsidRDefault="00A21E1E" w:rsidP="00975912">
            <w:pPr>
              <w:pStyle w:val="Tabulka"/>
              <w:jc w:val="both"/>
            </w:pPr>
            <w:r w:rsidRPr="00DB21AF">
              <w:t>lineárna</w:t>
            </w:r>
          </w:p>
        </w:tc>
        <w:tc>
          <w:tcPr>
            <w:tcW w:w="142" w:type="dxa"/>
          </w:tcPr>
          <w:p w:rsidR="004D3B4A" w:rsidRPr="00DB21AF" w:rsidRDefault="004D3B4A" w:rsidP="00975912">
            <w:pPr>
              <w:pStyle w:val="Tabulka"/>
              <w:jc w:val="both"/>
            </w:pPr>
          </w:p>
        </w:tc>
        <w:tc>
          <w:tcPr>
            <w:tcW w:w="1701" w:type="dxa"/>
          </w:tcPr>
          <w:p w:rsidR="004D3B4A" w:rsidRPr="00DB21AF" w:rsidRDefault="00A21E1E" w:rsidP="00975912">
            <w:pPr>
              <w:pStyle w:val="Tabulka"/>
              <w:jc w:val="both"/>
            </w:pPr>
            <w:r w:rsidRPr="00DB21AF">
              <w:t>mesačná 1/24</w:t>
            </w:r>
          </w:p>
        </w:tc>
      </w:tr>
    </w:tbl>
    <w:p w:rsidR="0078790B" w:rsidRDefault="0078790B" w:rsidP="00975912">
      <w:pPr>
        <w:pStyle w:val="Pismenka"/>
        <w:numPr>
          <w:ilvl w:val="0"/>
          <w:numId w:val="0"/>
        </w:numPr>
        <w:ind w:left="426"/>
      </w:pPr>
    </w:p>
    <w:p w:rsidR="00197363" w:rsidRDefault="0078790B" w:rsidP="00D93557">
      <w:pPr>
        <w:pStyle w:val="Pismenka"/>
        <w:numPr>
          <w:ilvl w:val="0"/>
          <w:numId w:val="10"/>
        </w:numPr>
      </w:pPr>
      <w:r>
        <w:t>Posúdenie zníženia hodnoty majetku</w:t>
      </w:r>
    </w:p>
    <w:p w:rsidR="0078790B" w:rsidRDefault="0078790B" w:rsidP="00327BF5">
      <w:pPr>
        <w:pStyle w:val="Pismenka"/>
        <w:numPr>
          <w:ilvl w:val="0"/>
          <w:numId w:val="0"/>
        </w:numPr>
        <w:ind w:left="360"/>
        <w:rPr>
          <w:b w:val="0"/>
        </w:rPr>
      </w:pPr>
      <w:r w:rsidRPr="0078790B">
        <w:rPr>
          <w:b w:val="0"/>
        </w:rPr>
        <w:t>Opravné položky sa tvoria na základe zásady opatrnosti, ak je opodstatnené predpokladať, že došlo k zníženiu hodnoty</w:t>
      </w:r>
      <w:r>
        <w:rPr>
          <w:b w:val="0"/>
        </w:rPr>
        <w:t xml:space="preserve"> majetku oproti jeho oceneniu v účtovníctve. Opravná položka sa účtuje v sume opodstatneného predpokladu zníženia hodnoty majetku oproti jeho oceneniu v účtovníctve.</w:t>
      </w:r>
    </w:p>
    <w:p w:rsidR="0078790B" w:rsidRDefault="0078790B" w:rsidP="00327BF5">
      <w:pPr>
        <w:pStyle w:val="Pismenka"/>
        <w:numPr>
          <w:ilvl w:val="0"/>
          <w:numId w:val="0"/>
        </w:numPr>
        <w:ind w:left="360"/>
        <w:rPr>
          <w:b w:val="0"/>
        </w:rPr>
      </w:pPr>
      <w:r>
        <w:rPr>
          <w:b w:val="0"/>
        </w:rPr>
        <w:t>Dôležité faktory pri posudzovaní zníženia hodnoty majetku:</w:t>
      </w:r>
    </w:p>
    <w:p w:rsidR="0078790B" w:rsidRDefault="0078790B" w:rsidP="00975912">
      <w:pPr>
        <w:pStyle w:val="Pismenka"/>
        <w:numPr>
          <w:ilvl w:val="0"/>
          <w:numId w:val="0"/>
        </w:numPr>
        <w:ind w:left="426"/>
        <w:rPr>
          <w:b w:val="0"/>
        </w:rPr>
      </w:pPr>
      <w:r>
        <w:rPr>
          <w:b w:val="0"/>
        </w:rPr>
        <w:t>-</w:t>
      </w:r>
      <w:r>
        <w:rPr>
          <w:b w:val="0"/>
        </w:rPr>
        <w:tab/>
      </w:r>
      <w:r w:rsidR="00C40528">
        <w:rPr>
          <w:b w:val="0"/>
        </w:rPr>
        <w:t>t</w:t>
      </w:r>
      <w:r>
        <w:rPr>
          <w:b w:val="0"/>
        </w:rPr>
        <w:t>echnologický pokrok,</w:t>
      </w:r>
    </w:p>
    <w:p w:rsidR="0078790B" w:rsidRDefault="0078790B" w:rsidP="00975912">
      <w:pPr>
        <w:pStyle w:val="Pismenka"/>
        <w:numPr>
          <w:ilvl w:val="0"/>
          <w:numId w:val="0"/>
        </w:numPr>
        <w:ind w:left="426"/>
        <w:rPr>
          <w:b w:val="0"/>
        </w:rPr>
      </w:pPr>
      <w:r>
        <w:rPr>
          <w:b w:val="0"/>
        </w:rPr>
        <w:t xml:space="preserve">- </w:t>
      </w:r>
      <w:r>
        <w:rPr>
          <w:b w:val="0"/>
        </w:rPr>
        <w:tab/>
        <w:t xml:space="preserve">významné nedostatočné prevádzkové výsledky v porovnaní s historickými alebo plánovanými prevádzkovými </w:t>
      </w:r>
      <w:r>
        <w:rPr>
          <w:b w:val="0"/>
        </w:rPr>
        <w:tab/>
        <w:t>výsledkami,</w:t>
      </w:r>
    </w:p>
    <w:p w:rsidR="0078790B" w:rsidRDefault="0078790B" w:rsidP="00975912">
      <w:pPr>
        <w:pStyle w:val="Pismenka"/>
        <w:numPr>
          <w:ilvl w:val="0"/>
          <w:numId w:val="0"/>
        </w:numPr>
        <w:ind w:left="426"/>
        <w:rPr>
          <w:b w:val="0"/>
        </w:rPr>
      </w:pPr>
      <w:r>
        <w:rPr>
          <w:b w:val="0"/>
        </w:rPr>
        <w:t xml:space="preserve">- </w:t>
      </w:r>
      <w:r>
        <w:rPr>
          <w:b w:val="0"/>
        </w:rPr>
        <w:tab/>
        <w:t>významné zmeny v spôsobe použitia majetku Spoločnosti alebo celkovej zmeny stratégie spoločnosti.</w:t>
      </w:r>
    </w:p>
    <w:p w:rsidR="00327BF5" w:rsidRDefault="006546C7" w:rsidP="00327BF5">
      <w:pPr>
        <w:pStyle w:val="Pismenka"/>
        <w:numPr>
          <w:ilvl w:val="0"/>
          <w:numId w:val="0"/>
        </w:numPr>
        <w:ind w:left="426"/>
        <w:rPr>
          <w:b w:val="0"/>
        </w:rPr>
      </w:pPr>
      <w:r>
        <w:rPr>
          <w:b w:val="0"/>
        </w:rPr>
        <w:t xml:space="preserve">- </w:t>
      </w:r>
      <w:r>
        <w:rPr>
          <w:b w:val="0"/>
        </w:rPr>
        <w:tab/>
        <w:t>zastaran</w:t>
      </w:r>
      <w:r w:rsidR="00ED5D0C">
        <w:rPr>
          <w:b w:val="0"/>
        </w:rPr>
        <w:t>osť produktov.</w:t>
      </w:r>
    </w:p>
    <w:p w:rsidR="00BA47C6" w:rsidRDefault="00BA47C6" w:rsidP="00327BF5">
      <w:pPr>
        <w:pStyle w:val="Pismenka"/>
        <w:numPr>
          <w:ilvl w:val="0"/>
          <w:numId w:val="0"/>
        </w:numPr>
        <w:ind w:left="426"/>
        <w:rPr>
          <w:b w:val="0"/>
        </w:rPr>
      </w:pPr>
    </w:p>
    <w:p w:rsidR="004D3B4A" w:rsidRPr="00327BF5" w:rsidRDefault="004D3B4A" w:rsidP="00D93557">
      <w:pPr>
        <w:pStyle w:val="Nadpis2"/>
        <w:numPr>
          <w:ilvl w:val="0"/>
          <w:numId w:val="10"/>
        </w:numPr>
      </w:pPr>
      <w:r w:rsidRPr="00432C13">
        <w:t xml:space="preserve">Zásoby </w:t>
      </w:r>
    </w:p>
    <w:p w:rsidR="000E0654" w:rsidRPr="00DB21AF" w:rsidRDefault="00754808" w:rsidP="00327BF5">
      <w:pPr>
        <w:pStyle w:val="Pismenka"/>
        <w:numPr>
          <w:ilvl w:val="0"/>
          <w:numId w:val="0"/>
        </w:numPr>
        <w:ind w:left="360"/>
        <w:rPr>
          <w:b w:val="0"/>
        </w:rPr>
      </w:pPr>
      <w:r w:rsidRPr="00DB21AF">
        <w:rPr>
          <w:b w:val="0"/>
        </w:rPr>
        <w:t xml:space="preserve">Nakupované zásoby sa oceňujú obstarávacou cenou. </w:t>
      </w:r>
      <w:r w:rsidR="000E0654" w:rsidRPr="00DB21AF">
        <w:rPr>
          <w:b w:val="0"/>
        </w:rPr>
        <w:t xml:space="preserve">Úbytok materiálových zásob rovnakého druhu sa účtuje cenou zistenou váženým aritmetickým priemerom. </w:t>
      </w:r>
    </w:p>
    <w:p w:rsidR="00754808" w:rsidRPr="00DB21AF" w:rsidRDefault="00754808" w:rsidP="00975912">
      <w:pPr>
        <w:pStyle w:val="Pismenka"/>
        <w:numPr>
          <w:ilvl w:val="0"/>
          <w:numId w:val="0"/>
        </w:numPr>
        <w:ind w:left="426"/>
        <w:rPr>
          <w:b w:val="0"/>
        </w:rPr>
      </w:pPr>
    </w:p>
    <w:p w:rsidR="000E0654" w:rsidRPr="00DB21AF" w:rsidRDefault="000651EE" w:rsidP="00327BF5">
      <w:pPr>
        <w:pStyle w:val="Pismenka"/>
        <w:numPr>
          <w:ilvl w:val="0"/>
          <w:numId w:val="0"/>
        </w:numPr>
        <w:ind w:left="360"/>
      </w:pPr>
      <w:r>
        <w:rPr>
          <w:b w:val="0"/>
        </w:rPr>
        <w:t>Od 1.1.</w:t>
      </w:r>
      <w:r w:rsidR="001C6724" w:rsidRPr="00DB21AF">
        <w:rPr>
          <w:b w:val="0"/>
        </w:rPr>
        <w:t>201</w:t>
      </w:r>
      <w:r w:rsidR="006A6F0A">
        <w:rPr>
          <w:b w:val="0"/>
        </w:rPr>
        <w:t>3</w:t>
      </w:r>
      <w:r w:rsidR="001C6724" w:rsidRPr="00DB21AF">
        <w:rPr>
          <w:b w:val="0"/>
        </w:rPr>
        <w:t xml:space="preserve"> sa n</w:t>
      </w:r>
      <w:r w:rsidR="00293806" w:rsidRPr="00DB21AF">
        <w:rPr>
          <w:b w:val="0"/>
        </w:rPr>
        <w:t>áklady sú</w:t>
      </w:r>
      <w:r w:rsidR="004D3B4A" w:rsidRPr="00DB21AF">
        <w:rPr>
          <w:b w:val="0"/>
        </w:rPr>
        <w:t>visiace s obstaraním (clo, prepravu, poistné, provízie, skonto a pod.)</w:t>
      </w:r>
      <w:r w:rsidR="00293806" w:rsidRPr="00DB21AF">
        <w:rPr>
          <w:b w:val="0"/>
        </w:rPr>
        <w:t xml:space="preserve"> </w:t>
      </w:r>
      <w:r w:rsidR="001C6724" w:rsidRPr="00DB21AF">
        <w:rPr>
          <w:b w:val="0"/>
        </w:rPr>
        <w:t xml:space="preserve">zahŕňajú do obstarávacej ceny materiálu. </w:t>
      </w:r>
      <w:r w:rsidR="004D3B4A" w:rsidRPr="00DB21AF">
        <w:rPr>
          <w:b w:val="0"/>
        </w:rPr>
        <w:t xml:space="preserve"> Úroky z cudzích zdrojov ni</w:t>
      </w:r>
      <w:r w:rsidR="001C6724" w:rsidRPr="00DB21AF">
        <w:rPr>
          <w:b w:val="0"/>
        </w:rPr>
        <w:t>e sú súčasťou obstarávacej ceny.</w:t>
      </w:r>
      <w:r w:rsidR="004D3B4A" w:rsidRPr="00DB21AF">
        <w:t xml:space="preserve"> </w:t>
      </w:r>
    </w:p>
    <w:p w:rsidR="00954EED" w:rsidRPr="00DB21AF" w:rsidRDefault="00954EED" w:rsidP="00975912">
      <w:pPr>
        <w:pStyle w:val="Pismenka"/>
        <w:numPr>
          <w:ilvl w:val="0"/>
          <w:numId w:val="0"/>
        </w:numPr>
        <w:ind w:left="426"/>
        <w:rPr>
          <w:b w:val="0"/>
        </w:rPr>
      </w:pPr>
    </w:p>
    <w:p w:rsidR="004D3B4A" w:rsidRPr="00DB21AF" w:rsidRDefault="00754808" w:rsidP="00327BF5">
      <w:pPr>
        <w:pStyle w:val="Pismenka"/>
        <w:numPr>
          <w:ilvl w:val="0"/>
          <w:numId w:val="0"/>
        </w:numPr>
        <w:ind w:left="360"/>
        <w:rPr>
          <w:b w:val="0"/>
        </w:rPr>
      </w:pPr>
      <w:r w:rsidRPr="00DB21AF">
        <w:rPr>
          <w:b w:val="0"/>
        </w:rPr>
        <w:t xml:space="preserve">Zásoby vytvorené vlastnou činnosťou sa oceňujú vlastnými nákladmi. </w:t>
      </w:r>
      <w:r w:rsidR="004D3B4A" w:rsidRPr="00DB21AF">
        <w:rPr>
          <w:b w:val="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DB21AF" w:rsidRDefault="004D3B4A" w:rsidP="00975912">
      <w:pPr>
        <w:pStyle w:val="Zkladntext"/>
      </w:pPr>
    </w:p>
    <w:p w:rsidR="004D3B4A" w:rsidRPr="00DB21AF" w:rsidRDefault="004D3B4A" w:rsidP="00327BF5">
      <w:pPr>
        <w:pStyle w:val="Zkladntext"/>
        <w:ind w:left="360"/>
      </w:pPr>
      <w:r w:rsidRPr="00DB21AF">
        <w:t xml:space="preserve">Čistá realizačná hodnota je predpokladaná predajná cena znížená o predpokladané náklady na ich dokončenie a o predpokladané náklady súvisiace s ich predajom.  </w:t>
      </w:r>
    </w:p>
    <w:p w:rsidR="00E75CC7" w:rsidRPr="00DB21AF" w:rsidRDefault="00E75CC7" w:rsidP="00975912">
      <w:pPr>
        <w:pStyle w:val="Zkladntext"/>
      </w:pPr>
    </w:p>
    <w:p w:rsidR="004D3B4A" w:rsidRPr="00DB21AF" w:rsidRDefault="004D3B4A" w:rsidP="00327BF5">
      <w:pPr>
        <w:pStyle w:val="Zkladntext"/>
        <w:ind w:left="0" w:firstLine="360"/>
      </w:pPr>
      <w:r w:rsidRPr="00DB21AF">
        <w:t>Zníženie hodnoty zásob sa upravuje vytvorením opravnej položky.</w:t>
      </w:r>
    </w:p>
    <w:p w:rsidR="0011635F" w:rsidRDefault="0011635F" w:rsidP="00975912">
      <w:pPr>
        <w:pStyle w:val="Pismenka"/>
        <w:numPr>
          <w:ilvl w:val="0"/>
          <w:numId w:val="0"/>
        </w:numPr>
        <w:rPr>
          <w:b w:val="0"/>
        </w:rPr>
      </w:pPr>
    </w:p>
    <w:p w:rsidR="004D3B4A" w:rsidRPr="00DB21AF" w:rsidRDefault="004D3B4A" w:rsidP="00975912">
      <w:pPr>
        <w:pStyle w:val="Nadpis2"/>
        <w:jc w:val="both"/>
      </w:pPr>
      <w:r w:rsidRPr="00DB21AF">
        <w:t>Pohľadávky</w:t>
      </w:r>
    </w:p>
    <w:p w:rsidR="00327BF5" w:rsidRDefault="004D3B4A" w:rsidP="00327BF5">
      <w:pPr>
        <w:pStyle w:val="Zkladntext"/>
        <w:ind w:left="360"/>
      </w:pPr>
      <w:r w:rsidRPr="00DB21AF">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734649" w:rsidRPr="00DB21AF">
        <w:t xml:space="preserve"> vytvorením </w:t>
      </w:r>
      <w:r w:rsidR="00717579" w:rsidRPr="00DB21AF">
        <w:t>o</w:t>
      </w:r>
      <w:r w:rsidR="00734649" w:rsidRPr="00DB21AF">
        <w:t>pravnej položky.</w:t>
      </w:r>
      <w:r w:rsidR="006A6F0A">
        <w:t xml:space="preserve"> </w:t>
      </w:r>
    </w:p>
    <w:p w:rsidR="00327BF5" w:rsidRDefault="00327BF5" w:rsidP="00327BF5">
      <w:pPr>
        <w:pStyle w:val="Zkladntext"/>
        <w:ind w:left="360"/>
      </w:pPr>
    </w:p>
    <w:p w:rsidR="004D3B4A" w:rsidRPr="00DB21AF" w:rsidRDefault="0011635F" w:rsidP="00327BF5">
      <w:pPr>
        <w:pStyle w:val="Nadpis2"/>
      </w:pPr>
      <w:r>
        <w:t>Finančné účty</w:t>
      </w:r>
    </w:p>
    <w:p w:rsidR="004D3B4A" w:rsidRDefault="0011635F" w:rsidP="00327BF5">
      <w:pPr>
        <w:pStyle w:val="Zkladntext"/>
        <w:ind w:left="360"/>
      </w:pPr>
      <w:r>
        <w:t>Finančné účty tvorí peňažná hotovosť, ceniny, zostatky na bankových účtoch a</w:t>
      </w:r>
      <w:r w:rsidR="004D3B4A" w:rsidRPr="00DB21AF">
        <w:t xml:space="preserve"> oceňujú </w:t>
      </w:r>
      <w:r>
        <w:t>sa</w:t>
      </w:r>
      <w:r w:rsidR="004D3B4A" w:rsidRPr="00DB21AF">
        <w:t xml:space="preserve"> menovitou hodnotou. Zníženie ich hodnoty sa vyjadruje opravnou položkou.</w:t>
      </w:r>
    </w:p>
    <w:p w:rsidR="00F37BC4" w:rsidRDefault="00F37BC4" w:rsidP="009D5CDD">
      <w:pPr>
        <w:pStyle w:val="Zkladntext"/>
      </w:pPr>
    </w:p>
    <w:p w:rsidR="004D3B4A" w:rsidRPr="00DB21AF" w:rsidRDefault="004D3B4A" w:rsidP="00327BF5">
      <w:pPr>
        <w:pStyle w:val="Nadpis2"/>
      </w:pPr>
      <w:r w:rsidRPr="00DB21AF">
        <w:lastRenderedPageBreak/>
        <w:t>Náklady budúcich období a príjmy budúcich období</w:t>
      </w:r>
    </w:p>
    <w:p w:rsidR="004D3B4A" w:rsidRDefault="004D3B4A" w:rsidP="00327BF5">
      <w:pPr>
        <w:pStyle w:val="Zkladntext"/>
        <w:ind w:left="360"/>
      </w:pPr>
      <w:r w:rsidRPr="00DB21AF">
        <w:t>Náklady budúcich období a príjmy budúcich období sa vykazujú vo výške, ktorá je potrebná na dodržanie zásady vecnej a časovej súvislosti s účtovným obdobím.</w:t>
      </w:r>
    </w:p>
    <w:p w:rsidR="00001902" w:rsidRDefault="00001902" w:rsidP="00327BF5">
      <w:pPr>
        <w:pStyle w:val="Zkladntext"/>
        <w:ind w:left="360"/>
      </w:pPr>
    </w:p>
    <w:p w:rsidR="0011635F" w:rsidRDefault="0011635F" w:rsidP="00001902">
      <w:pPr>
        <w:pStyle w:val="Nadpis2"/>
      </w:pPr>
      <w:r>
        <w:t>Zníženie hodnoty majetku a opravné položky</w:t>
      </w:r>
    </w:p>
    <w:p w:rsidR="0011635F" w:rsidRDefault="0011635F" w:rsidP="009D5CDD">
      <w:pPr>
        <w:pStyle w:val="Zkladntext"/>
        <w:ind w:left="360"/>
      </w:pPr>
      <w: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230EF9">
        <w:t>hodnoty majetku oproti jeho oceneniu v účtovníctve. Opravné položky sa zrušia alebo zmení sa ich výška, ak nastane zmena predpokladu</w:t>
      </w:r>
      <w:r>
        <w:t xml:space="preserve"> zníženia hodnoty.</w:t>
      </w:r>
    </w:p>
    <w:p w:rsidR="00001902" w:rsidRDefault="00001902" w:rsidP="009D5CDD">
      <w:pPr>
        <w:pStyle w:val="Zkladntext"/>
        <w:ind w:left="360"/>
      </w:pPr>
    </w:p>
    <w:p w:rsidR="00474FE3" w:rsidRPr="00DB21AF" w:rsidRDefault="00474FE3" w:rsidP="00001902">
      <w:pPr>
        <w:pStyle w:val="Nadpis2"/>
      </w:pPr>
      <w:r w:rsidRPr="00DB21AF">
        <w:t>Záväzky</w:t>
      </w:r>
    </w:p>
    <w:p w:rsidR="00474FE3" w:rsidRDefault="00474FE3" w:rsidP="00001902">
      <w:pPr>
        <w:pStyle w:val="Zkladntext"/>
        <w:ind w:left="360"/>
      </w:pPr>
      <w:r w:rsidRPr="00DB21AF">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01902" w:rsidRDefault="00001902" w:rsidP="00001902">
      <w:pPr>
        <w:pStyle w:val="Zkladntext"/>
        <w:ind w:left="360"/>
      </w:pPr>
    </w:p>
    <w:p w:rsidR="004D3B4A" w:rsidRPr="00DB21AF" w:rsidRDefault="004D3B4A" w:rsidP="00001902">
      <w:pPr>
        <w:pStyle w:val="Nadpis2"/>
      </w:pPr>
      <w:r w:rsidRPr="00DB21AF">
        <w:t>Rezervy</w:t>
      </w:r>
    </w:p>
    <w:p w:rsidR="004D3B4A" w:rsidRDefault="004D3B4A" w:rsidP="00001902">
      <w:pPr>
        <w:pStyle w:val="Zkladntext"/>
        <w:ind w:left="360"/>
      </w:pPr>
      <w:r w:rsidRPr="00DB21AF">
        <w:t>Rezervy sú záväzky s neurčitým časovým vymedzením alebo výškou; tvoria sa na krytie známych rizík alebo strát z podnikania. Oceňujú sa v očakávanej výške záväzku</w:t>
      </w:r>
      <w:r w:rsidR="00734649" w:rsidRPr="00DB21AF">
        <w:t xml:space="preserve"> ku dňu zostavenia účtovnej závierky</w:t>
      </w:r>
      <w:r w:rsidRPr="00DB21AF">
        <w:t>.</w:t>
      </w:r>
    </w:p>
    <w:p w:rsidR="00474FE3" w:rsidRPr="00DB21AF" w:rsidRDefault="00474FE3" w:rsidP="00001902">
      <w:pPr>
        <w:pStyle w:val="Zkladntext"/>
        <w:ind w:left="360"/>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tvorbu rezervy.</w:t>
      </w:r>
    </w:p>
    <w:p w:rsidR="00474FE3" w:rsidRDefault="00474FE3" w:rsidP="00001902">
      <w:pPr>
        <w:pStyle w:val="Zkladntext"/>
        <w:ind w:left="360"/>
      </w:pPr>
      <w:r>
        <w:t>Tvorba rezervy na bonusy, rabaty, skontá a vrátenie kúpnej ceny pri reklamácii sa účtuje ako zníženie pôvodne dosiahnutých výnosov so súvzťažným zápisom v prospech účtu rezerv.</w:t>
      </w:r>
    </w:p>
    <w:p w:rsidR="00001902" w:rsidRDefault="00001902" w:rsidP="00001902">
      <w:pPr>
        <w:pStyle w:val="Zkladntext"/>
        <w:ind w:left="360"/>
      </w:pPr>
    </w:p>
    <w:p w:rsidR="004D3B4A" w:rsidRDefault="00474FE3" w:rsidP="00001902">
      <w:pPr>
        <w:pStyle w:val="Nadpis2"/>
      </w:pPr>
      <w:r>
        <w:t>Nevyfakturované dodávky</w:t>
      </w:r>
    </w:p>
    <w:p w:rsidR="00474FE3" w:rsidRDefault="00474FE3" w:rsidP="00001902">
      <w:pPr>
        <w:pStyle w:val="Pismenka"/>
        <w:numPr>
          <w:ilvl w:val="0"/>
          <w:numId w:val="0"/>
        </w:numPr>
        <w:ind w:left="360"/>
        <w:rPr>
          <w:b w:val="0"/>
        </w:rPr>
      </w:pPr>
      <w:r w:rsidRPr="00474FE3">
        <w:rPr>
          <w:b w:val="0"/>
        </w:rPr>
        <w:t>Rezervy na nevyfakturované dodávky majetku sa nevykazujú s vplyvom na výsledok hospodárenia a oceňujú sa v odhadovanej výške záväzku.</w:t>
      </w:r>
    </w:p>
    <w:p w:rsidR="00001902" w:rsidRDefault="00001902" w:rsidP="00001902">
      <w:pPr>
        <w:pStyle w:val="Pismenka"/>
        <w:numPr>
          <w:ilvl w:val="0"/>
          <w:numId w:val="0"/>
        </w:numPr>
        <w:ind w:left="360"/>
        <w:rPr>
          <w:b w:val="0"/>
        </w:rPr>
      </w:pPr>
    </w:p>
    <w:p w:rsidR="00F37BC4" w:rsidRDefault="00F37BC4" w:rsidP="00001902">
      <w:pPr>
        <w:pStyle w:val="Nadpis2"/>
      </w:pPr>
      <w:r>
        <w:t>Zamestnanecké pôžitky</w:t>
      </w:r>
    </w:p>
    <w:p w:rsidR="00230EF9" w:rsidRPr="00A31BBB" w:rsidRDefault="00230EF9" w:rsidP="00230EF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001902" w:rsidRPr="00DB4092" w:rsidRDefault="00001902" w:rsidP="00001902">
      <w:pPr>
        <w:ind w:left="360"/>
        <w:jc w:val="both"/>
      </w:pPr>
    </w:p>
    <w:p w:rsidR="004D3B4A" w:rsidRPr="00DB21AF" w:rsidRDefault="004D3B4A" w:rsidP="00001902">
      <w:pPr>
        <w:pStyle w:val="Nadpis2"/>
      </w:pPr>
      <w:r w:rsidRPr="00DB21AF">
        <w:t>Odložené dane</w:t>
      </w:r>
    </w:p>
    <w:p w:rsidR="004D3B4A" w:rsidRPr="00DB21AF" w:rsidRDefault="004D3B4A" w:rsidP="00001902">
      <w:pPr>
        <w:pStyle w:val="Zkladntext"/>
        <w:ind w:left="66" w:firstLine="294"/>
      </w:pPr>
      <w:r w:rsidRPr="00DB21AF">
        <w:t xml:space="preserve">Odložené dane (odložená daňová pohľadávka a odložený daňový záväzok) sa vzťahujú na: </w:t>
      </w:r>
    </w:p>
    <w:p w:rsidR="004D3B4A" w:rsidRPr="00DB21AF" w:rsidRDefault="004D3B4A" w:rsidP="009D5CDD">
      <w:pPr>
        <w:pStyle w:val="Zkladntext"/>
        <w:numPr>
          <w:ilvl w:val="0"/>
          <w:numId w:val="4"/>
        </w:numPr>
        <w:tabs>
          <w:tab w:val="clear" w:pos="1192"/>
          <w:tab w:val="num" w:pos="832"/>
        </w:tabs>
        <w:ind w:left="832"/>
      </w:pPr>
      <w:r w:rsidRPr="00DB21AF">
        <w:t>dočasné rozdiely medzi účtovnou hodnotou majetku a účtovnou hodnotou záväzkov vykázanou v súvahe a ich daňovou základňou,</w:t>
      </w:r>
    </w:p>
    <w:p w:rsidR="004D3B4A" w:rsidRPr="00DB21AF" w:rsidRDefault="004D3B4A" w:rsidP="009D5CDD">
      <w:pPr>
        <w:pStyle w:val="Zkladntext"/>
        <w:numPr>
          <w:ilvl w:val="0"/>
          <w:numId w:val="4"/>
        </w:numPr>
        <w:tabs>
          <w:tab w:val="clear" w:pos="1192"/>
          <w:tab w:val="num" w:pos="832"/>
        </w:tabs>
        <w:ind w:left="832"/>
      </w:pPr>
      <w:r w:rsidRPr="00DB21AF">
        <w:t>možnosť umorovať daňovú stratu v budúcnosti, ktorou sa rozumie možnosť odpočítať daňovú stratu od základu dane v budúcnosti,</w:t>
      </w:r>
    </w:p>
    <w:p w:rsidR="00EC19E1" w:rsidRDefault="004D3B4A" w:rsidP="009D5CDD">
      <w:pPr>
        <w:pStyle w:val="Zkladntext"/>
        <w:numPr>
          <w:ilvl w:val="0"/>
          <w:numId w:val="4"/>
        </w:numPr>
        <w:tabs>
          <w:tab w:val="clear" w:pos="1192"/>
          <w:tab w:val="num" w:pos="832"/>
        </w:tabs>
        <w:ind w:left="832"/>
      </w:pPr>
      <w:r w:rsidRPr="00DB21AF">
        <w:t>možnosť previesť nevyužité daňové odpočty a iné daňové nároky do budúcich období</w:t>
      </w:r>
    </w:p>
    <w:p w:rsidR="004D3B4A" w:rsidRPr="00DB21AF" w:rsidRDefault="004D3B4A" w:rsidP="009D5CDD">
      <w:pPr>
        <w:pStyle w:val="Zkladntext"/>
      </w:pPr>
    </w:p>
    <w:p w:rsidR="004D3B4A" w:rsidRPr="00DB21AF" w:rsidRDefault="004D3B4A" w:rsidP="009D5CDD">
      <w:pPr>
        <w:pStyle w:val="Nadpis2"/>
        <w:jc w:val="both"/>
      </w:pPr>
      <w:r w:rsidRPr="00DB21AF">
        <w:t>Výdavky budúcich období a výnosy budúcich období</w:t>
      </w:r>
    </w:p>
    <w:p w:rsidR="004D3B4A" w:rsidRPr="00DB21AF" w:rsidRDefault="004D3B4A" w:rsidP="00001902">
      <w:pPr>
        <w:pStyle w:val="Zkladntext"/>
        <w:ind w:left="360"/>
      </w:pPr>
      <w:r w:rsidRPr="00DB21AF">
        <w:t>Výdavky budúcich období a výnosy budúcich období sa vykazujú vo výške, ktorá je potrebná na dodržanie zásady vecnej a časovej súvislosti s účtovným obdobím.</w:t>
      </w:r>
    </w:p>
    <w:p w:rsidR="004007CA" w:rsidRPr="00DB21AF" w:rsidRDefault="004007CA" w:rsidP="009D5CDD">
      <w:pPr>
        <w:pStyle w:val="Zkladntext"/>
      </w:pPr>
    </w:p>
    <w:p w:rsidR="004D3B4A" w:rsidRPr="00DB21AF" w:rsidRDefault="004D3B4A" w:rsidP="009D5CDD">
      <w:pPr>
        <w:pStyle w:val="Nadpis2"/>
        <w:jc w:val="both"/>
      </w:pPr>
      <w:r w:rsidRPr="00DB21AF">
        <w:t>Prenájom (lízing)</w:t>
      </w:r>
    </w:p>
    <w:p w:rsidR="00294D04" w:rsidRDefault="00294D04" w:rsidP="00294D04">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294D04" w:rsidRDefault="00294D04" w:rsidP="00294D04">
      <w:pPr>
        <w:pStyle w:val="Zkladntext"/>
        <w:rPr>
          <w:szCs w:val="18"/>
        </w:rPr>
      </w:pPr>
    </w:p>
    <w:p w:rsidR="00294D04" w:rsidRDefault="00294D04" w:rsidP="00294D0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294D04" w:rsidRDefault="00294D04" w:rsidP="00294D04">
      <w:pPr>
        <w:pStyle w:val="Zkladntext"/>
        <w:rPr>
          <w:szCs w:val="18"/>
        </w:rPr>
      </w:pPr>
    </w:p>
    <w:p w:rsidR="00294D04" w:rsidRDefault="00294D04" w:rsidP="00294D04">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294D04" w:rsidRPr="00B50225" w:rsidRDefault="00294D04" w:rsidP="00294D04">
      <w:pPr>
        <w:pStyle w:val="Zkladntext"/>
        <w:rPr>
          <w:szCs w:val="18"/>
        </w:rPr>
      </w:pPr>
    </w:p>
    <w:p w:rsidR="00294D04" w:rsidRPr="00B50225" w:rsidRDefault="00294D04" w:rsidP="00294D0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294D04" w:rsidRDefault="00294D04" w:rsidP="00294D04">
      <w:pPr>
        <w:pStyle w:val="Zkladntext"/>
        <w:rPr>
          <w:szCs w:val="18"/>
        </w:rPr>
      </w:pPr>
    </w:p>
    <w:p w:rsidR="00294D04" w:rsidRDefault="00294D04" w:rsidP="00294D0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294D04" w:rsidRDefault="00294D04" w:rsidP="00294D04">
      <w:pPr>
        <w:pStyle w:val="Zkladntext"/>
        <w:rPr>
          <w:szCs w:val="18"/>
        </w:rPr>
      </w:pPr>
    </w:p>
    <w:p w:rsidR="00294D04" w:rsidRDefault="00294D04" w:rsidP="00294D04">
      <w:pPr>
        <w:pStyle w:val="Zkladntext"/>
      </w:pPr>
      <w:r>
        <w:rPr>
          <w:b/>
        </w:rPr>
        <w:lastRenderedPageBreak/>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D3B4A" w:rsidRPr="00DB21AF" w:rsidRDefault="004D3B4A" w:rsidP="009D5CDD">
      <w:pPr>
        <w:pStyle w:val="Zkladntext"/>
        <w:ind w:left="0"/>
        <w:rPr>
          <w:sz w:val="16"/>
          <w:szCs w:val="16"/>
        </w:rPr>
      </w:pPr>
    </w:p>
    <w:p w:rsidR="004D3B4A" w:rsidRPr="00DB21AF" w:rsidRDefault="004D3B4A" w:rsidP="009D5CDD">
      <w:pPr>
        <w:pStyle w:val="Nadpis2"/>
        <w:jc w:val="both"/>
      </w:pPr>
      <w:r w:rsidRPr="00DB21AF">
        <w:t>Majetok a záväzky zabezpečené derivátmi</w:t>
      </w:r>
    </w:p>
    <w:p w:rsidR="004D3B4A" w:rsidRPr="00DB21AF" w:rsidRDefault="004D3B4A" w:rsidP="00111666">
      <w:pPr>
        <w:pStyle w:val="Zkladntext"/>
        <w:ind w:left="360"/>
      </w:pPr>
      <w:r w:rsidRPr="00DB21AF">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DB21AF" w:rsidRDefault="004D3B4A" w:rsidP="009D5CDD">
      <w:pPr>
        <w:pStyle w:val="Zkladntext"/>
        <w:rPr>
          <w:sz w:val="16"/>
          <w:szCs w:val="16"/>
        </w:rPr>
      </w:pPr>
    </w:p>
    <w:p w:rsidR="004D3B4A" w:rsidRPr="00DB21AF" w:rsidRDefault="004D3B4A" w:rsidP="009D5CDD">
      <w:pPr>
        <w:pStyle w:val="Nadpis2"/>
        <w:jc w:val="both"/>
      </w:pPr>
      <w:r w:rsidRPr="00DB21AF">
        <w:t>Cudzia mena</w:t>
      </w:r>
    </w:p>
    <w:p w:rsidR="004D3B4A" w:rsidRPr="00DB21AF" w:rsidRDefault="004D3B4A" w:rsidP="00111666">
      <w:pPr>
        <w:pStyle w:val="Zkladntext"/>
        <w:ind w:left="360"/>
      </w:pPr>
      <w:r w:rsidRPr="00DB21AF">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DB21AF" w:rsidRDefault="004D3B4A" w:rsidP="009D5CDD">
      <w:pPr>
        <w:pStyle w:val="Zkladntext"/>
      </w:pPr>
    </w:p>
    <w:p w:rsidR="004D3B4A" w:rsidRPr="00DB21AF" w:rsidRDefault="004D3B4A" w:rsidP="00111666">
      <w:pPr>
        <w:pStyle w:val="Zkladntext"/>
        <w:ind w:left="360"/>
      </w:pPr>
      <w:r w:rsidRPr="00DB21A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DB21AF" w:rsidRDefault="004D3B4A" w:rsidP="009D5CDD">
      <w:pPr>
        <w:pStyle w:val="Zkladntext"/>
      </w:pPr>
    </w:p>
    <w:p w:rsidR="006E554A" w:rsidRPr="00DB21AF" w:rsidRDefault="004D3B4A" w:rsidP="00111666">
      <w:pPr>
        <w:pStyle w:val="Zkladntext"/>
        <w:ind w:left="360"/>
      </w:pPr>
      <w:r w:rsidRPr="00DB21A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B2336" w:rsidRPr="00DB21AF" w:rsidRDefault="004D3B4A" w:rsidP="00111666">
      <w:pPr>
        <w:pStyle w:val="Zkladntext"/>
        <w:ind w:left="360"/>
      </w:pPr>
      <w:r w:rsidRPr="00DB21AF">
        <w:t xml:space="preserve">Prijaté a poskytnuté preddavky v cudzej mene na účet zriadený v eurách a z účtu zriadeného v eurách sa prepočítavajú na menu euro kurzom, za ktorý boli tieto hodnoty nakúpené alebo predané. </w:t>
      </w:r>
    </w:p>
    <w:p w:rsidR="004D3B4A" w:rsidRPr="00DB21AF" w:rsidRDefault="00BB2336" w:rsidP="00111666">
      <w:pPr>
        <w:pStyle w:val="Zkladntext"/>
        <w:ind w:left="0" w:firstLine="360"/>
      </w:pPr>
      <w:r w:rsidRPr="00DB21AF">
        <w:t>Prijaté a poskytnuté preddavky sa k</w:t>
      </w:r>
      <w:r w:rsidR="004D3B4A" w:rsidRPr="00DB21AF">
        <w:t xml:space="preserve">u dňu, ku ktorému sa zostavuje účtovná závierka, na menu euro už neprepočítavajú. </w:t>
      </w:r>
    </w:p>
    <w:p w:rsidR="00105C97" w:rsidRDefault="00105C97" w:rsidP="009D5CDD">
      <w:pPr>
        <w:pStyle w:val="Nadpis2"/>
        <w:numPr>
          <w:ilvl w:val="0"/>
          <w:numId w:val="0"/>
        </w:numPr>
        <w:ind w:left="360"/>
        <w:jc w:val="both"/>
      </w:pPr>
    </w:p>
    <w:p w:rsidR="004D3B4A" w:rsidRPr="00DB21AF" w:rsidRDefault="004D3B4A" w:rsidP="009D5CDD">
      <w:pPr>
        <w:pStyle w:val="Nadpis2"/>
        <w:jc w:val="both"/>
      </w:pPr>
      <w:r w:rsidRPr="00DB21AF">
        <w:t>Výnosy</w:t>
      </w:r>
    </w:p>
    <w:p w:rsidR="004D3B4A" w:rsidRDefault="004D3B4A" w:rsidP="00111666">
      <w:pPr>
        <w:pStyle w:val="Zkladntext"/>
        <w:ind w:left="360"/>
      </w:pPr>
      <w:r w:rsidRPr="00DB21AF">
        <w:t>Tržby za vlastné výkony a tovar neobsahujú daň z pridanej hodnoty. Sú tiež znížené o zľavy a zrážky (rabaty, bonusy, skontá, dobropisy a pod.), bez ohľadu na to, či zákazník mal vopred na zľavu nárok, alebo či ide o dodatočne uznanú zľavu.</w:t>
      </w:r>
    </w:p>
    <w:p w:rsidR="009D44DE" w:rsidRDefault="009D44DE" w:rsidP="009D5CDD">
      <w:pPr>
        <w:pStyle w:val="Zkladntext"/>
      </w:pPr>
    </w:p>
    <w:p w:rsidR="004D3B4A" w:rsidRPr="00DB21AF" w:rsidRDefault="004D3B4A" w:rsidP="004D3B4A">
      <w:pPr>
        <w:pStyle w:val="Nadpis1"/>
        <w:tabs>
          <w:tab w:val="clear" w:pos="450"/>
          <w:tab w:val="num" w:pos="360"/>
        </w:tabs>
        <w:spacing w:before="120" w:after="60"/>
        <w:ind w:left="360"/>
      </w:pPr>
      <w:bookmarkStart w:id="15" w:name="_Toc530739900"/>
      <w:r w:rsidRPr="00DB21AF">
        <w:t>info</w:t>
      </w:r>
      <w:r w:rsidR="00105C97">
        <w:t>rmácie k položkám</w:t>
      </w:r>
      <w:r w:rsidRPr="00DB21AF">
        <w:t xml:space="preserve"> súvahy</w:t>
      </w:r>
      <w:bookmarkEnd w:id="15"/>
    </w:p>
    <w:p w:rsidR="004D3B4A" w:rsidRPr="00DB21AF" w:rsidRDefault="004D3B4A" w:rsidP="004D3B4A">
      <w:pPr>
        <w:pStyle w:val="Hlavika"/>
        <w:numPr>
          <w:ilvl w:val="12"/>
          <w:numId w:val="0"/>
        </w:numPr>
        <w:jc w:val="both"/>
        <w:rPr>
          <w:sz w:val="16"/>
          <w:szCs w:val="16"/>
        </w:rPr>
      </w:pPr>
    </w:p>
    <w:p w:rsidR="004D3B4A" w:rsidRPr="00DB21AF" w:rsidRDefault="004D3B4A" w:rsidP="00D93557">
      <w:pPr>
        <w:pStyle w:val="Nadpis2"/>
        <w:numPr>
          <w:ilvl w:val="0"/>
          <w:numId w:val="11"/>
        </w:numPr>
      </w:pPr>
      <w:bookmarkStart w:id="16" w:name="_Toc530739901"/>
      <w:r w:rsidRPr="00DB21AF">
        <w:t>Dlhodobý ne</w:t>
      </w:r>
      <w:r w:rsidR="00105C97">
        <w:t>hmotný a hmotný</w:t>
      </w:r>
      <w:r w:rsidRPr="00DB21AF">
        <w:t xml:space="preserve"> majetok</w:t>
      </w:r>
      <w:bookmarkEnd w:id="16"/>
    </w:p>
    <w:p w:rsidR="004D3B4A" w:rsidRPr="00DB21AF" w:rsidRDefault="004D3B4A" w:rsidP="004D3B4A">
      <w:pPr>
        <w:pStyle w:val="Zkladntext"/>
        <w:rPr>
          <w:sz w:val="16"/>
          <w:szCs w:val="16"/>
        </w:rPr>
      </w:pPr>
    </w:p>
    <w:p w:rsidR="004D3B4A" w:rsidRPr="00DB21AF" w:rsidRDefault="004D3B4A" w:rsidP="00111666">
      <w:pPr>
        <w:pStyle w:val="Zkladntext"/>
        <w:ind w:left="360"/>
      </w:pPr>
      <w:r w:rsidRPr="00DB21AF">
        <w:t>Prehľad o pohybe dlhodobého nehmotného majetku a dlhodobého hmotného majet</w:t>
      </w:r>
      <w:r w:rsidR="00665265" w:rsidRPr="00DB21AF">
        <w:t>ku od 1. januára 201</w:t>
      </w:r>
      <w:r w:rsidR="00CD6EE7">
        <w:t>6</w:t>
      </w:r>
      <w:r w:rsidRPr="00DB21AF">
        <w:t xml:space="preserve"> do 31. </w:t>
      </w:r>
      <w:r w:rsidR="00665265" w:rsidRPr="00DB21AF">
        <w:t>decembra 201</w:t>
      </w:r>
      <w:r w:rsidR="00CD6EE7">
        <w:t>6</w:t>
      </w:r>
      <w:r w:rsidRPr="00DB21AF">
        <w:t xml:space="preserve"> a za porovna</w:t>
      </w:r>
      <w:r w:rsidR="00665265" w:rsidRPr="00DB21AF">
        <w:t>teľné obdobie od 1. januára 201</w:t>
      </w:r>
      <w:r w:rsidR="00CD6EE7">
        <w:t>5</w:t>
      </w:r>
      <w:r w:rsidR="00665265" w:rsidRPr="00DB21AF">
        <w:t xml:space="preserve"> do 31. decembra 201</w:t>
      </w:r>
      <w:r w:rsidR="00CD6EE7">
        <w:t>5</w:t>
      </w:r>
      <w:r w:rsidRPr="00DB21AF">
        <w:t xml:space="preserve"> je uvedený v tabuľk</w:t>
      </w:r>
      <w:r w:rsidR="00887683" w:rsidRPr="00DB21AF">
        <w:t>ách</w:t>
      </w:r>
      <w:r w:rsidRPr="00DB21AF">
        <w:t xml:space="preserve"> </w:t>
      </w:r>
      <w:r w:rsidR="00C22B63" w:rsidRPr="00A852AA">
        <w:t xml:space="preserve">na </w:t>
      </w:r>
      <w:r w:rsidR="00C22B63" w:rsidRPr="00D93557">
        <w:t xml:space="preserve">stranách </w:t>
      </w:r>
      <w:r w:rsidR="00D93557" w:rsidRPr="00D93557">
        <w:t>6</w:t>
      </w:r>
      <w:r w:rsidR="00E75CC7" w:rsidRPr="00D93557">
        <w:t>-</w:t>
      </w:r>
      <w:r w:rsidR="00D93557" w:rsidRPr="00D93557">
        <w:t>7</w:t>
      </w:r>
      <w:r w:rsidR="00003C63" w:rsidRPr="00D93557">
        <w:t>.</w:t>
      </w:r>
    </w:p>
    <w:p w:rsidR="00E75CC7" w:rsidRPr="00DB21AF" w:rsidRDefault="00E75CC7" w:rsidP="004D3B4A">
      <w:pPr>
        <w:pStyle w:val="Zkladntext"/>
      </w:pPr>
    </w:p>
    <w:p w:rsidR="00DA45F7" w:rsidRDefault="004D3B4A" w:rsidP="00111666">
      <w:pPr>
        <w:pStyle w:val="Zkladntext"/>
        <w:ind w:left="360"/>
      </w:pPr>
      <w:r w:rsidRPr="00733A95">
        <w:t xml:space="preserve">Na </w:t>
      </w:r>
      <w:r w:rsidR="006040F8" w:rsidRPr="00733A95">
        <w:t>nehnuteľnosti</w:t>
      </w:r>
      <w:r w:rsidR="00293806" w:rsidRPr="00733A95">
        <w:t xml:space="preserve"> bolo zriadené záložné právo v prospech veriteľa ČSOB, a.</w:t>
      </w:r>
      <w:r w:rsidR="00CD6EE7">
        <w:t xml:space="preserve"> </w:t>
      </w:r>
      <w:r w:rsidR="00293806" w:rsidRPr="00733A95">
        <w:t xml:space="preserve">s. na zabezpečenie </w:t>
      </w:r>
      <w:r w:rsidR="006040F8" w:rsidRPr="00733A95">
        <w:t>účelového</w:t>
      </w:r>
      <w:r w:rsidR="00CD6EE7">
        <w:t xml:space="preserve"> úveru č. 4584/11/80262</w:t>
      </w:r>
      <w:r w:rsidR="00DA45F7">
        <w:t xml:space="preserve">: </w:t>
      </w:r>
      <w:proofErr w:type="spellStart"/>
      <w:r w:rsidR="00DA45F7">
        <w:t>Blankozmenka</w:t>
      </w:r>
      <w:proofErr w:type="spellEnd"/>
      <w:r w:rsidR="00DA45F7">
        <w:t xml:space="preserve"> podľa dohody o </w:t>
      </w:r>
      <w:proofErr w:type="spellStart"/>
      <w:r w:rsidR="00DA45F7">
        <w:t>vyplňovacom</w:t>
      </w:r>
      <w:proofErr w:type="spellEnd"/>
      <w:r w:rsidR="00DA45F7">
        <w:t xml:space="preserve"> zmenkovom práve č.</w:t>
      </w:r>
      <w:r w:rsidR="009579FC">
        <w:t xml:space="preserve"> 4594/11/80262 zo dňa 4.2.2011. </w:t>
      </w:r>
      <w:proofErr w:type="spellStart"/>
      <w:r w:rsidR="009579FC" w:rsidRPr="00E23DFA">
        <w:t>Záložené</w:t>
      </w:r>
      <w:proofErr w:type="spellEnd"/>
      <w:r w:rsidR="009579FC" w:rsidRPr="00E23DFA">
        <w:t xml:space="preserve"> právo na nehnuteľnosti bolo na základe </w:t>
      </w:r>
      <w:r w:rsidR="00C65DCF" w:rsidRPr="00E23DFA">
        <w:t>potvrdenia</w:t>
      </w:r>
      <w:r w:rsidR="009579FC" w:rsidRPr="00E23DFA">
        <w:t xml:space="preserve"> z Katastrálneho odboru Okresného úradu Trenčín zrušené ku dňu 18.05.2016.</w:t>
      </w:r>
    </w:p>
    <w:p w:rsidR="00DA45F7" w:rsidRDefault="00DA45F7" w:rsidP="00111666">
      <w:pPr>
        <w:pStyle w:val="Zkladntext"/>
        <w:ind w:left="360"/>
      </w:pPr>
    </w:p>
    <w:p w:rsidR="0075375A" w:rsidRDefault="0075375A" w:rsidP="004D3B4A">
      <w:pPr>
        <w:pStyle w:val="Zkladntext"/>
      </w:pPr>
    </w:p>
    <w:p w:rsidR="0075375A" w:rsidRDefault="0075375A" w:rsidP="004D3B4A">
      <w:pPr>
        <w:pStyle w:val="Zkladntext"/>
      </w:pPr>
    </w:p>
    <w:p w:rsidR="004D3B4A" w:rsidRPr="00DB21AF" w:rsidRDefault="004D3B4A" w:rsidP="00111666">
      <w:pPr>
        <w:pStyle w:val="Zkladntext"/>
        <w:ind w:left="0" w:firstLine="426"/>
      </w:pPr>
      <w:r w:rsidRPr="009D44DE">
        <w:rPr>
          <w:b/>
        </w:rPr>
        <w:t>Prehľad o nákladoch na výskum a vývoj</w:t>
      </w:r>
      <w:r w:rsidRPr="00DB21AF">
        <w:t>:</w:t>
      </w:r>
    </w:p>
    <w:bookmarkStart w:id="17" w:name="_MON_1390135467"/>
    <w:bookmarkEnd w:id="17"/>
    <w:p w:rsidR="00160AAA" w:rsidRPr="00DB21AF" w:rsidRDefault="003563CE" w:rsidP="00E75CC7">
      <w:pPr>
        <w:spacing w:after="200" w:line="276" w:lineRule="auto"/>
        <w:ind w:left="426"/>
      </w:pPr>
      <w:r w:rsidRPr="00DB21AF">
        <w:object w:dxaOrig="8902" w:dyaOrig="1717">
          <v:shape id="_x0000_i1027" type="#_x0000_t75" style="width:438.45pt;height:96.2pt" o:ole="" o:preferrelative="f">
            <v:imagedata r:id="rId12" o:title=""/>
            <o:lock v:ext="edit" aspectratio="f"/>
          </v:shape>
          <o:OLEObject Type="Embed" ProgID="Excel.Sheet.12" ShapeID="_x0000_i1027" DrawAspect="Content" ObjectID="_1551532451" r:id="rId13"/>
        </w:object>
      </w:r>
    </w:p>
    <w:p w:rsidR="00EF0B8B" w:rsidRPr="00DB21AF" w:rsidRDefault="00EF0B8B">
      <w:pPr>
        <w:spacing w:after="200" w:line="276" w:lineRule="auto"/>
        <w:sectPr w:rsidR="00EF0B8B" w:rsidRPr="00DB21AF" w:rsidSect="008E2E4F">
          <w:headerReference w:type="default" r:id="rId14"/>
          <w:footerReference w:type="default" r:id="rId15"/>
          <w:headerReference w:type="first" r:id="rId16"/>
          <w:footerReference w:type="first" r:id="rId17"/>
          <w:pgSz w:w="11906" w:h="16838" w:code="9"/>
          <w:pgMar w:top="1531" w:right="1021" w:bottom="1134" w:left="1673" w:header="675" w:footer="408" w:gutter="0"/>
          <w:pgNumType w:start="1"/>
          <w:cols w:space="708"/>
          <w:titlePg/>
          <w:docGrid w:linePitch="360"/>
        </w:sectPr>
      </w:pPr>
      <w:bookmarkStart w:id="18" w:name="_Toc530739903"/>
    </w:p>
    <w:tbl>
      <w:tblPr>
        <w:tblW w:w="15444" w:type="dxa"/>
        <w:tblInd w:w="-1134" w:type="dxa"/>
        <w:tblCellMar>
          <w:left w:w="70" w:type="dxa"/>
          <w:right w:w="70" w:type="dxa"/>
        </w:tblCellMar>
        <w:tblLook w:val="04A0" w:firstRow="1" w:lastRow="0" w:firstColumn="1" w:lastColumn="0" w:noHBand="0" w:noVBand="1"/>
      </w:tblPr>
      <w:tblGrid>
        <w:gridCol w:w="3846"/>
        <w:gridCol w:w="860"/>
        <w:gridCol w:w="909"/>
        <w:gridCol w:w="920"/>
        <w:gridCol w:w="818"/>
        <w:gridCol w:w="1075"/>
        <w:gridCol w:w="180"/>
        <w:gridCol w:w="1018"/>
        <w:gridCol w:w="909"/>
        <w:gridCol w:w="873"/>
        <w:gridCol w:w="739"/>
        <w:gridCol w:w="1075"/>
        <w:gridCol w:w="180"/>
        <w:gridCol w:w="1018"/>
        <w:gridCol w:w="1018"/>
        <w:gridCol w:w="6"/>
      </w:tblGrid>
      <w:tr w:rsidR="0040350F" w:rsidRPr="00494975" w:rsidTr="009437A3">
        <w:trPr>
          <w:trHeight w:val="160"/>
        </w:trPr>
        <w:tc>
          <w:tcPr>
            <w:tcW w:w="15444" w:type="dxa"/>
            <w:gridSpan w:val="16"/>
            <w:tcBorders>
              <w:top w:val="nil"/>
              <w:left w:val="nil"/>
              <w:bottom w:val="nil"/>
              <w:right w:val="nil"/>
            </w:tcBorders>
            <w:shd w:val="clear" w:color="000000" w:fill="C0C0C0"/>
            <w:noWrap/>
            <w:vAlign w:val="bottom"/>
            <w:hideMark/>
          </w:tcPr>
          <w:p w:rsidR="0040350F" w:rsidRPr="00494975" w:rsidRDefault="005E6ACB" w:rsidP="0040350F">
            <w:pPr>
              <w:jc w:val="center"/>
              <w:rPr>
                <w:i/>
                <w:iCs/>
                <w:sz w:val="16"/>
                <w:szCs w:val="16"/>
                <w:lang w:eastAsia="sk-SK"/>
              </w:rPr>
            </w:pPr>
            <w:r>
              <w:rPr>
                <w:i/>
                <w:iCs/>
                <w:sz w:val="16"/>
                <w:szCs w:val="16"/>
                <w:lang w:eastAsia="sk-SK"/>
              </w:rPr>
              <w:lastRenderedPageBreak/>
              <w:t>TIMM SLOVAKIA,</w:t>
            </w:r>
            <w:r w:rsidRPr="00494975">
              <w:rPr>
                <w:i/>
                <w:iCs/>
                <w:sz w:val="16"/>
                <w:szCs w:val="16"/>
                <w:lang w:eastAsia="sk-SK"/>
              </w:rPr>
              <w:t xml:space="preserve"> spol. s r.o.</w:t>
            </w:r>
          </w:p>
        </w:tc>
      </w:tr>
      <w:tr w:rsidR="0040350F" w:rsidRPr="00494975" w:rsidTr="009437A3">
        <w:trPr>
          <w:trHeight w:val="119"/>
        </w:trPr>
        <w:tc>
          <w:tcPr>
            <w:tcW w:w="15444" w:type="dxa"/>
            <w:gridSpan w:val="16"/>
            <w:tcBorders>
              <w:top w:val="nil"/>
              <w:left w:val="nil"/>
              <w:bottom w:val="nil"/>
              <w:right w:val="nil"/>
            </w:tcBorders>
            <w:shd w:val="clear" w:color="auto" w:fill="auto"/>
            <w:noWrap/>
            <w:vAlign w:val="bottom"/>
            <w:hideMark/>
          </w:tcPr>
          <w:p w:rsidR="0040350F" w:rsidRPr="00494975" w:rsidRDefault="0040350F" w:rsidP="0040350F">
            <w:pPr>
              <w:jc w:val="center"/>
              <w:rPr>
                <w:i/>
                <w:iCs/>
                <w:sz w:val="16"/>
                <w:szCs w:val="16"/>
                <w:lang w:eastAsia="sk-SK"/>
              </w:rPr>
            </w:pPr>
            <w:r w:rsidRPr="00494975">
              <w:rPr>
                <w:i/>
                <w:iCs/>
                <w:sz w:val="16"/>
                <w:szCs w:val="16"/>
                <w:lang w:eastAsia="sk-SK"/>
              </w:rPr>
              <w:t>Prehľad o pohybe neobežného majetku</w:t>
            </w:r>
          </w:p>
        </w:tc>
      </w:tr>
      <w:tr w:rsidR="0040350F" w:rsidRPr="00494975" w:rsidTr="009437A3">
        <w:trPr>
          <w:trHeight w:val="138"/>
        </w:trPr>
        <w:tc>
          <w:tcPr>
            <w:tcW w:w="15444" w:type="dxa"/>
            <w:gridSpan w:val="16"/>
            <w:tcBorders>
              <w:top w:val="nil"/>
              <w:left w:val="nil"/>
              <w:bottom w:val="nil"/>
              <w:right w:val="nil"/>
            </w:tcBorders>
            <w:shd w:val="clear" w:color="000000" w:fill="C0C0C0"/>
            <w:noWrap/>
            <w:vAlign w:val="bottom"/>
            <w:hideMark/>
          </w:tcPr>
          <w:p w:rsidR="0040350F" w:rsidRPr="00494975" w:rsidRDefault="0040350F" w:rsidP="0040350F">
            <w:pPr>
              <w:jc w:val="center"/>
              <w:rPr>
                <w:i/>
                <w:iCs/>
                <w:sz w:val="16"/>
                <w:szCs w:val="16"/>
                <w:lang w:eastAsia="sk-SK"/>
              </w:rPr>
            </w:pPr>
            <w:r w:rsidRPr="00494975">
              <w:rPr>
                <w:i/>
                <w:iCs/>
                <w:sz w:val="16"/>
                <w:szCs w:val="16"/>
                <w:lang w:eastAsia="sk-SK"/>
              </w:rPr>
              <w:t xml:space="preserve"> 31.12.2015</w:t>
            </w:r>
          </w:p>
        </w:tc>
      </w:tr>
      <w:tr w:rsidR="0040350F" w:rsidRPr="00494975" w:rsidTr="009437A3">
        <w:trPr>
          <w:trHeight w:val="322"/>
        </w:trPr>
        <w:tc>
          <w:tcPr>
            <w:tcW w:w="3846" w:type="dxa"/>
            <w:tcBorders>
              <w:top w:val="nil"/>
              <w:left w:val="nil"/>
              <w:bottom w:val="nil"/>
              <w:right w:val="nil"/>
            </w:tcBorders>
            <w:shd w:val="clear" w:color="auto" w:fill="auto"/>
            <w:noWrap/>
            <w:vAlign w:val="bottom"/>
            <w:hideMark/>
          </w:tcPr>
          <w:p w:rsidR="0040350F" w:rsidRPr="00494975" w:rsidRDefault="0040350F" w:rsidP="0040350F">
            <w:pPr>
              <w:rPr>
                <w:sz w:val="16"/>
                <w:szCs w:val="16"/>
                <w:lang w:eastAsia="sk-SK"/>
              </w:rPr>
            </w:pPr>
          </w:p>
        </w:tc>
        <w:tc>
          <w:tcPr>
            <w:tcW w:w="4582" w:type="dxa"/>
            <w:gridSpan w:val="5"/>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Prvotné ocenenie (Obstarávacia cena/Vlastné náklady)</w:t>
            </w:r>
          </w:p>
        </w:tc>
        <w:tc>
          <w:tcPr>
            <w:tcW w:w="180" w:type="dxa"/>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p>
        </w:tc>
        <w:tc>
          <w:tcPr>
            <w:tcW w:w="4614" w:type="dxa"/>
            <w:gridSpan w:val="5"/>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p>
        </w:tc>
        <w:tc>
          <w:tcPr>
            <w:tcW w:w="2042" w:type="dxa"/>
            <w:gridSpan w:val="3"/>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Zostatková cena</w:t>
            </w:r>
          </w:p>
        </w:tc>
      </w:tr>
      <w:tr w:rsidR="0040350F" w:rsidRPr="00494975" w:rsidTr="009437A3">
        <w:trPr>
          <w:gridAfter w:val="1"/>
          <w:wAfter w:w="6" w:type="dxa"/>
          <w:trHeight w:val="253"/>
        </w:trPr>
        <w:tc>
          <w:tcPr>
            <w:tcW w:w="3846" w:type="dxa"/>
            <w:tcBorders>
              <w:top w:val="nil"/>
              <w:left w:val="nil"/>
              <w:bottom w:val="single" w:sz="4" w:space="0" w:color="auto"/>
              <w:right w:val="nil"/>
            </w:tcBorders>
            <w:shd w:val="clear" w:color="auto" w:fill="auto"/>
            <w:noWrap/>
            <w:vAlign w:val="bottom"/>
            <w:hideMark/>
          </w:tcPr>
          <w:p w:rsidR="0040350F" w:rsidRPr="00494975" w:rsidRDefault="0040350F" w:rsidP="0040350F">
            <w:pPr>
              <w:rPr>
                <w:sz w:val="16"/>
                <w:szCs w:val="16"/>
                <w:lang w:eastAsia="sk-SK"/>
              </w:rPr>
            </w:pPr>
            <w:r w:rsidRPr="00494975">
              <w:rPr>
                <w:sz w:val="16"/>
                <w:szCs w:val="16"/>
                <w:lang w:eastAsia="sk-SK"/>
              </w:rPr>
              <w:t>Názov</w:t>
            </w:r>
          </w:p>
        </w:tc>
        <w:tc>
          <w:tcPr>
            <w:tcW w:w="860"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1.1.2015</w:t>
            </w:r>
          </w:p>
        </w:tc>
        <w:tc>
          <w:tcPr>
            <w:tcW w:w="909"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Prírastky</w:t>
            </w:r>
          </w:p>
        </w:tc>
        <w:tc>
          <w:tcPr>
            <w:tcW w:w="920"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Úbytky</w:t>
            </w:r>
          </w:p>
        </w:tc>
        <w:tc>
          <w:tcPr>
            <w:tcW w:w="818"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Presuny</w:t>
            </w:r>
          </w:p>
        </w:tc>
        <w:tc>
          <w:tcPr>
            <w:tcW w:w="1075"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 xml:space="preserve"> 31.12.2015</w:t>
            </w:r>
          </w:p>
        </w:tc>
        <w:tc>
          <w:tcPr>
            <w:tcW w:w="180" w:type="dxa"/>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p>
        </w:tc>
        <w:tc>
          <w:tcPr>
            <w:tcW w:w="1018"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1.1.2015</w:t>
            </w:r>
          </w:p>
        </w:tc>
        <w:tc>
          <w:tcPr>
            <w:tcW w:w="909"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Prírastky</w:t>
            </w:r>
          </w:p>
        </w:tc>
        <w:tc>
          <w:tcPr>
            <w:tcW w:w="873"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Úbytky</w:t>
            </w:r>
          </w:p>
        </w:tc>
        <w:tc>
          <w:tcPr>
            <w:tcW w:w="739"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Presuny</w:t>
            </w:r>
          </w:p>
        </w:tc>
        <w:tc>
          <w:tcPr>
            <w:tcW w:w="1075"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 xml:space="preserve"> 31.12.2015</w:t>
            </w:r>
          </w:p>
        </w:tc>
        <w:tc>
          <w:tcPr>
            <w:tcW w:w="180" w:type="dxa"/>
            <w:tcBorders>
              <w:top w:val="nil"/>
              <w:left w:val="nil"/>
              <w:bottom w:val="nil"/>
              <w:right w:val="nil"/>
            </w:tcBorders>
            <w:shd w:val="clear" w:color="auto" w:fill="auto"/>
            <w:noWrap/>
            <w:vAlign w:val="bottom"/>
            <w:hideMark/>
          </w:tcPr>
          <w:p w:rsidR="0040350F" w:rsidRPr="00494975" w:rsidRDefault="0040350F" w:rsidP="0040350F">
            <w:pPr>
              <w:jc w:val="center"/>
              <w:rPr>
                <w:sz w:val="16"/>
                <w:szCs w:val="16"/>
                <w:lang w:eastAsia="sk-SK"/>
              </w:rPr>
            </w:pPr>
          </w:p>
        </w:tc>
        <w:tc>
          <w:tcPr>
            <w:tcW w:w="1018"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31.12.2014</w:t>
            </w:r>
          </w:p>
        </w:tc>
        <w:tc>
          <w:tcPr>
            <w:tcW w:w="1018" w:type="dxa"/>
            <w:tcBorders>
              <w:top w:val="nil"/>
              <w:left w:val="nil"/>
              <w:bottom w:val="single" w:sz="4" w:space="0" w:color="auto"/>
              <w:right w:val="nil"/>
            </w:tcBorders>
            <w:shd w:val="clear" w:color="auto" w:fill="auto"/>
            <w:noWrap/>
            <w:vAlign w:val="bottom"/>
            <w:hideMark/>
          </w:tcPr>
          <w:p w:rsidR="0040350F" w:rsidRPr="00494975" w:rsidRDefault="0040350F" w:rsidP="0040350F">
            <w:pPr>
              <w:jc w:val="center"/>
              <w:rPr>
                <w:sz w:val="16"/>
                <w:szCs w:val="16"/>
                <w:lang w:eastAsia="sk-SK"/>
              </w:rPr>
            </w:pPr>
            <w:r w:rsidRPr="00494975">
              <w:rPr>
                <w:sz w:val="16"/>
                <w:szCs w:val="16"/>
                <w:lang w:eastAsia="sk-SK"/>
              </w:rPr>
              <w:t>31.12.2015</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Aktivované náklady na vývoj</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99"/>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Softvér</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4 629</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4 629</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4 629</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4 629</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Oceniteľné práva</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proofErr w:type="spellStart"/>
            <w:r w:rsidRPr="00494975">
              <w:rPr>
                <w:sz w:val="16"/>
                <w:szCs w:val="16"/>
                <w:lang w:eastAsia="sk-SK"/>
              </w:rPr>
              <w:t>Goodwill</w:t>
            </w:r>
            <w:proofErr w:type="spellEnd"/>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Ostatný dlhodobý nehmotný majetok</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Obstarávaný dlhodobý nehmotný majetok</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sz w:val="16"/>
                <w:szCs w:val="16"/>
                <w:lang w:eastAsia="sk-SK"/>
              </w:rPr>
            </w:pPr>
            <w:r w:rsidRPr="00494975">
              <w:rPr>
                <w:sz w:val="16"/>
                <w:szCs w:val="16"/>
                <w:lang w:eastAsia="sk-SK"/>
              </w:rPr>
              <w:t>Poskytnuté preddavky na dlhodobý nehmotný majetok</w:t>
            </w:r>
          </w:p>
        </w:tc>
        <w:tc>
          <w:tcPr>
            <w:tcW w:w="860"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20"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18"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hideMark/>
          </w:tcPr>
          <w:p w:rsidR="005E6ACB" w:rsidRPr="00494975" w:rsidRDefault="005E6ACB" w:rsidP="005E6ACB">
            <w:pPr>
              <w:jc w:val="center"/>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873"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739"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c>
          <w:tcPr>
            <w:tcW w:w="1018" w:type="dxa"/>
            <w:tcBorders>
              <w:top w:val="nil"/>
              <w:left w:val="nil"/>
              <w:bottom w:val="single" w:sz="4" w:space="0" w:color="auto"/>
              <w:right w:val="nil"/>
            </w:tcBorders>
            <w:shd w:val="clear" w:color="auto" w:fill="auto"/>
            <w:noWrap/>
            <w:vAlign w:val="bottom"/>
          </w:tcPr>
          <w:p w:rsidR="005E6ACB" w:rsidRPr="00494975" w:rsidRDefault="005E6ACB" w:rsidP="005E6ACB">
            <w:pPr>
              <w:jc w:val="right"/>
              <w:rPr>
                <w:sz w:val="16"/>
                <w:szCs w:val="16"/>
                <w:lang w:eastAsia="sk-SK"/>
              </w:rPr>
            </w:pPr>
            <w:r>
              <w:rPr>
                <w:sz w:val="16"/>
                <w:szCs w:val="16"/>
                <w:lang w:eastAsia="sk-SK"/>
              </w:rPr>
              <w:t>0</w:t>
            </w:r>
          </w:p>
        </w:tc>
      </w:tr>
      <w:tr w:rsidR="005E6ACB" w:rsidRPr="00494975" w:rsidTr="009437A3">
        <w:trPr>
          <w:gridAfter w:val="1"/>
          <w:wAfter w:w="6" w:type="dxa"/>
          <w:trHeight w:val="274"/>
        </w:trPr>
        <w:tc>
          <w:tcPr>
            <w:tcW w:w="3846" w:type="dxa"/>
            <w:tcBorders>
              <w:top w:val="nil"/>
              <w:left w:val="nil"/>
              <w:bottom w:val="nil"/>
              <w:right w:val="nil"/>
            </w:tcBorders>
            <w:shd w:val="clear" w:color="auto" w:fill="auto"/>
            <w:noWrap/>
            <w:vAlign w:val="bottom"/>
            <w:hideMark/>
          </w:tcPr>
          <w:p w:rsidR="005E6ACB" w:rsidRPr="00494975" w:rsidRDefault="005E6ACB" w:rsidP="005E6ACB">
            <w:pPr>
              <w:rPr>
                <w:b/>
                <w:bCs/>
                <w:sz w:val="16"/>
                <w:szCs w:val="16"/>
                <w:lang w:eastAsia="sk-SK"/>
              </w:rPr>
            </w:pPr>
            <w:r w:rsidRPr="00494975">
              <w:rPr>
                <w:b/>
                <w:bCs/>
                <w:sz w:val="16"/>
                <w:szCs w:val="16"/>
                <w:lang w:eastAsia="sk-SK"/>
              </w:rPr>
              <w:t>Dlhodobý nehmotný majetok spolu</w:t>
            </w:r>
          </w:p>
        </w:tc>
        <w:tc>
          <w:tcPr>
            <w:tcW w:w="860"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4 629</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920"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818"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4 629</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4 629</w:t>
            </w:r>
          </w:p>
        </w:tc>
        <w:tc>
          <w:tcPr>
            <w:tcW w:w="909"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873"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739"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4 629</w:t>
            </w:r>
          </w:p>
        </w:tc>
        <w:tc>
          <w:tcPr>
            <w:tcW w:w="180"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c>
          <w:tcPr>
            <w:tcW w:w="1018" w:type="dxa"/>
            <w:tcBorders>
              <w:top w:val="nil"/>
              <w:left w:val="nil"/>
              <w:bottom w:val="nil"/>
              <w:right w:val="nil"/>
            </w:tcBorders>
            <w:shd w:val="clear" w:color="auto" w:fill="auto"/>
            <w:noWrap/>
            <w:vAlign w:val="bottom"/>
          </w:tcPr>
          <w:p w:rsidR="005E6ACB" w:rsidRPr="00494975" w:rsidRDefault="005E6ACB" w:rsidP="005E6ACB">
            <w:pPr>
              <w:jc w:val="right"/>
              <w:rPr>
                <w:b/>
                <w:bCs/>
                <w:sz w:val="16"/>
                <w:szCs w:val="16"/>
                <w:lang w:eastAsia="sk-SK"/>
              </w:rPr>
            </w:pPr>
            <w:r>
              <w:rPr>
                <w:b/>
                <w:bCs/>
                <w:sz w:val="16"/>
                <w:szCs w:val="16"/>
                <w:lang w:eastAsia="sk-SK"/>
              </w:rPr>
              <w:t>0</w:t>
            </w:r>
          </w:p>
        </w:tc>
      </w:tr>
      <w:tr w:rsidR="0040350F"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40350F" w:rsidRPr="00494975" w:rsidRDefault="0040350F" w:rsidP="0040350F">
            <w:pPr>
              <w:rPr>
                <w:sz w:val="16"/>
                <w:szCs w:val="16"/>
                <w:lang w:eastAsia="sk-SK"/>
              </w:rPr>
            </w:pPr>
            <w:r w:rsidRPr="00494975">
              <w:rPr>
                <w:sz w:val="16"/>
                <w:szCs w:val="16"/>
                <w:lang w:eastAsia="sk-SK"/>
              </w:rPr>
              <w:t>Pozemky</w:t>
            </w:r>
          </w:p>
        </w:tc>
        <w:tc>
          <w:tcPr>
            <w:tcW w:w="860"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25 206</w:t>
            </w:r>
          </w:p>
        </w:tc>
        <w:tc>
          <w:tcPr>
            <w:tcW w:w="909"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25 206</w:t>
            </w:r>
          </w:p>
        </w:tc>
        <w:tc>
          <w:tcPr>
            <w:tcW w:w="180" w:type="dxa"/>
            <w:tcBorders>
              <w:top w:val="nil"/>
              <w:left w:val="nil"/>
              <w:bottom w:val="nil"/>
              <w:right w:val="nil"/>
            </w:tcBorders>
            <w:shd w:val="clear" w:color="auto" w:fill="auto"/>
            <w:noWrap/>
            <w:vAlign w:val="bottom"/>
          </w:tcPr>
          <w:p w:rsidR="0040350F" w:rsidRPr="00494975" w:rsidRDefault="0040350F" w:rsidP="0040350F">
            <w:pPr>
              <w:jc w:val="right"/>
              <w:rPr>
                <w:sz w:val="16"/>
                <w:szCs w:val="16"/>
                <w:lang w:eastAsia="sk-SK"/>
              </w:rPr>
            </w:pPr>
          </w:p>
        </w:tc>
        <w:tc>
          <w:tcPr>
            <w:tcW w:w="1018"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40350F" w:rsidRPr="00494975" w:rsidRDefault="0040350F" w:rsidP="0040350F">
            <w:pPr>
              <w:jc w:val="right"/>
              <w:rPr>
                <w:sz w:val="16"/>
                <w:szCs w:val="16"/>
                <w:lang w:eastAsia="sk-SK"/>
              </w:rPr>
            </w:pPr>
          </w:p>
        </w:tc>
        <w:tc>
          <w:tcPr>
            <w:tcW w:w="1018"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25 206</w:t>
            </w:r>
          </w:p>
        </w:tc>
        <w:tc>
          <w:tcPr>
            <w:tcW w:w="1018" w:type="dxa"/>
            <w:tcBorders>
              <w:top w:val="nil"/>
              <w:left w:val="nil"/>
              <w:bottom w:val="nil"/>
              <w:right w:val="nil"/>
            </w:tcBorders>
            <w:shd w:val="clear" w:color="auto" w:fill="auto"/>
            <w:noWrap/>
            <w:vAlign w:val="bottom"/>
          </w:tcPr>
          <w:p w:rsidR="0040350F" w:rsidRPr="00494975" w:rsidRDefault="005331C8" w:rsidP="0040350F">
            <w:pPr>
              <w:jc w:val="right"/>
              <w:rPr>
                <w:sz w:val="16"/>
                <w:szCs w:val="16"/>
                <w:lang w:eastAsia="sk-SK"/>
              </w:rPr>
            </w:pPr>
            <w:r>
              <w:rPr>
                <w:sz w:val="16"/>
                <w:szCs w:val="16"/>
                <w:lang w:eastAsia="sk-SK"/>
              </w:rPr>
              <w:t>25 206</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Stavby</w:t>
            </w:r>
          </w:p>
        </w:tc>
        <w:tc>
          <w:tcPr>
            <w:tcW w:w="860" w:type="dxa"/>
            <w:tcBorders>
              <w:top w:val="nil"/>
              <w:left w:val="nil"/>
              <w:bottom w:val="nil"/>
              <w:right w:val="nil"/>
            </w:tcBorders>
            <w:shd w:val="clear" w:color="auto" w:fill="auto"/>
            <w:noWrap/>
            <w:vAlign w:val="bottom"/>
          </w:tcPr>
          <w:p w:rsidR="005331C8" w:rsidRPr="008313CD" w:rsidRDefault="00DB6272" w:rsidP="00DC2408">
            <w:pPr>
              <w:jc w:val="right"/>
              <w:rPr>
                <w:sz w:val="16"/>
                <w:szCs w:val="16"/>
                <w:lang w:eastAsia="sk-SK"/>
              </w:rPr>
            </w:pPr>
            <w:r w:rsidRPr="008313CD">
              <w:rPr>
                <w:sz w:val="16"/>
                <w:szCs w:val="16"/>
                <w:lang w:eastAsia="sk-SK"/>
              </w:rPr>
              <w:t>2</w:t>
            </w:r>
            <w:r w:rsidR="00DC2408" w:rsidRPr="008313CD">
              <w:rPr>
                <w:sz w:val="16"/>
                <w:szCs w:val="16"/>
                <w:lang w:eastAsia="sk-SK"/>
              </w:rPr>
              <w:t> 324 543</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2 568</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77 014</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2 398 989</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704 993</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63 533</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2 568</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765 958</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1 619 550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1 633 031</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Samostatné hnuteľné veci a súbory hnuteľných vecí</w:t>
            </w:r>
          </w:p>
        </w:tc>
        <w:tc>
          <w:tcPr>
            <w:tcW w:w="860" w:type="dxa"/>
            <w:tcBorders>
              <w:top w:val="nil"/>
              <w:left w:val="nil"/>
              <w:bottom w:val="nil"/>
              <w:right w:val="nil"/>
            </w:tcBorders>
            <w:shd w:val="clear" w:color="auto" w:fill="auto"/>
            <w:noWrap/>
            <w:vAlign w:val="bottom"/>
          </w:tcPr>
          <w:p w:rsidR="005331C8" w:rsidRPr="008313CD" w:rsidRDefault="00DB6272" w:rsidP="00DC2408">
            <w:pPr>
              <w:jc w:val="right"/>
              <w:rPr>
                <w:sz w:val="16"/>
                <w:szCs w:val="16"/>
                <w:lang w:eastAsia="sk-SK"/>
              </w:rPr>
            </w:pPr>
            <w:r w:rsidRPr="008313CD">
              <w:rPr>
                <w:sz w:val="16"/>
                <w:szCs w:val="16"/>
                <w:lang w:eastAsia="sk-SK"/>
              </w:rPr>
              <w:t>4</w:t>
            </w:r>
            <w:r w:rsidR="00DC2408" w:rsidRPr="008313CD">
              <w:rPr>
                <w:sz w:val="16"/>
                <w:szCs w:val="16"/>
                <w:lang w:eastAsia="sk-SK"/>
              </w:rPr>
              <w:t> 036 428</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548 757</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504 445</w:t>
            </w:r>
          </w:p>
        </w:tc>
        <w:tc>
          <w:tcPr>
            <w:tcW w:w="1075"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3 992 116</w:t>
            </w:r>
          </w:p>
        </w:tc>
        <w:tc>
          <w:tcPr>
            <w:tcW w:w="180"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1 913 345</w:t>
            </w:r>
          </w:p>
        </w:tc>
        <w:tc>
          <w:tcPr>
            <w:tcW w:w="909"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472 301</w:t>
            </w:r>
          </w:p>
        </w:tc>
        <w:tc>
          <w:tcPr>
            <w:tcW w:w="873"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548 756</w:t>
            </w:r>
          </w:p>
        </w:tc>
        <w:tc>
          <w:tcPr>
            <w:tcW w:w="739"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1 836 890</w:t>
            </w:r>
          </w:p>
        </w:tc>
        <w:tc>
          <w:tcPr>
            <w:tcW w:w="180"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2 123 083</w:t>
            </w:r>
          </w:p>
        </w:tc>
        <w:tc>
          <w:tcPr>
            <w:tcW w:w="1018" w:type="dxa"/>
            <w:tcBorders>
              <w:top w:val="nil"/>
              <w:left w:val="nil"/>
              <w:bottom w:val="nil"/>
              <w:right w:val="nil"/>
            </w:tcBorders>
            <w:shd w:val="clear" w:color="auto" w:fill="auto"/>
            <w:noWrap/>
            <w:vAlign w:val="center"/>
          </w:tcPr>
          <w:p w:rsidR="005331C8" w:rsidRPr="00494975" w:rsidRDefault="005331C8" w:rsidP="005331C8">
            <w:pPr>
              <w:jc w:val="right"/>
              <w:rPr>
                <w:sz w:val="16"/>
                <w:szCs w:val="16"/>
                <w:lang w:eastAsia="sk-SK"/>
              </w:rPr>
            </w:pPr>
            <w:r>
              <w:rPr>
                <w:sz w:val="16"/>
                <w:szCs w:val="16"/>
                <w:lang w:eastAsia="sk-SK"/>
              </w:rPr>
              <w:t>2 155 226</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Pestovateľské celky trvalých porastov</w:t>
            </w:r>
          </w:p>
        </w:tc>
        <w:tc>
          <w:tcPr>
            <w:tcW w:w="860" w:type="dxa"/>
            <w:tcBorders>
              <w:top w:val="nil"/>
              <w:left w:val="nil"/>
              <w:bottom w:val="nil"/>
              <w:right w:val="nil"/>
            </w:tcBorders>
            <w:shd w:val="clear" w:color="auto" w:fill="auto"/>
            <w:noWrap/>
            <w:vAlign w:val="bottom"/>
          </w:tcPr>
          <w:p w:rsidR="005331C8" w:rsidRPr="008313CD" w:rsidRDefault="005331C8" w:rsidP="005331C8">
            <w:pPr>
              <w:jc w:val="right"/>
              <w:rPr>
                <w:sz w:val="16"/>
                <w:szCs w:val="16"/>
                <w:lang w:eastAsia="sk-SK"/>
              </w:rPr>
            </w:pPr>
            <w:r w:rsidRPr="008313CD">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Základné stádo a ťažné zvieratá</w:t>
            </w:r>
          </w:p>
        </w:tc>
        <w:tc>
          <w:tcPr>
            <w:tcW w:w="860" w:type="dxa"/>
            <w:tcBorders>
              <w:top w:val="nil"/>
              <w:left w:val="nil"/>
              <w:bottom w:val="nil"/>
              <w:right w:val="nil"/>
            </w:tcBorders>
            <w:shd w:val="clear" w:color="auto" w:fill="auto"/>
            <w:noWrap/>
            <w:vAlign w:val="bottom"/>
          </w:tcPr>
          <w:p w:rsidR="005331C8" w:rsidRPr="008313CD" w:rsidRDefault="005331C8" w:rsidP="005331C8">
            <w:pPr>
              <w:jc w:val="right"/>
              <w:rPr>
                <w:sz w:val="16"/>
                <w:szCs w:val="16"/>
                <w:lang w:eastAsia="sk-SK"/>
              </w:rPr>
            </w:pPr>
            <w:r w:rsidRPr="008313CD">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4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Ostatný dlhodobý hmotný majetok</w:t>
            </w:r>
          </w:p>
        </w:tc>
        <w:tc>
          <w:tcPr>
            <w:tcW w:w="860" w:type="dxa"/>
            <w:tcBorders>
              <w:top w:val="nil"/>
              <w:left w:val="nil"/>
              <w:bottom w:val="nil"/>
              <w:right w:val="nil"/>
            </w:tcBorders>
            <w:shd w:val="clear" w:color="auto" w:fill="auto"/>
            <w:noWrap/>
            <w:vAlign w:val="bottom"/>
          </w:tcPr>
          <w:p w:rsidR="005331C8" w:rsidRPr="008313CD" w:rsidRDefault="00DC2408" w:rsidP="005331C8">
            <w:pPr>
              <w:jc w:val="right"/>
              <w:rPr>
                <w:sz w:val="16"/>
                <w:szCs w:val="16"/>
                <w:lang w:eastAsia="sk-SK"/>
              </w:rPr>
            </w:pPr>
            <w:r w:rsidRPr="008313CD">
              <w:rPr>
                <w:sz w:val="16"/>
                <w:szCs w:val="16"/>
                <w:lang w:eastAsia="sk-SK"/>
              </w:rPr>
              <w:t>73 688</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4 390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78 078</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27 736</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1 869</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29 605</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45 952</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48 473</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Obstarávaný dlhodobý hmotný majetok</w:t>
            </w:r>
          </w:p>
        </w:tc>
        <w:tc>
          <w:tcPr>
            <w:tcW w:w="860" w:type="dxa"/>
            <w:tcBorders>
              <w:top w:val="nil"/>
              <w:left w:val="nil"/>
              <w:bottom w:val="nil"/>
              <w:right w:val="nil"/>
            </w:tcBorders>
            <w:shd w:val="clear" w:color="auto" w:fill="auto"/>
            <w:noWrap/>
            <w:vAlign w:val="bottom"/>
          </w:tcPr>
          <w:p w:rsidR="005331C8" w:rsidRPr="008313CD" w:rsidRDefault="00DC2408" w:rsidP="005331C8">
            <w:pPr>
              <w:jc w:val="right"/>
              <w:rPr>
                <w:sz w:val="16"/>
                <w:szCs w:val="16"/>
                <w:lang w:eastAsia="sk-SK"/>
              </w:rPr>
            </w:pPr>
            <w:r w:rsidRPr="008313CD">
              <w:rPr>
                <w:sz w:val="16"/>
                <w:szCs w:val="16"/>
                <w:lang w:eastAsia="sk-SK"/>
              </w:rPr>
              <w:t>295 860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sidRPr="00036A01">
              <w:rPr>
                <w:sz w:val="16"/>
                <w:szCs w:val="16"/>
                <w:lang w:eastAsia="sk-SK"/>
              </w:rPr>
              <w:t>305 489</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(585 849)</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15 499</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295 860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15 499</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Poskytnuté preddavky na dlhodobý hmotný majetok</w:t>
            </w:r>
          </w:p>
        </w:tc>
        <w:tc>
          <w:tcPr>
            <w:tcW w:w="860" w:type="dxa"/>
            <w:tcBorders>
              <w:top w:val="nil"/>
              <w:left w:val="nil"/>
              <w:bottom w:val="single" w:sz="4" w:space="0" w:color="auto"/>
              <w:right w:val="nil"/>
            </w:tcBorders>
            <w:shd w:val="clear" w:color="auto" w:fill="auto"/>
            <w:noWrap/>
            <w:vAlign w:val="bottom"/>
          </w:tcPr>
          <w:p w:rsidR="005331C8" w:rsidRPr="008313CD" w:rsidRDefault="00DC2408" w:rsidP="005331C8">
            <w:pPr>
              <w:jc w:val="right"/>
              <w:rPr>
                <w:sz w:val="16"/>
                <w:szCs w:val="16"/>
                <w:lang w:eastAsia="sk-SK"/>
              </w:rPr>
            </w:pPr>
            <w:r w:rsidRPr="008313CD">
              <w:rPr>
                <w:sz w:val="16"/>
                <w:szCs w:val="16"/>
                <w:lang w:eastAsia="sk-SK"/>
              </w:rPr>
              <w:t>2 487</w:t>
            </w:r>
          </w:p>
        </w:tc>
        <w:tc>
          <w:tcPr>
            <w:tcW w:w="90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111 650</w:t>
            </w:r>
          </w:p>
        </w:tc>
        <w:tc>
          <w:tcPr>
            <w:tcW w:w="920"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31 133</w:t>
            </w:r>
          </w:p>
        </w:tc>
        <w:tc>
          <w:tcPr>
            <w:tcW w:w="8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83 003</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2 487</w:t>
            </w: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83 003</w:t>
            </w:r>
          </w:p>
        </w:tc>
      </w:tr>
      <w:tr w:rsidR="005331C8" w:rsidRPr="00494975" w:rsidTr="009437A3">
        <w:trPr>
          <w:gridAfter w:val="1"/>
          <w:wAfter w:w="6" w:type="dxa"/>
          <w:trHeight w:val="24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Dlhodobý hmotný majetok spolu</w:t>
            </w:r>
          </w:p>
        </w:tc>
        <w:tc>
          <w:tcPr>
            <w:tcW w:w="860"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6 758 212</w:t>
            </w:r>
          </w:p>
        </w:tc>
        <w:tc>
          <w:tcPr>
            <w:tcW w:w="909"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417 139</w:t>
            </w:r>
          </w:p>
        </w:tc>
        <w:tc>
          <w:tcPr>
            <w:tcW w:w="920"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582 458</w:t>
            </w:r>
          </w:p>
        </w:tc>
        <w:tc>
          <w:tcPr>
            <w:tcW w:w="818"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6 592 891</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2 646 074</w:t>
            </w:r>
          </w:p>
        </w:tc>
        <w:tc>
          <w:tcPr>
            <w:tcW w:w="909"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537 703</w:t>
            </w:r>
          </w:p>
        </w:tc>
        <w:tc>
          <w:tcPr>
            <w:tcW w:w="873"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551 324</w:t>
            </w:r>
          </w:p>
        </w:tc>
        <w:tc>
          <w:tcPr>
            <w:tcW w:w="739"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6D0C4C" w:rsidP="005331C8">
            <w:pPr>
              <w:jc w:val="right"/>
              <w:rPr>
                <w:b/>
                <w:bCs/>
                <w:sz w:val="16"/>
                <w:szCs w:val="16"/>
                <w:lang w:eastAsia="sk-SK"/>
              </w:rPr>
            </w:pPr>
            <w:r>
              <w:rPr>
                <w:b/>
                <w:bCs/>
                <w:sz w:val="16"/>
                <w:szCs w:val="16"/>
                <w:lang w:eastAsia="sk-SK"/>
              </w:rPr>
              <w:t>2 632 453</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C76EDD" w:rsidP="005331C8">
            <w:pPr>
              <w:jc w:val="right"/>
              <w:rPr>
                <w:b/>
                <w:bCs/>
                <w:sz w:val="16"/>
                <w:szCs w:val="16"/>
                <w:lang w:eastAsia="sk-SK"/>
              </w:rPr>
            </w:pPr>
            <w:r>
              <w:rPr>
                <w:b/>
                <w:bCs/>
                <w:sz w:val="16"/>
                <w:szCs w:val="16"/>
                <w:lang w:eastAsia="sk-SK"/>
              </w:rPr>
              <w:t>4 112 138</w:t>
            </w:r>
          </w:p>
        </w:tc>
        <w:tc>
          <w:tcPr>
            <w:tcW w:w="1018" w:type="dxa"/>
            <w:tcBorders>
              <w:top w:val="nil"/>
              <w:left w:val="nil"/>
              <w:bottom w:val="nil"/>
              <w:right w:val="nil"/>
            </w:tcBorders>
            <w:shd w:val="clear" w:color="auto" w:fill="auto"/>
            <w:noWrap/>
            <w:vAlign w:val="bottom"/>
          </w:tcPr>
          <w:p w:rsidR="005331C8" w:rsidRPr="00494975" w:rsidRDefault="00C76EDD" w:rsidP="005331C8">
            <w:pPr>
              <w:jc w:val="right"/>
              <w:rPr>
                <w:b/>
                <w:bCs/>
                <w:sz w:val="16"/>
                <w:szCs w:val="16"/>
                <w:lang w:eastAsia="sk-SK"/>
              </w:rPr>
            </w:pPr>
            <w:r>
              <w:rPr>
                <w:b/>
                <w:bCs/>
                <w:sz w:val="16"/>
                <w:szCs w:val="16"/>
                <w:lang w:eastAsia="sk-SK"/>
              </w:rPr>
              <w:t>3 960 438</w:t>
            </w:r>
          </w:p>
        </w:tc>
      </w:tr>
      <w:tr w:rsidR="005331C8" w:rsidRPr="00494975" w:rsidTr="009437A3">
        <w:trPr>
          <w:gridAfter w:val="1"/>
          <w:wAfter w:w="6" w:type="dxa"/>
          <w:trHeight w:val="352"/>
        </w:trPr>
        <w:tc>
          <w:tcPr>
            <w:tcW w:w="3846" w:type="dxa"/>
            <w:tcBorders>
              <w:top w:val="nil"/>
              <w:left w:val="nil"/>
              <w:bottom w:val="nil"/>
              <w:right w:val="nil"/>
            </w:tcBorders>
            <w:shd w:val="clear" w:color="000000" w:fill="FFFFFF"/>
            <w:vAlign w:val="center"/>
            <w:hideMark/>
          </w:tcPr>
          <w:p w:rsidR="005331C8" w:rsidRPr="00494975" w:rsidRDefault="005331C8" w:rsidP="005331C8">
            <w:pPr>
              <w:rPr>
                <w:sz w:val="16"/>
                <w:szCs w:val="16"/>
                <w:lang w:eastAsia="sk-SK"/>
              </w:rPr>
            </w:pPr>
            <w:r w:rsidRPr="00494975">
              <w:rPr>
                <w:sz w:val="16"/>
                <w:szCs w:val="16"/>
                <w:lang w:eastAsia="sk-SK"/>
              </w:rPr>
              <w:t>Podielové cenné papiere a podiely v prepojených účtovných jednotkách</w:t>
            </w:r>
          </w:p>
        </w:tc>
        <w:tc>
          <w:tcPr>
            <w:tcW w:w="86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477"/>
        </w:trPr>
        <w:tc>
          <w:tcPr>
            <w:tcW w:w="3846" w:type="dxa"/>
            <w:tcBorders>
              <w:top w:val="nil"/>
              <w:left w:val="nil"/>
              <w:bottom w:val="nil"/>
              <w:right w:val="nil"/>
            </w:tcBorders>
            <w:shd w:val="clear" w:color="000000" w:fill="FFFFFF"/>
            <w:vAlign w:val="center"/>
            <w:hideMark/>
          </w:tcPr>
          <w:p w:rsidR="005331C8" w:rsidRPr="00494975" w:rsidRDefault="005331C8" w:rsidP="005331C8">
            <w:pPr>
              <w:rPr>
                <w:sz w:val="16"/>
                <w:szCs w:val="16"/>
                <w:lang w:eastAsia="sk-SK"/>
              </w:rPr>
            </w:pPr>
            <w:r w:rsidRPr="00494975">
              <w:rPr>
                <w:sz w:val="16"/>
                <w:szCs w:val="16"/>
                <w:lang w:eastAsia="sk-SK"/>
              </w:rPr>
              <w:t>Podielové cenné papiere a podiely s podielovou účasťou okrem v prepojených účtovných jednotkách</w:t>
            </w:r>
          </w:p>
        </w:tc>
        <w:tc>
          <w:tcPr>
            <w:tcW w:w="86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000000" w:fill="FFFFFF"/>
            <w:vAlign w:val="bottom"/>
            <w:hideMark/>
          </w:tcPr>
          <w:p w:rsidR="005331C8" w:rsidRPr="00494975" w:rsidRDefault="005331C8" w:rsidP="005331C8">
            <w:pPr>
              <w:rPr>
                <w:sz w:val="16"/>
                <w:szCs w:val="16"/>
                <w:lang w:eastAsia="sk-SK"/>
              </w:rPr>
            </w:pPr>
            <w:r w:rsidRPr="00494975">
              <w:rPr>
                <w:sz w:val="16"/>
                <w:szCs w:val="16"/>
                <w:lang w:eastAsia="sk-SK"/>
              </w:rPr>
              <w:t>Ostatné realizovateľné cenné papiere a podiely</w:t>
            </w:r>
          </w:p>
        </w:tc>
        <w:tc>
          <w:tcPr>
            <w:tcW w:w="86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prepojeným účtovným jednotkám</w:t>
            </w:r>
          </w:p>
        </w:tc>
        <w:tc>
          <w:tcPr>
            <w:tcW w:w="86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14"/>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v rámci podielovej účasti okrem prepojeným účtovným jednotkám</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Ostatné pôžičky</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Dlhové cenné papiere a ostatný dlhodobý finančný majetok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6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a ostatný dlhodobý finančný majetok so zostatkovou dobou splatnosti najviac jeden rok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Účty v bankách s dobou viazanosti dlhšou ako jeden rok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Obstarávaný dlhodobý finančný majetok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Poskytnuté preddavky na dlhodobý finančný majetok</w:t>
            </w:r>
          </w:p>
        </w:tc>
        <w:tc>
          <w:tcPr>
            <w:tcW w:w="860"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325"/>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Dlhodobý finančný majetok spolu</w:t>
            </w:r>
          </w:p>
        </w:tc>
        <w:tc>
          <w:tcPr>
            <w:tcW w:w="860"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909"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920"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818"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180" w:type="dxa"/>
            <w:tcBorders>
              <w:top w:val="nil"/>
              <w:left w:val="nil"/>
              <w:bottom w:val="nil"/>
              <w:right w:val="nil"/>
            </w:tcBorders>
            <w:shd w:val="clear" w:color="auto" w:fill="auto"/>
            <w:noWrap/>
            <w:vAlign w:val="bottom"/>
          </w:tcPr>
          <w:p w:rsidR="005331C8" w:rsidRPr="003C0E78" w:rsidRDefault="005331C8" w:rsidP="005331C8">
            <w:pPr>
              <w:jc w:val="right"/>
              <w:rPr>
                <w:b/>
                <w:bCs/>
                <w:sz w:val="16"/>
                <w:szCs w:val="16"/>
                <w:highlight w:val="yellow"/>
                <w:lang w:eastAsia="sk-SK"/>
              </w:rPr>
            </w:pPr>
          </w:p>
        </w:tc>
        <w:tc>
          <w:tcPr>
            <w:tcW w:w="1018"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909" w:type="dxa"/>
            <w:tcBorders>
              <w:top w:val="nil"/>
              <w:left w:val="nil"/>
              <w:bottom w:val="nil"/>
              <w:right w:val="nil"/>
            </w:tcBorders>
            <w:shd w:val="clear" w:color="auto" w:fill="auto"/>
            <w:noWrap/>
            <w:vAlign w:val="bottom"/>
          </w:tcPr>
          <w:p w:rsidR="005331C8" w:rsidRPr="003C0E78" w:rsidRDefault="003C0E78" w:rsidP="005331C8">
            <w:pPr>
              <w:jc w:val="right"/>
              <w:rPr>
                <w:b/>
                <w:bCs/>
                <w:sz w:val="16"/>
                <w:szCs w:val="16"/>
                <w:highlight w:val="yellow"/>
                <w:lang w:eastAsia="sk-SK"/>
              </w:rPr>
            </w:pPr>
            <w:r w:rsidRPr="00444262">
              <w:rPr>
                <w:b/>
                <w:bCs/>
                <w:sz w:val="16"/>
                <w:szCs w:val="16"/>
                <w:lang w:eastAsia="sk-SK"/>
              </w:rPr>
              <w:t>0</w:t>
            </w:r>
          </w:p>
        </w:tc>
        <w:tc>
          <w:tcPr>
            <w:tcW w:w="873" w:type="dxa"/>
            <w:tcBorders>
              <w:top w:val="nil"/>
              <w:left w:val="nil"/>
              <w:bottom w:val="nil"/>
              <w:right w:val="nil"/>
            </w:tcBorders>
            <w:shd w:val="clear" w:color="auto" w:fill="auto"/>
            <w:noWrap/>
            <w:vAlign w:val="bottom"/>
          </w:tcPr>
          <w:p w:rsidR="005331C8" w:rsidRPr="00444262" w:rsidRDefault="003C0E78" w:rsidP="005331C8">
            <w:pPr>
              <w:jc w:val="right"/>
              <w:rPr>
                <w:b/>
                <w:bCs/>
                <w:sz w:val="16"/>
                <w:szCs w:val="16"/>
                <w:lang w:eastAsia="sk-SK"/>
              </w:rPr>
            </w:pPr>
            <w:r w:rsidRPr="00444262">
              <w:rPr>
                <w:b/>
                <w:bCs/>
                <w:sz w:val="16"/>
                <w:szCs w:val="16"/>
                <w:lang w:eastAsia="sk-SK"/>
              </w:rPr>
              <w:t>0</w:t>
            </w:r>
          </w:p>
        </w:tc>
        <w:tc>
          <w:tcPr>
            <w:tcW w:w="739" w:type="dxa"/>
            <w:tcBorders>
              <w:top w:val="nil"/>
              <w:left w:val="nil"/>
              <w:bottom w:val="nil"/>
              <w:right w:val="nil"/>
            </w:tcBorders>
            <w:shd w:val="clear" w:color="auto" w:fill="auto"/>
            <w:noWrap/>
            <w:vAlign w:val="bottom"/>
          </w:tcPr>
          <w:p w:rsidR="005331C8" w:rsidRPr="00444262" w:rsidRDefault="003C0E78" w:rsidP="005331C8">
            <w:pPr>
              <w:jc w:val="right"/>
              <w:rPr>
                <w:b/>
                <w:bCs/>
                <w:sz w:val="16"/>
                <w:szCs w:val="16"/>
                <w:lang w:eastAsia="sk-SK"/>
              </w:rPr>
            </w:pPr>
            <w:r w:rsidRPr="00444262">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44262" w:rsidRDefault="003C0E78" w:rsidP="005331C8">
            <w:pPr>
              <w:jc w:val="right"/>
              <w:rPr>
                <w:b/>
                <w:bCs/>
                <w:sz w:val="16"/>
                <w:szCs w:val="16"/>
                <w:lang w:eastAsia="sk-SK"/>
              </w:rPr>
            </w:pPr>
            <w:r w:rsidRPr="00444262">
              <w:rPr>
                <w:b/>
                <w:bCs/>
                <w:sz w:val="16"/>
                <w:szCs w:val="16"/>
                <w:lang w:eastAsia="sk-SK"/>
              </w:rPr>
              <w:t>0</w:t>
            </w:r>
          </w:p>
        </w:tc>
        <w:tc>
          <w:tcPr>
            <w:tcW w:w="180" w:type="dxa"/>
            <w:tcBorders>
              <w:top w:val="nil"/>
              <w:left w:val="nil"/>
              <w:bottom w:val="nil"/>
              <w:right w:val="nil"/>
            </w:tcBorders>
            <w:shd w:val="clear" w:color="auto" w:fill="auto"/>
            <w:noWrap/>
            <w:vAlign w:val="bottom"/>
          </w:tcPr>
          <w:p w:rsidR="005331C8" w:rsidRPr="003C0E78" w:rsidRDefault="005331C8" w:rsidP="005331C8">
            <w:pPr>
              <w:jc w:val="right"/>
              <w:rPr>
                <w:b/>
                <w:bCs/>
                <w:sz w:val="16"/>
                <w:szCs w:val="16"/>
                <w:highlight w:val="yellow"/>
                <w:lang w:eastAsia="sk-SK"/>
              </w:rPr>
            </w:pPr>
          </w:p>
        </w:tc>
        <w:tc>
          <w:tcPr>
            <w:tcW w:w="1018"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1018" w:type="dxa"/>
            <w:tcBorders>
              <w:top w:val="nil"/>
              <w:left w:val="nil"/>
              <w:bottom w:val="nil"/>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r>
      <w:tr w:rsidR="005331C8" w:rsidRPr="00494975" w:rsidTr="009437A3">
        <w:trPr>
          <w:gridAfter w:val="1"/>
          <w:wAfter w:w="6" w:type="dxa"/>
          <w:trHeight w:val="294"/>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Neobežný majetok spolu</w:t>
            </w:r>
          </w:p>
        </w:tc>
        <w:tc>
          <w:tcPr>
            <w:tcW w:w="860"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6 762 841</w:t>
            </w:r>
          </w:p>
        </w:tc>
        <w:tc>
          <w:tcPr>
            <w:tcW w:w="909"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417 139</w:t>
            </w:r>
          </w:p>
        </w:tc>
        <w:tc>
          <w:tcPr>
            <w:tcW w:w="920"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582 458</w:t>
            </w:r>
          </w:p>
        </w:tc>
        <w:tc>
          <w:tcPr>
            <w:tcW w:w="818"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0</w:t>
            </w:r>
          </w:p>
        </w:tc>
        <w:tc>
          <w:tcPr>
            <w:tcW w:w="1075"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6 597 520</w:t>
            </w:r>
          </w:p>
        </w:tc>
        <w:tc>
          <w:tcPr>
            <w:tcW w:w="180" w:type="dxa"/>
            <w:tcBorders>
              <w:top w:val="nil"/>
              <w:left w:val="nil"/>
              <w:bottom w:val="nil"/>
              <w:right w:val="nil"/>
            </w:tcBorders>
            <w:shd w:val="clear" w:color="auto" w:fill="auto"/>
            <w:noWrap/>
            <w:vAlign w:val="bottom"/>
          </w:tcPr>
          <w:p w:rsidR="005331C8" w:rsidRPr="003C0E78" w:rsidRDefault="005331C8" w:rsidP="005331C8">
            <w:pPr>
              <w:jc w:val="right"/>
              <w:rPr>
                <w:b/>
                <w:bCs/>
                <w:sz w:val="16"/>
                <w:szCs w:val="16"/>
                <w:highlight w:val="yellow"/>
                <w:lang w:eastAsia="sk-SK"/>
              </w:rPr>
            </w:pPr>
          </w:p>
        </w:tc>
        <w:tc>
          <w:tcPr>
            <w:tcW w:w="1018"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2 650 703</w:t>
            </w:r>
          </w:p>
        </w:tc>
        <w:tc>
          <w:tcPr>
            <w:tcW w:w="909" w:type="dxa"/>
            <w:tcBorders>
              <w:top w:val="nil"/>
              <w:left w:val="nil"/>
              <w:bottom w:val="double" w:sz="6" w:space="0" w:color="auto"/>
              <w:right w:val="nil"/>
            </w:tcBorders>
            <w:shd w:val="clear" w:color="auto" w:fill="auto"/>
            <w:noWrap/>
            <w:vAlign w:val="bottom"/>
          </w:tcPr>
          <w:p w:rsidR="005331C8" w:rsidRPr="003D1B14" w:rsidRDefault="00444262" w:rsidP="005331C8">
            <w:pPr>
              <w:jc w:val="right"/>
              <w:rPr>
                <w:b/>
                <w:bCs/>
                <w:sz w:val="16"/>
                <w:szCs w:val="16"/>
                <w:lang w:eastAsia="sk-SK"/>
              </w:rPr>
            </w:pPr>
            <w:r w:rsidRPr="003D1B14">
              <w:rPr>
                <w:b/>
                <w:bCs/>
                <w:sz w:val="16"/>
                <w:szCs w:val="16"/>
                <w:lang w:eastAsia="sk-SK"/>
              </w:rPr>
              <w:t>537</w:t>
            </w:r>
            <w:r w:rsidR="003C0E78" w:rsidRPr="003D1B14">
              <w:rPr>
                <w:b/>
                <w:bCs/>
                <w:sz w:val="16"/>
                <w:szCs w:val="16"/>
                <w:lang w:eastAsia="sk-SK"/>
              </w:rPr>
              <w:t xml:space="preserve"> 703</w:t>
            </w:r>
          </w:p>
        </w:tc>
        <w:tc>
          <w:tcPr>
            <w:tcW w:w="873" w:type="dxa"/>
            <w:tcBorders>
              <w:top w:val="nil"/>
              <w:left w:val="nil"/>
              <w:bottom w:val="double" w:sz="6" w:space="0" w:color="auto"/>
              <w:right w:val="nil"/>
            </w:tcBorders>
            <w:shd w:val="clear" w:color="auto" w:fill="auto"/>
            <w:noWrap/>
            <w:vAlign w:val="bottom"/>
          </w:tcPr>
          <w:p w:rsidR="005331C8" w:rsidRPr="00444262" w:rsidRDefault="003C0E78" w:rsidP="005331C8">
            <w:pPr>
              <w:jc w:val="right"/>
              <w:rPr>
                <w:b/>
                <w:bCs/>
                <w:sz w:val="16"/>
                <w:szCs w:val="16"/>
                <w:lang w:eastAsia="sk-SK"/>
              </w:rPr>
            </w:pPr>
            <w:r w:rsidRPr="00444262">
              <w:rPr>
                <w:b/>
                <w:bCs/>
                <w:sz w:val="16"/>
                <w:szCs w:val="16"/>
                <w:lang w:eastAsia="sk-SK"/>
              </w:rPr>
              <w:t>551 324</w:t>
            </w:r>
          </w:p>
        </w:tc>
        <w:tc>
          <w:tcPr>
            <w:tcW w:w="739" w:type="dxa"/>
            <w:tcBorders>
              <w:top w:val="nil"/>
              <w:left w:val="nil"/>
              <w:bottom w:val="double" w:sz="6" w:space="0" w:color="auto"/>
              <w:right w:val="nil"/>
            </w:tcBorders>
            <w:shd w:val="clear" w:color="auto" w:fill="auto"/>
            <w:noWrap/>
            <w:vAlign w:val="bottom"/>
          </w:tcPr>
          <w:p w:rsidR="005331C8" w:rsidRPr="00444262" w:rsidRDefault="003C0E78" w:rsidP="005331C8">
            <w:pPr>
              <w:jc w:val="right"/>
              <w:rPr>
                <w:b/>
                <w:bCs/>
                <w:sz w:val="16"/>
                <w:szCs w:val="16"/>
                <w:lang w:eastAsia="sk-SK"/>
              </w:rPr>
            </w:pPr>
            <w:r w:rsidRPr="00444262">
              <w:rPr>
                <w:b/>
                <w:bCs/>
                <w:sz w:val="16"/>
                <w:szCs w:val="16"/>
                <w:lang w:eastAsia="sk-SK"/>
              </w:rPr>
              <w:t>0</w:t>
            </w:r>
          </w:p>
        </w:tc>
        <w:tc>
          <w:tcPr>
            <w:tcW w:w="1075" w:type="dxa"/>
            <w:tcBorders>
              <w:top w:val="nil"/>
              <w:left w:val="nil"/>
              <w:bottom w:val="double" w:sz="6" w:space="0" w:color="auto"/>
              <w:right w:val="nil"/>
            </w:tcBorders>
            <w:shd w:val="clear" w:color="auto" w:fill="auto"/>
            <w:noWrap/>
            <w:vAlign w:val="bottom"/>
          </w:tcPr>
          <w:p w:rsidR="005331C8" w:rsidRPr="003D1B14" w:rsidRDefault="00444262" w:rsidP="005331C8">
            <w:pPr>
              <w:jc w:val="right"/>
              <w:rPr>
                <w:b/>
                <w:bCs/>
                <w:sz w:val="16"/>
                <w:szCs w:val="16"/>
                <w:lang w:eastAsia="sk-SK"/>
              </w:rPr>
            </w:pPr>
            <w:r w:rsidRPr="003D1B14">
              <w:rPr>
                <w:b/>
                <w:bCs/>
                <w:sz w:val="16"/>
                <w:szCs w:val="16"/>
                <w:lang w:eastAsia="sk-SK"/>
              </w:rPr>
              <w:t>2 637 082</w:t>
            </w:r>
          </w:p>
        </w:tc>
        <w:tc>
          <w:tcPr>
            <w:tcW w:w="180" w:type="dxa"/>
            <w:tcBorders>
              <w:top w:val="nil"/>
              <w:left w:val="nil"/>
              <w:bottom w:val="nil"/>
              <w:right w:val="nil"/>
            </w:tcBorders>
            <w:shd w:val="clear" w:color="auto" w:fill="auto"/>
            <w:noWrap/>
            <w:vAlign w:val="bottom"/>
          </w:tcPr>
          <w:p w:rsidR="005331C8" w:rsidRPr="003D1B14" w:rsidRDefault="005331C8" w:rsidP="005331C8">
            <w:pPr>
              <w:jc w:val="right"/>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4 112 138</w:t>
            </w:r>
          </w:p>
        </w:tc>
        <w:tc>
          <w:tcPr>
            <w:tcW w:w="1018" w:type="dxa"/>
            <w:tcBorders>
              <w:top w:val="nil"/>
              <w:left w:val="nil"/>
              <w:bottom w:val="double" w:sz="6" w:space="0" w:color="auto"/>
              <w:right w:val="nil"/>
            </w:tcBorders>
            <w:shd w:val="clear" w:color="auto" w:fill="auto"/>
            <w:noWrap/>
            <w:vAlign w:val="bottom"/>
          </w:tcPr>
          <w:p w:rsidR="005331C8" w:rsidRPr="001A008D" w:rsidRDefault="003C0E78" w:rsidP="005331C8">
            <w:pPr>
              <w:jc w:val="right"/>
              <w:rPr>
                <w:b/>
                <w:bCs/>
                <w:sz w:val="16"/>
                <w:szCs w:val="16"/>
                <w:lang w:eastAsia="sk-SK"/>
              </w:rPr>
            </w:pPr>
            <w:r w:rsidRPr="001A008D">
              <w:rPr>
                <w:b/>
                <w:bCs/>
                <w:sz w:val="16"/>
                <w:szCs w:val="16"/>
                <w:lang w:eastAsia="sk-SK"/>
              </w:rPr>
              <w:t>3 960 438</w:t>
            </w:r>
          </w:p>
        </w:tc>
      </w:tr>
      <w:tr w:rsidR="005331C8" w:rsidRPr="00494975" w:rsidTr="009437A3">
        <w:trPr>
          <w:gridAfter w:val="1"/>
          <w:wAfter w:w="6" w:type="dxa"/>
          <w:trHeight w:val="294"/>
        </w:trPr>
        <w:tc>
          <w:tcPr>
            <w:tcW w:w="3846"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860"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909"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920"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818"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75"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909"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873"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739"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75"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p>
        </w:tc>
      </w:tr>
      <w:tr w:rsidR="005331C8" w:rsidRPr="00494975" w:rsidTr="009437A3">
        <w:trPr>
          <w:trHeight w:val="160"/>
        </w:trPr>
        <w:tc>
          <w:tcPr>
            <w:tcW w:w="15444" w:type="dxa"/>
            <w:gridSpan w:val="16"/>
            <w:tcBorders>
              <w:top w:val="nil"/>
              <w:left w:val="nil"/>
              <w:bottom w:val="nil"/>
              <w:right w:val="nil"/>
            </w:tcBorders>
            <w:shd w:val="clear" w:color="000000" w:fill="C0C0C0"/>
            <w:noWrap/>
            <w:vAlign w:val="bottom"/>
            <w:hideMark/>
          </w:tcPr>
          <w:p w:rsidR="005331C8" w:rsidRPr="00494975" w:rsidRDefault="005331C8" w:rsidP="005331C8">
            <w:pPr>
              <w:jc w:val="center"/>
              <w:rPr>
                <w:i/>
                <w:iCs/>
                <w:sz w:val="16"/>
                <w:szCs w:val="16"/>
                <w:lang w:eastAsia="sk-SK"/>
              </w:rPr>
            </w:pPr>
            <w:r>
              <w:rPr>
                <w:i/>
                <w:iCs/>
                <w:sz w:val="16"/>
                <w:szCs w:val="16"/>
                <w:lang w:eastAsia="sk-SK"/>
              </w:rPr>
              <w:t>TIMM SLOVAKIA,</w:t>
            </w:r>
            <w:r w:rsidRPr="00494975">
              <w:rPr>
                <w:i/>
                <w:iCs/>
                <w:sz w:val="16"/>
                <w:szCs w:val="16"/>
                <w:lang w:eastAsia="sk-SK"/>
              </w:rPr>
              <w:t xml:space="preserve"> spol. s r.o.</w:t>
            </w:r>
          </w:p>
        </w:tc>
      </w:tr>
      <w:tr w:rsidR="005331C8" w:rsidRPr="00494975" w:rsidTr="009437A3">
        <w:trPr>
          <w:trHeight w:val="119"/>
        </w:trPr>
        <w:tc>
          <w:tcPr>
            <w:tcW w:w="15444" w:type="dxa"/>
            <w:gridSpan w:val="16"/>
            <w:tcBorders>
              <w:top w:val="nil"/>
              <w:left w:val="nil"/>
              <w:bottom w:val="nil"/>
              <w:right w:val="nil"/>
            </w:tcBorders>
            <w:shd w:val="clear" w:color="auto" w:fill="auto"/>
            <w:noWrap/>
            <w:vAlign w:val="bottom"/>
            <w:hideMark/>
          </w:tcPr>
          <w:p w:rsidR="005331C8" w:rsidRPr="00494975" w:rsidRDefault="005331C8" w:rsidP="005331C8">
            <w:pPr>
              <w:jc w:val="center"/>
              <w:rPr>
                <w:i/>
                <w:iCs/>
                <w:sz w:val="16"/>
                <w:szCs w:val="16"/>
                <w:lang w:eastAsia="sk-SK"/>
              </w:rPr>
            </w:pPr>
            <w:r w:rsidRPr="00494975">
              <w:rPr>
                <w:i/>
                <w:iCs/>
                <w:sz w:val="16"/>
                <w:szCs w:val="16"/>
                <w:lang w:eastAsia="sk-SK"/>
              </w:rPr>
              <w:t>Prehľad o pohybe neobežného majetku</w:t>
            </w:r>
          </w:p>
        </w:tc>
      </w:tr>
      <w:tr w:rsidR="005331C8" w:rsidRPr="00494975" w:rsidTr="009437A3">
        <w:trPr>
          <w:trHeight w:val="138"/>
        </w:trPr>
        <w:tc>
          <w:tcPr>
            <w:tcW w:w="15444" w:type="dxa"/>
            <w:gridSpan w:val="16"/>
            <w:tcBorders>
              <w:top w:val="nil"/>
              <w:left w:val="nil"/>
              <w:bottom w:val="nil"/>
              <w:right w:val="nil"/>
            </w:tcBorders>
            <w:shd w:val="clear" w:color="000000" w:fill="C0C0C0"/>
            <w:noWrap/>
            <w:vAlign w:val="bottom"/>
            <w:hideMark/>
          </w:tcPr>
          <w:p w:rsidR="005331C8" w:rsidRPr="00494975" w:rsidRDefault="005331C8" w:rsidP="005331C8">
            <w:pPr>
              <w:jc w:val="center"/>
              <w:rPr>
                <w:i/>
                <w:iCs/>
                <w:sz w:val="16"/>
                <w:szCs w:val="16"/>
                <w:lang w:eastAsia="sk-SK"/>
              </w:rPr>
            </w:pPr>
            <w:r w:rsidRPr="00494975">
              <w:rPr>
                <w:i/>
                <w:iCs/>
                <w:sz w:val="16"/>
                <w:szCs w:val="16"/>
                <w:lang w:eastAsia="sk-SK"/>
              </w:rPr>
              <w:t xml:space="preserve"> 31.12.201</w:t>
            </w:r>
            <w:r w:rsidR="00983DF7">
              <w:rPr>
                <w:i/>
                <w:iCs/>
                <w:sz w:val="16"/>
                <w:szCs w:val="16"/>
                <w:lang w:eastAsia="sk-SK"/>
              </w:rPr>
              <w:t>6</w:t>
            </w:r>
          </w:p>
        </w:tc>
      </w:tr>
      <w:tr w:rsidR="005331C8" w:rsidRPr="00494975" w:rsidTr="009437A3">
        <w:trPr>
          <w:trHeight w:val="182"/>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p>
        </w:tc>
        <w:tc>
          <w:tcPr>
            <w:tcW w:w="4582" w:type="dxa"/>
            <w:gridSpan w:val="5"/>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Prvotné ocenenie (Obstarávacia cena/Vlastné náklady)</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 </w:t>
            </w:r>
          </w:p>
        </w:tc>
        <w:tc>
          <w:tcPr>
            <w:tcW w:w="4614" w:type="dxa"/>
            <w:gridSpan w:val="5"/>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 </w:t>
            </w:r>
          </w:p>
        </w:tc>
        <w:tc>
          <w:tcPr>
            <w:tcW w:w="2042" w:type="dxa"/>
            <w:gridSpan w:val="3"/>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Zostatková cena</w:t>
            </w:r>
          </w:p>
        </w:tc>
      </w:tr>
      <w:tr w:rsidR="005331C8" w:rsidRPr="00494975" w:rsidTr="009437A3">
        <w:trPr>
          <w:gridAfter w:val="1"/>
          <w:wAfter w:w="6" w:type="dxa"/>
          <w:trHeight w:val="253"/>
        </w:trPr>
        <w:tc>
          <w:tcPr>
            <w:tcW w:w="3846" w:type="dxa"/>
            <w:tcBorders>
              <w:top w:val="nil"/>
              <w:left w:val="nil"/>
              <w:bottom w:val="single" w:sz="4" w:space="0" w:color="auto"/>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Názov</w:t>
            </w:r>
          </w:p>
        </w:tc>
        <w:tc>
          <w:tcPr>
            <w:tcW w:w="860" w:type="dxa"/>
            <w:tcBorders>
              <w:top w:val="nil"/>
              <w:left w:val="nil"/>
              <w:bottom w:val="single" w:sz="4" w:space="0" w:color="auto"/>
              <w:right w:val="nil"/>
            </w:tcBorders>
            <w:shd w:val="clear" w:color="auto" w:fill="auto"/>
            <w:noWrap/>
            <w:vAlign w:val="bottom"/>
            <w:hideMark/>
          </w:tcPr>
          <w:p w:rsidR="005331C8" w:rsidRPr="00494975" w:rsidRDefault="00983DF7" w:rsidP="005331C8">
            <w:pPr>
              <w:jc w:val="center"/>
              <w:rPr>
                <w:sz w:val="16"/>
                <w:szCs w:val="16"/>
                <w:lang w:eastAsia="sk-SK"/>
              </w:rPr>
            </w:pPr>
            <w:r>
              <w:rPr>
                <w:sz w:val="16"/>
                <w:szCs w:val="16"/>
                <w:lang w:eastAsia="sk-SK"/>
              </w:rPr>
              <w:t>1.1.2016</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Prírastky</w:t>
            </w:r>
          </w:p>
        </w:tc>
        <w:tc>
          <w:tcPr>
            <w:tcW w:w="920"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Úbytky</w:t>
            </w:r>
          </w:p>
        </w:tc>
        <w:tc>
          <w:tcPr>
            <w:tcW w:w="8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Presuny</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5331C8" w:rsidP="00983DF7">
            <w:pPr>
              <w:jc w:val="center"/>
              <w:rPr>
                <w:sz w:val="16"/>
                <w:szCs w:val="16"/>
                <w:lang w:eastAsia="sk-SK"/>
              </w:rPr>
            </w:pPr>
            <w:r w:rsidRPr="00494975">
              <w:rPr>
                <w:sz w:val="16"/>
                <w:szCs w:val="16"/>
                <w:lang w:eastAsia="sk-SK"/>
              </w:rPr>
              <w:t xml:space="preserve"> 31.12.201</w:t>
            </w:r>
            <w:r w:rsidR="00983DF7">
              <w:rPr>
                <w:sz w:val="16"/>
                <w:szCs w:val="16"/>
                <w:lang w:eastAsia="sk-SK"/>
              </w:rPr>
              <w:t>6</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 </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983DF7" w:rsidP="005331C8">
            <w:pPr>
              <w:jc w:val="center"/>
              <w:rPr>
                <w:sz w:val="16"/>
                <w:szCs w:val="16"/>
                <w:lang w:eastAsia="sk-SK"/>
              </w:rPr>
            </w:pPr>
            <w:r>
              <w:rPr>
                <w:sz w:val="16"/>
                <w:szCs w:val="16"/>
                <w:lang w:eastAsia="sk-SK"/>
              </w:rPr>
              <w:t>1.1.2016</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Prírastky</w:t>
            </w:r>
          </w:p>
        </w:tc>
        <w:tc>
          <w:tcPr>
            <w:tcW w:w="873"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Úbytky</w:t>
            </w:r>
          </w:p>
        </w:tc>
        <w:tc>
          <w:tcPr>
            <w:tcW w:w="73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Presuny</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983DF7" w:rsidP="005331C8">
            <w:pPr>
              <w:jc w:val="center"/>
              <w:rPr>
                <w:sz w:val="16"/>
                <w:szCs w:val="16"/>
                <w:lang w:eastAsia="sk-SK"/>
              </w:rPr>
            </w:pPr>
            <w:r>
              <w:rPr>
                <w:sz w:val="16"/>
                <w:szCs w:val="16"/>
                <w:lang w:eastAsia="sk-SK"/>
              </w:rPr>
              <w:t xml:space="preserve"> 31.12.2016</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 </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983DF7">
            <w:pPr>
              <w:jc w:val="center"/>
              <w:rPr>
                <w:sz w:val="16"/>
                <w:szCs w:val="16"/>
                <w:lang w:eastAsia="sk-SK"/>
              </w:rPr>
            </w:pPr>
            <w:r w:rsidRPr="00494975">
              <w:rPr>
                <w:sz w:val="16"/>
                <w:szCs w:val="16"/>
                <w:lang w:eastAsia="sk-SK"/>
              </w:rPr>
              <w:t>31.12.201</w:t>
            </w:r>
            <w:r w:rsidR="00983DF7">
              <w:rPr>
                <w:sz w:val="16"/>
                <w:szCs w:val="16"/>
                <w:lang w:eastAsia="sk-SK"/>
              </w:rPr>
              <w:t>5</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center"/>
              <w:rPr>
                <w:sz w:val="16"/>
                <w:szCs w:val="16"/>
                <w:lang w:eastAsia="sk-SK"/>
              </w:rPr>
            </w:pPr>
            <w:r w:rsidRPr="00494975">
              <w:rPr>
                <w:sz w:val="16"/>
                <w:szCs w:val="16"/>
                <w:lang w:eastAsia="sk-SK"/>
              </w:rPr>
              <w:t xml:space="preserve"> </w:t>
            </w:r>
            <w:r w:rsidR="00983DF7">
              <w:rPr>
                <w:sz w:val="16"/>
                <w:szCs w:val="16"/>
                <w:lang w:eastAsia="sk-SK"/>
              </w:rPr>
              <w:t>31.12.2016</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Aktivované náklady na vývoj</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99"/>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Softvér</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4 629</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4 629</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4 629</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4 629</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Oceniteľné práva</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proofErr w:type="spellStart"/>
            <w:r w:rsidRPr="00494975">
              <w:rPr>
                <w:sz w:val="16"/>
                <w:szCs w:val="16"/>
                <w:lang w:eastAsia="sk-SK"/>
              </w:rPr>
              <w:t>Goodwill</w:t>
            </w:r>
            <w:proofErr w:type="spellEnd"/>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Ostatný dlhodobý nehmotný majetok</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Obstarávaný dlhodobý nehmotný majetok</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0239DB" w:rsidP="005331C8">
            <w:pPr>
              <w:jc w:val="right"/>
              <w:rPr>
                <w:sz w:val="16"/>
                <w:szCs w:val="16"/>
                <w:lang w:eastAsia="sk-SK"/>
              </w:rPr>
            </w:pPr>
            <w:r>
              <w:rPr>
                <w:sz w:val="16"/>
                <w:szCs w:val="16"/>
                <w:lang w:eastAsia="sk-SK"/>
              </w:rPr>
              <w:t>7632</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766FC1" w:rsidP="005331C8">
            <w:pPr>
              <w:jc w:val="right"/>
              <w:rPr>
                <w:sz w:val="16"/>
                <w:szCs w:val="16"/>
                <w:lang w:eastAsia="sk-SK"/>
              </w:rPr>
            </w:pPr>
            <w:r>
              <w:rPr>
                <w:sz w:val="16"/>
                <w:szCs w:val="16"/>
                <w:lang w:eastAsia="sk-SK"/>
              </w:rPr>
              <w:t>7 632</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0239DB" w:rsidP="005331C8">
            <w:pPr>
              <w:jc w:val="right"/>
              <w:rPr>
                <w:sz w:val="16"/>
                <w:szCs w:val="16"/>
                <w:lang w:eastAsia="sk-SK"/>
              </w:rPr>
            </w:pPr>
            <w:r>
              <w:rPr>
                <w:sz w:val="16"/>
                <w:szCs w:val="16"/>
                <w:lang w:eastAsia="sk-SK"/>
              </w:rPr>
              <w:t>7 632</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Poskytnuté preddavky na dlhodobý nehmotný majetok</w:t>
            </w:r>
          </w:p>
        </w:tc>
        <w:tc>
          <w:tcPr>
            <w:tcW w:w="860"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124"/>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Dlhodobý nehmotný majetok spolu</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4 629</w:t>
            </w:r>
          </w:p>
        </w:tc>
        <w:tc>
          <w:tcPr>
            <w:tcW w:w="909" w:type="dxa"/>
            <w:tcBorders>
              <w:top w:val="nil"/>
              <w:left w:val="nil"/>
              <w:bottom w:val="nil"/>
              <w:right w:val="nil"/>
            </w:tcBorders>
            <w:shd w:val="clear" w:color="auto" w:fill="auto"/>
            <w:noWrap/>
            <w:vAlign w:val="bottom"/>
          </w:tcPr>
          <w:p w:rsidR="005331C8" w:rsidRPr="00494975" w:rsidRDefault="000239DB" w:rsidP="005331C8">
            <w:pPr>
              <w:jc w:val="right"/>
              <w:rPr>
                <w:b/>
                <w:bCs/>
                <w:sz w:val="16"/>
                <w:szCs w:val="16"/>
                <w:lang w:eastAsia="sk-SK"/>
              </w:rPr>
            </w:pPr>
            <w:r>
              <w:rPr>
                <w:b/>
                <w:bCs/>
                <w:sz w:val="16"/>
                <w:szCs w:val="16"/>
                <w:lang w:eastAsia="sk-SK"/>
              </w:rPr>
              <w:t>7 632</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A55B51" w:rsidRPr="00494975" w:rsidRDefault="000239DB" w:rsidP="005331C8">
            <w:pPr>
              <w:jc w:val="right"/>
              <w:rPr>
                <w:b/>
                <w:bCs/>
                <w:sz w:val="16"/>
                <w:szCs w:val="16"/>
                <w:lang w:eastAsia="sk-SK"/>
              </w:rPr>
            </w:pPr>
            <w:r>
              <w:rPr>
                <w:b/>
                <w:bCs/>
                <w:sz w:val="16"/>
                <w:szCs w:val="16"/>
                <w:lang w:eastAsia="sk-SK"/>
              </w:rPr>
              <w:t>12</w:t>
            </w:r>
            <w:r w:rsidR="00A55B51">
              <w:rPr>
                <w:b/>
                <w:bCs/>
                <w:sz w:val="16"/>
                <w:szCs w:val="16"/>
                <w:lang w:eastAsia="sk-SK"/>
              </w:rPr>
              <w:t> </w:t>
            </w:r>
            <w:r>
              <w:rPr>
                <w:b/>
                <w:bCs/>
                <w:sz w:val="16"/>
                <w:szCs w:val="16"/>
                <w:lang w:eastAsia="sk-SK"/>
              </w:rPr>
              <w:t>261</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4 629</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4 629</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0239DB" w:rsidP="005331C8">
            <w:pPr>
              <w:jc w:val="right"/>
              <w:rPr>
                <w:b/>
                <w:bCs/>
                <w:sz w:val="16"/>
                <w:szCs w:val="16"/>
                <w:lang w:eastAsia="sk-SK"/>
              </w:rPr>
            </w:pPr>
            <w:r>
              <w:rPr>
                <w:b/>
                <w:bCs/>
                <w:sz w:val="16"/>
                <w:szCs w:val="16"/>
                <w:lang w:eastAsia="sk-SK"/>
              </w:rPr>
              <w:t>7 632</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Pozemky</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25 206</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25 206</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25 206</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25 206</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Stavby</w:t>
            </w:r>
          </w:p>
        </w:tc>
        <w:tc>
          <w:tcPr>
            <w:tcW w:w="860" w:type="dxa"/>
            <w:tcBorders>
              <w:top w:val="nil"/>
              <w:left w:val="nil"/>
              <w:bottom w:val="nil"/>
              <w:right w:val="nil"/>
            </w:tcBorders>
            <w:shd w:val="clear" w:color="auto" w:fill="auto"/>
            <w:noWrap/>
            <w:vAlign w:val="bottom"/>
          </w:tcPr>
          <w:p w:rsidR="005331C8" w:rsidRPr="00494975" w:rsidRDefault="005331C8" w:rsidP="00DC2AEB">
            <w:pPr>
              <w:jc w:val="right"/>
              <w:rPr>
                <w:sz w:val="16"/>
                <w:szCs w:val="16"/>
                <w:lang w:eastAsia="sk-SK"/>
              </w:rPr>
            </w:pPr>
            <w:r>
              <w:rPr>
                <w:sz w:val="16"/>
                <w:szCs w:val="16"/>
                <w:lang w:eastAsia="sk-SK"/>
              </w:rPr>
              <w:t>2</w:t>
            </w:r>
            <w:r w:rsidR="00DC2AEB">
              <w:rPr>
                <w:sz w:val="16"/>
                <w:szCs w:val="16"/>
                <w:lang w:eastAsia="sk-SK"/>
              </w:rPr>
              <w:t> 398 989</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0239DB" w:rsidP="005331C8">
            <w:pPr>
              <w:jc w:val="right"/>
              <w:rPr>
                <w:sz w:val="16"/>
                <w:szCs w:val="16"/>
                <w:lang w:eastAsia="sk-SK"/>
              </w:rPr>
            </w:pPr>
            <w:r>
              <w:rPr>
                <w:sz w:val="16"/>
                <w:szCs w:val="16"/>
                <w:lang w:eastAsia="sk-SK"/>
              </w:rPr>
              <w:t>2 398 989</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0239DB" w:rsidP="005331C8">
            <w:pPr>
              <w:jc w:val="right"/>
              <w:rPr>
                <w:sz w:val="16"/>
                <w:szCs w:val="16"/>
                <w:lang w:eastAsia="sk-SK"/>
              </w:rPr>
            </w:pPr>
            <w:r>
              <w:rPr>
                <w:sz w:val="16"/>
                <w:szCs w:val="16"/>
                <w:lang w:eastAsia="sk-SK"/>
              </w:rPr>
              <w:t>765 958</w:t>
            </w:r>
          </w:p>
        </w:tc>
        <w:tc>
          <w:tcPr>
            <w:tcW w:w="909" w:type="dxa"/>
            <w:tcBorders>
              <w:top w:val="nil"/>
              <w:left w:val="nil"/>
              <w:bottom w:val="nil"/>
              <w:right w:val="nil"/>
            </w:tcBorders>
            <w:shd w:val="clear" w:color="auto" w:fill="auto"/>
            <w:noWrap/>
            <w:vAlign w:val="bottom"/>
          </w:tcPr>
          <w:p w:rsidR="005331C8" w:rsidRPr="00494975" w:rsidRDefault="000239DB" w:rsidP="005331C8">
            <w:pPr>
              <w:jc w:val="right"/>
              <w:rPr>
                <w:sz w:val="16"/>
                <w:szCs w:val="16"/>
                <w:lang w:eastAsia="sk-SK"/>
              </w:rPr>
            </w:pPr>
            <w:r>
              <w:rPr>
                <w:sz w:val="16"/>
                <w:szCs w:val="16"/>
                <w:lang w:eastAsia="sk-SK"/>
              </w:rPr>
              <w:t>63 780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0239DB" w:rsidRPr="00494975" w:rsidRDefault="000239DB" w:rsidP="005331C8">
            <w:pPr>
              <w:jc w:val="right"/>
              <w:rPr>
                <w:sz w:val="16"/>
                <w:szCs w:val="16"/>
                <w:lang w:eastAsia="sk-SK"/>
              </w:rPr>
            </w:pPr>
            <w:r>
              <w:rPr>
                <w:sz w:val="16"/>
                <w:szCs w:val="16"/>
                <w:lang w:eastAsia="sk-SK"/>
              </w:rPr>
              <w:t>829 738</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DE66E1" w:rsidP="00A203FF">
            <w:pPr>
              <w:jc w:val="right"/>
              <w:rPr>
                <w:sz w:val="16"/>
                <w:szCs w:val="16"/>
                <w:lang w:eastAsia="sk-SK"/>
              </w:rPr>
            </w:pPr>
            <w:r w:rsidRPr="008313CD">
              <w:rPr>
                <w:sz w:val="16"/>
                <w:szCs w:val="16"/>
                <w:lang w:eastAsia="sk-SK"/>
              </w:rPr>
              <w:t>1</w:t>
            </w:r>
            <w:r w:rsidR="00A203FF" w:rsidRPr="008313CD">
              <w:rPr>
                <w:sz w:val="16"/>
                <w:szCs w:val="16"/>
                <w:lang w:eastAsia="sk-SK"/>
              </w:rPr>
              <w:t> 633 031</w:t>
            </w:r>
          </w:p>
        </w:tc>
        <w:tc>
          <w:tcPr>
            <w:tcW w:w="1018" w:type="dxa"/>
            <w:tcBorders>
              <w:top w:val="nil"/>
              <w:left w:val="nil"/>
              <w:bottom w:val="nil"/>
              <w:right w:val="nil"/>
            </w:tcBorders>
            <w:shd w:val="clear" w:color="auto" w:fill="auto"/>
            <w:noWrap/>
            <w:vAlign w:val="bottom"/>
          </w:tcPr>
          <w:p w:rsidR="005331C8" w:rsidRPr="00494975" w:rsidRDefault="00DE66E1" w:rsidP="005331C8">
            <w:pPr>
              <w:jc w:val="right"/>
              <w:rPr>
                <w:sz w:val="16"/>
                <w:szCs w:val="16"/>
                <w:lang w:eastAsia="sk-SK"/>
              </w:rPr>
            </w:pPr>
            <w:r>
              <w:rPr>
                <w:sz w:val="16"/>
                <w:szCs w:val="16"/>
                <w:lang w:eastAsia="sk-SK"/>
              </w:rPr>
              <w:t>1 569 251</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Samostatné hnuteľné veci a súbory hnuteľných vecí</w:t>
            </w:r>
          </w:p>
        </w:tc>
        <w:tc>
          <w:tcPr>
            <w:tcW w:w="860" w:type="dxa"/>
            <w:tcBorders>
              <w:top w:val="nil"/>
              <w:left w:val="nil"/>
              <w:bottom w:val="nil"/>
              <w:right w:val="nil"/>
            </w:tcBorders>
            <w:shd w:val="clear" w:color="auto" w:fill="auto"/>
            <w:noWrap/>
            <w:vAlign w:val="bottom"/>
          </w:tcPr>
          <w:p w:rsidR="005331C8" w:rsidRPr="00494975" w:rsidRDefault="00DC2AEB" w:rsidP="005331C8">
            <w:pPr>
              <w:jc w:val="right"/>
              <w:rPr>
                <w:sz w:val="16"/>
                <w:szCs w:val="16"/>
                <w:lang w:eastAsia="sk-SK"/>
              </w:rPr>
            </w:pPr>
            <w:r>
              <w:rPr>
                <w:sz w:val="16"/>
                <w:szCs w:val="16"/>
                <w:lang w:eastAsia="sk-SK"/>
              </w:rPr>
              <w:t>3 992 116</w:t>
            </w:r>
          </w:p>
        </w:tc>
        <w:tc>
          <w:tcPr>
            <w:tcW w:w="909" w:type="dxa"/>
            <w:tcBorders>
              <w:top w:val="nil"/>
              <w:left w:val="nil"/>
              <w:bottom w:val="nil"/>
              <w:right w:val="nil"/>
            </w:tcBorders>
            <w:shd w:val="clear" w:color="auto" w:fill="auto"/>
            <w:noWrap/>
            <w:vAlign w:val="bottom"/>
          </w:tcPr>
          <w:p w:rsidR="005331C8" w:rsidRPr="008313CD" w:rsidRDefault="007627F0" w:rsidP="00BC5DEB">
            <w:pPr>
              <w:jc w:val="right"/>
              <w:rPr>
                <w:sz w:val="16"/>
                <w:szCs w:val="16"/>
                <w:lang w:eastAsia="sk-SK"/>
              </w:rPr>
            </w:pPr>
            <w:r w:rsidRPr="008313CD">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A55B51" w:rsidP="005331C8">
            <w:pPr>
              <w:jc w:val="right"/>
              <w:rPr>
                <w:sz w:val="16"/>
                <w:szCs w:val="16"/>
                <w:lang w:eastAsia="sk-SK"/>
              </w:rPr>
            </w:pPr>
            <w:r>
              <w:rPr>
                <w:sz w:val="16"/>
                <w:szCs w:val="16"/>
                <w:lang w:eastAsia="sk-SK"/>
              </w:rPr>
              <w:t>2</w:t>
            </w:r>
            <w:r w:rsidR="00A00460">
              <w:rPr>
                <w:sz w:val="16"/>
                <w:szCs w:val="16"/>
                <w:lang w:eastAsia="sk-SK"/>
              </w:rPr>
              <w:t xml:space="preserve">37 287 </w:t>
            </w:r>
          </w:p>
        </w:tc>
        <w:tc>
          <w:tcPr>
            <w:tcW w:w="818" w:type="dxa"/>
            <w:tcBorders>
              <w:top w:val="nil"/>
              <w:left w:val="nil"/>
              <w:bottom w:val="nil"/>
              <w:right w:val="nil"/>
            </w:tcBorders>
            <w:shd w:val="clear" w:color="auto" w:fill="auto"/>
            <w:noWrap/>
            <w:vAlign w:val="bottom"/>
          </w:tcPr>
          <w:p w:rsidR="005331C8" w:rsidRPr="00494975" w:rsidRDefault="00A55B51" w:rsidP="007627F0">
            <w:pPr>
              <w:jc w:val="right"/>
              <w:rPr>
                <w:sz w:val="16"/>
                <w:szCs w:val="16"/>
                <w:lang w:eastAsia="sk-SK"/>
              </w:rPr>
            </w:pPr>
            <w:r w:rsidRPr="008313CD">
              <w:rPr>
                <w:sz w:val="16"/>
                <w:szCs w:val="16"/>
                <w:lang w:eastAsia="sk-SK"/>
              </w:rPr>
              <w:t>249 </w:t>
            </w:r>
            <w:r w:rsidR="00A00460" w:rsidRPr="008313CD">
              <w:rPr>
                <w:sz w:val="16"/>
                <w:szCs w:val="16"/>
                <w:lang w:eastAsia="sk-SK"/>
              </w:rPr>
              <w:t>70</w:t>
            </w:r>
            <w:r w:rsidR="007627F0" w:rsidRPr="008313CD">
              <w:rPr>
                <w:sz w:val="16"/>
                <w:szCs w:val="16"/>
                <w:lang w:eastAsia="sk-SK"/>
              </w:rPr>
              <w:t>3</w:t>
            </w:r>
          </w:p>
        </w:tc>
        <w:tc>
          <w:tcPr>
            <w:tcW w:w="1075" w:type="dxa"/>
            <w:tcBorders>
              <w:top w:val="nil"/>
              <w:left w:val="nil"/>
              <w:bottom w:val="nil"/>
              <w:right w:val="nil"/>
            </w:tcBorders>
            <w:shd w:val="clear" w:color="auto" w:fill="auto"/>
            <w:noWrap/>
            <w:vAlign w:val="center"/>
          </w:tcPr>
          <w:p w:rsidR="005331C8" w:rsidRPr="00494975" w:rsidRDefault="00A55B51" w:rsidP="005331C8">
            <w:pPr>
              <w:jc w:val="right"/>
              <w:rPr>
                <w:sz w:val="16"/>
                <w:szCs w:val="16"/>
                <w:lang w:eastAsia="sk-SK"/>
              </w:rPr>
            </w:pPr>
            <w:r>
              <w:rPr>
                <w:sz w:val="16"/>
                <w:szCs w:val="16"/>
                <w:lang w:eastAsia="sk-SK"/>
              </w:rPr>
              <w:t xml:space="preserve">4 004 </w:t>
            </w:r>
            <w:r w:rsidR="00A00460">
              <w:rPr>
                <w:sz w:val="16"/>
                <w:szCs w:val="16"/>
                <w:lang w:eastAsia="sk-SK"/>
              </w:rPr>
              <w:t>532</w:t>
            </w:r>
          </w:p>
        </w:tc>
        <w:tc>
          <w:tcPr>
            <w:tcW w:w="180" w:type="dxa"/>
            <w:tcBorders>
              <w:top w:val="nil"/>
              <w:left w:val="nil"/>
              <w:bottom w:val="nil"/>
              <w:right w:val="nil"/>
            </w:tcBorders>
            <w:shd w:val="clear" w:color="auto" w:fill="auto"/>
            <w:noWrap/>
            <w:vAlign w:val="center"/>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center"/>
          </w:tcPr>
          <w:p w:rsidR="005331C8" w:rsidRPr="00494975" w:rsidRDefault="005331C8" w:rsidP="000618AD">
            <w:pPr>
              <w:jc w:val="right"/>
              <w:rPr>
                <w:sz w:val="16"/>
                <w:szCs w:val="16"/>
                <w:lang w:eastAsia="sk-SK"/>
              </w:rPr>
            </w:pPr>
            <w:r w:rsidRPr="003D1B14">
              <w:rPr>
                <w:sz w:val="16"/>
                <w:szCs w:val="16"/>
                <w:lang w:eastAsia="sk-SK"/>
              </w:rPr>
              <w:t>1</w:t>
            </w:r>
            <w:r w:rsidR="00DE66E1">
              <w:rPr>
                <w:sz w:val="16"/>
                <w:szCs w:val="16"/>
                <w:lang w:eastAsia="sk-SK"/>
              </w:rPr>
              <w:t> 836 890</w:t>
            </w:r>
          </w:p>
        </w:tc>
        <w:tc>
          <w:tcPr>
            <w:tcW w:w="909" w:type="dxa"/>
            <w:tcBorders>
              <w:top w:val="nil"/>
              <w:left w:val="nil"/>
              <w:bottom w:val="nil"/>
              <w:right w:val="nil"/>
            </w:tcBorders>
            <w:shd w:val="clear" w:color="auto" w:fill="auto"/>
            <w:noWrap/>
            <w:vAlign w:val="center"/>
          </w:tcPr>
          <w:p w:rsidR="005331C8" w:rsidRPr="00494975" w:rsidRDefault="00E01D59" w:rsidP="00A55B51">
            <w:pPr>
              <w:jc w:val="right"/>
              <w:rPr>
                <w:sz w:val="16"/>
                <w:szCs w:val="16"/>
                <w:lang w:eastAsia="sk-SK"/>
              </w:rPr>
            </w:pPr>
            <w:r>
              <w:rPr>
                <w:sz w:val="16"/>
                <w:szCs w:val="16"/>
                <w:lang w:eastAsia="sk-SK"/>
              </w:rPr>
              <w:t>405 773</w:t>
            </w:r>
          </w:p>
        </w:tc>
        <w:tc>
          <w:tcPr>
            <w:tcW w:w="873" w:type="dxa"/>
            <w:tcBorders>
              <w:top w:val="nil"/>
              <w:left w:val="nil"/>
              <w:bottom w:val="nil"/>
              <w:right w:val="nil"/>
            </w:tcBorders>
            <w:shd w:val="clear" w:color="auto" w:fill="auto"/>
            <w:noWrap/>
            <w:vAlign w:val="center"/>
          </w:tcPr>
          <w:p w:rsidR="005331C8" w:rsidRPr="00494975" w:rsidRDefault="00DE66E1" w:rsidP="005331C8">
            <w:pPr>
              <w:jc w:val="right"/>
              <w:rPr>
                <w:sz w:val="16"/>
                <w:szCs w:val="16"/>
                <w:lang w:eastAsia="sk-SK"/>
              </w:rPr>
            </w:pPr>
            <w:r>
              <w:rPr>
                <w:sz w:val="16"/>
                <w:szCs w:val="16"/>
                <w:lang w:eastAsia="sk-SK"/>
              </w:rPr>
              <w:t>237 287</w:t>
            </w:r>
          </w:p>
        </w:tc>
        <w:tc>
          <w:tcPr>
            <w:tcW w:w="739" w:type="dxa"/>
            <w:tcBorders>
              <w:top w:val="nil"/>
              <w:left w:val="nil"/>
              <w:bottom w:val="nil"/>
              <w:right w:val="nil"/>
            </w:tcBorders>
            <w:shd w:val="clear" w:color="auto" w:fill="auto"/>
            <w:noWrap/>
            <w:vAlign w:val="center"/>
          </w:tcPr>
          <w:p w:rsidR="005331C8" w:rsidRPr="00494975" w:rsidRDefault="00A55B51"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center"/>
          </w:tcPr>
          <w:p w:rsidR="005331C8" w:rsidRPr="00494975" w:rsidRDefault="00DE66E1" w:rsidP="005331C8">
            <w:pPr>
              <w:jc w:val="right"/>
              <w:rPr>
                <w:sz w:val="16"/>
                <w:szCs w:val="16"/>
                <w:lang w:eastAsia="sk-SK"/>
              </w:rPr>
            </w:pPr>
            <w:r>
              <w:rPr>
                <w:sz w:val="16"/>
                <w:szCs w:val="16"/>
                <w:lang w:eastAsia="sk-SK"/>
              </w:rPr>
              <w:t>2 005 376</w:t>
            </w:r>
          </w:p>
        </w:tc>
        <w:tc>
          <w:tcPr>
            <w:tcW w:w="180" w:type="dxa"/>
            <w:tcBorders>
              <w:top w:val="nil"/>
              <w:left w:val="nil"/>
              <w:bottom w:val="nil"/>
              <w:right w:val="nil"/>
            </w:tcBorders>
            <w:shd w:val="clear" w:color="auto" w:fill="auto"/>
            <w:noWrap/>
            <w:vAlign w:val="center"/>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center"/>
          </w:tcPr>
          <w:p w:rsidR="005331C8" w:rsidRPr="00494975" w:rsidRDefault="00DA45F7" w:rsidP="005331C8">
            <w:pPr>
              <w:jc w:val="right"/>
              <w:rPr>
                <w:sz w:val="16"/>
                <w:szCs w:val="16"/>
                <w:lang w:eastAsia="sk-SK"/>
              </w:rPr>
            </w:pPr>
            <w:r>
              <w:rPr>
                <w:sz w:val="16"/>
                <w:szCs w:val="16"/>
                <w:lang w:eastAsia="sk-SK"/>
              </w:rPr>
              <w:t>2 155 226</w:t>
            </w:r>
          </w:p>
        </w:tc>
        <w:tc>
          <w:tcPr>
            <w:tcW w:w="1018" w:type="dxa"/>
            <w:tcBorders>
              <w:top w:val="nil"/>
              <w:left w:val="nil"/>
              <w:bottom w:val="nil"/>
              <w:right w:val="nil"/>
            </w:tcBorders>
            <w:shd w:val="clear" w:color="auto" w:fill="auto"/>
            <w:noWrap/>
            <w:vAlign w:val="center"/>
          </w:tcPr>
          <w:p w:rsidR="005331C8" w:rsidRPr="00494975" w:rsidRDefault="00DE66E1" w:rsidP="005331C8">
            <w:pPr>
              <w:jc w:val="right"/>
              <w:rPr>
                <w:sz w:val="16"/>
                <w:szCs w:val="16"/>
                <w:lang w:eastAsia="sk-SK"/>
              </w:rPr>
            </w:pPr>
            <w:r>
              <w:rPr>
                <w:sz w:val="16"/>
                <w:szCs w:val="16"/>
                <w:lang w:eastAsia="sk-SK"/>
              </w:rPr>
              <w:t>1 999 156</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Pestovateľské celky trvalých porastov</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8313CD" w:rsidRDefault="005331C8" w:rsidP="005331C8">
            <w:pPr>
              <w:jc w:val="right"/>
              <w:rPr>
                <w:sz w:val="16"/>
                <w:szCs w:val="16"/>
                <w:lang w:eastAsia="sk-SK"/>
              </w:rPr>
            </w:pPr>
            <w:r w:rsidRPr="008313CD">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vAlign w:val="center"/>
            <w:hideMark/>
          </w:tcPr>
          <w:p w:rsidR="005331C8" w:rsidRPr="00494975" w:rsidRDefault="005331C8" w:rsidP="005331C8">
            <w:pPr>
              <w:rPr>
                <w:sz w:val="16"/>
                <w:szCs w:val="16"/>
                <w:lang w:eastAsia="sk-SK"/>
              </w:rPr>
            </w:pPr>
            <w:r w:rsidRPr="00494975">
              <w:rPr>
                <w:sz w:val="16"/>
                <w:szCs w:val="16"/>
                <w:lang w:eastAsia="sk-SK"/>
              </w:rPr>
              <w:t>Základné stádo a ťažné zvieratá</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8313CD" w:rsidRDefault="005331C8" w:rsidP="005331C8">
            <w:pPr>
              <w:jc w:val="right"/>
              <w:rPr>
                <w:sz w:val="16"/>
                <w:szCs w:val="16"/>
                <w:lang w:eastAsia="sk-SK"/>
              </w:rPr>
            </w:pPr>
            <w:r w:rsidRPr="008313CD">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cente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r>
      <w:tr w:rsidR="005331C8" w:rsidRPr="00494975" w:rsidTr="009437A3">
        <w:trPr>
          <w:gridAfter w:val="1"/>
          <w:wAfter w:w="6" w:type="dxa"/>
          <w:trHeight w:val="24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Ostatný dlhodobý hmotný majetok</w:t>
            </w:r>
          </w:p>
        </w:tc>
        <w:tc>
          <w:tcPr>
            <w:tcW w:w="860" w:type="dxa"/>
            <w:tcBorders>
              <w:top w:val="nil"/>
              <w:left w:val="nil"/>
              <w:bottom w:val="nil"/>
              <w:right w:val="nil"/>
            </w:tcBorders>
            <w:shd w:val="clear" w:color="auto" w:fill="auto"/>
            <w:noWrap/>
            <w:vAlign w:val="bottom"/>
          </w:tcPr>
          <w:p w:rsidR="005331C8" w:rsidRPr="00494975" w:rsidRDefault="00DC2AEB" w:rsidP="005331C8">
            <w:pPr>
              <w:jc w:val="right"/>
              <w:rPr>
                <w:sz w:val="16"/>
                <w:szCs w:val="16"/>
                <w:lang w:eastAsia="sk-SK"/>
              </w:rPr>
            </w:pPr>
            <w:r>
              <w:rPr>
                <w:sz w:val="16"/>
                <w:szCs w:val="16"/>
                <w:lang w:eastAsia="sk-SK"/>
              </w:rPr>
              <w:t>78 078</w:t>
            </w:r>
          </w:p>
        </w:tc>
        <w:tc>
          <w:tcPr>
            <w:tcW w:w="909" w:type="dxa"/>
            <w:tcBorders>
              <w:top w:val="nil"/>
              <w:left w:val="nil"/>
              <w:bottom w:val="nil"/>
              <w:right w:val="nil"/>
            </w:tcBorders>
            <w:shd w:val="clear" w:color="auto" w:fill="auto"/>
            <w:noWrap/>
            <w:vAlign w:val="bottom"/>
          </w:tcPr>
          <w:p w:rsidR="005331C8" w:rsidRPr="008313CD" w:rsidRDefault="005331C8" w:rsidP="005331C8">
            <w:pPr>
              <w:jc w:val="right"/>
              <w:rPr>
                <w:sz w:val="16"/>
                <w:szCs w:val="16"/>
                <w:lang w:eastAsia="sk-SK"/>
              </w:rPr>
            </w:pPr>
            <w:r w:rsidRPr="008313CD">
              <w:rPr>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DE66E1" w:rsidP="00DE66E1">
            <w:pPr>
              <w:jc w:val="right"/>
              <w:rPr>
                <w:sz w:val="16"/>
                <w:szCs w:val="16"/>
                <w:lang w:eastAsia="sk-SK"/>
              </w:rPr>
            </w:pPr>
            <w:r>
              <w:rPr>
                <w:sz w:val="16"/>
                <w:szCs w:val="16"/>
                <w:lang w:eastAsia="sk-SK"/>
              </w:rPr>
              <w:t>78 078</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DE66E1" w:rsidP="005331C8">
            <w:pPr>
              <w:jc w:val="right"/>
              <w:rPr>
                <w:sz w:val="16"/>
                <w:szCs w:val="16"/>
                <w:lang w:eastAsia="sk-SK"/>
              </w:rPr>
            </w:pPr>
            <w:r>
              <w:rPr>
                <w:sz w:val="16"/>
                <w:szCs w:val="16"/>
                <w:lang w:eastAsia="sk-SK"/>
              </w:rPr>
              <w:t>29 605</w:t>
            </w:r>
          </w:p>
        </w:tc>
        <w:tc>
          <w:tcPr>
            <w:tcW w:w="909" w:type="dxa"/>
            <w:tcBorders>
              <w:top w:val="nil"/>
              <w:left w:val="nil"/>
              <w:bottom w:val="nil"/>
              <w:right w:val="nil"/>
            </w:tcBorders>
            <w:shd w:val="clear" w:color="auto" w:fill="auto"/>
            <w:noWrap/>
            <w:vAlign w:val="bottom"/>
          </w:tcPr>
          <w:p w:rsidR="005331C8" w:rsidRPr="00494975" w:rsidRDefault="00DE66E1" w:rsidP="005331C8">
            <w:pPr>
              <w:jc w:val="right"/>
              <w:rPr>
                <w:sz w:val="16"/>
                <w:szCs w:val="16"/>
                <w:lang w:eastAsia="sk-SK"/>
              </w:rPr>
            </w:pPr>
            <w:r>
              <w:rPr>
                <w:sz w:val="16"/>
                <w:szCs w:val="16"/>
                <w:lang w:eastAsia="sk-SK"/>
              </w:rPr>
              <w:t>1 968</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DE66E1" w:rsidP="005331C8">
            <w:pPr>
              <w:jc w:val="right"/>
              <w:rPr>
                <w:sz w:val="16"/>
                <w:szCs w:val="16"/>
                <w:lang w:eastAsia="sk-SK"/>
              </w:rPr>
            </w:pPr>
            <w:r>
              <w:rPr>
                <w:sz w:val="16"/>
                <w:szCs w:val="16"/>
                <w:lang w:eastAsia="sk-SK"/>
              </w:rPr>
              <w:t>31 573</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DA45F7" w:rsidP="005331C8">
            <w:pPr>
              <w:jc w:val="right"/>
              <w:rPr>
                <w:sz w:val="16"/>
                <w:szCs w:val="16"/>
                <w:lang w:eastAsia="sk-SK"/>
              </w:rPr>
            </w:pPr>
            <w:r>
              <w:rPr>
                <w:sz w:val="16"/>
                <w:szCs w:val="16"/>
                <w:lang w:eastAsia="sk-SK"/>
              </w:rPr>
              <w:t>48 473</w:t>
            </w:r>
          </w:p>
        </w:tc>
        <w:tc>
          <w:tcPr>
            <w:tcW w:w="1018" w:type="dxa"/>
            <w:tcBorders>
              <w:top w:val="nil"/>
              <w:left w:val="nil"/>
              <w:bottom w:val="nil"/>
              <w:right w:val="nil"/>
            </w:tcBorders>
            <w:shd w:val="clear" w:color="auto" w:fill="auto"/>
            <w:noWrap/>
            <w:vAlign w:val="bottom"/>
          </w:tcPr>
          <w:p w:rsidR="005331C8" w:rsidRPr="00494975" w:rsidRDefault="00DE66E1" w:rsidP="005331C8">
            <w:pPr>
              <w:jc w:val="right"/>
              <w:rPr>
                <w:sz w:val="16"/>
                <w:szCs w:val="16"/>
                <w:lang w:eastAsia="sk-SK"/>
              </w:rPr>
            </w:pPr>
            <w:r>
              <w:rPr>
                <w:sz w:val="16"/>
                <w:szCs w:val="16"/>
                <w:lang w:eastAsia="sk-SK"/>
              </w:rPr>
              <w:t>46 505</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Obstarávaný dlhodobý hmotný majetok</w:t>
            </w:r>
          </w:p>
        </w:tc>
        <w:tc>
          <w:tcPr>
            <w:tcW w:w="860" w:type="dxa"/>
            <w:tcBorders>
              <w:top w:val="nil"/>
              <w:left w:val="nil"/>
              <w:bottom w:val="nil"/>
              <w:right w:val="nil"/>
            </w:tcBorders>
            <w:shd w:val="clear" w:color="auto" w:fill="auto"/>
            <w:noWrap/>
            <w:vAlign w:val="bottom"/>
          </w:tcPr>
          <w:p w:rsidR="005331C8" w:rsidRPr="00494975" w:rsidRDefault="00DC2AEB" w:rsidP="005331C8">
            <w:pPr>
              <w:jc w:val="right"/>
              <w:rPr>
                <w:sz w:val="16"/>
                <w:szCs w:val="16"/>
                <w:lang w:eastAsia="sk-SK"/>
              </w:rPr>
            </w:pPr>
            <w:r>
              <w:rPr>
                <w:sz w:val="16"/>
                <w:szCs w:val="16"/>
                <w:lang w:eastAsia="sk-SK"/>
              </w:rPr>
              <w:t>15 499</w:t>
            </w:r>
          </w:p>
        </w:tc>
        <w:tc>
          <w:tcPr>
            <w:tcW w:w="909" w:type="dxa"/>
            <w:tcBorders>
              <w:top w:val="nil"/>
              <w:left w:val="nil"/>
              <w:bottom w:val="nil"/>
              <w:right w:val="nil"/>
            </w:tcBorders>
            <w:shd w:val="clear" w:color="auto" w:fill="auto"/>
            <w:noWrap/>
            <w:vAlign w:val="bottom"/>
          </w:tcPr>
          <w:p w:rsidR="005331C8" w:rsidRPr="008313CD" w:rsidRDefault="00766FC1" w:rsidP="007627F0">
            <w:pPr>
              <w:jc w:val="right"/>
              <w:rPr>
                <w:sz w:val="16"/>
                <w:szCs w:val="16"/>
                <w:lang w:eastAsia="sk-SK"/>
              </w:rPr>
            </w:pPr>
            <w:r w:rsidRPr="008313CD">
              <w:rPr>
                <w:sz w:val="16"/>
                <w:szCs w:val="16"/>
                <w:lang w:eastAsia="sk-SK"/>
              </w:rPr>
              <w:t>248</w:t>
            </w:r>
            <w:r w:rsidR="00A00460" w:rsidRPr="008313CD">
              <w:rPr>
                <w:sz w:val="16"/>
                <w:szCs w:val="16"/>
                <w:lang w:eastAsia="sk-SK"/>
              </w:rPr>
              <w:t xml:space="preserve"> </w:t>
            </w:r>
            <w:r w:rsidRPr="008313CD">
              <w:rPr>
                <w:sz w:val="16"/>
                <w:szCs w:val="16"/>
                <w:lang w:eastAsia="sk-SK"/>
              </w:rPr>
              <w:t>91</w:t>
            </w:r>
            <w:r w:rsidR="007627F0" w:rsidRPr="008313CD">
              <w:rPr>
                <w:sz w:val="16"/>
                <w:szCs w:val="16"/>
                <w:lang w:eastAsia="sk-SK"/>
              </w:rPr>
              <w:t>3</w:t>
            </w:r>
          </w:p>
        </w:tc>
        <w:tc>
          <w:tcPr>
            <w:tcW w:w="920" w:type="dxa"/>
            <w:tcBorders>
              <w:top w:val="nil"/>
              <w:left w:val="nil"/>
              <w:bottom w:val="nil"/>
              <w:right w:val="nil"/>
            </w:tcBorders>
            <w:shd w:val="clear" w:color="auto" w:fill="auto"/>
            <w:noWrap/>
            <w:vAlign w:val="bottom"/>
          </w:tcPr>
          <w:p w:rsidR="00766FC1" w:rsidRPr="008313CD" w:rsidRDefault="007627F0" w:rsidP="005331C8">
            <w:pPr>
              <w:jc w:val="right"/>
              <w:rPr>
                <w:sz w:val="16"/>
                <w:szCs w:val="16"/>
                <w:lang w:eastAsia="sk-SK"/>
              </w:rPr>
            </w:pPr>
            <w:r w:rsidRPr="008313CD">
              <w:rPr>
                <w:sz w:val="16"/>
                <w:szCs w:val="16"/>
                <w:lang w:eastAsia="sk-SK"/>
              </w:rPr>
              <w:t>0</w:t>
            </w:r>
          </w:p>
        </w:tc>
        <w:tc>
          <w:tcPr>
            <w:tcW w:w="818" w:type="dxa"/>
            <w:tcBorders>
              <w:top w:val="nil"/>
              <w:left w:val="nil"/>
              <w:bottom w:val="nil"/>
              <w:right w:val="nil"/>
            </w:tcBorders>
            <w:shd w:val="clear" w:color="auto" w:fill="auto"/>
            <w:noWrap/>
            <w:vAlign w:val="bottom"/>
          </w:tcPr>
          <w:p w:rsidR="005331C8" w:rsidRPr="008313CD" w:rsidRDefault="007627F0" w:rsidP="007627F0">
            <w:pPr>
              <w:jc w:val="right"/>
              <w:rPr>
                <w:sz w:val="16"/>
                <w:szCs w:val="16"/>
                <w:lang w:eastAsia="sk-SK"/>
              </w:rPr>
            </w:pPr>
            <w:r w:rsidRPr="008313CD">
              <w:rPr>
                <w:sz w:val="16"/>
                <w:szCs w:val="16"/>
                <w:lang w:eastAsia="sk-SK"/>
              </w:rPr>
              <w:t>(249 703)</w:t>
            </w:r>
          </w:p>
        </w:tc>
        <w:tc>
          <w:tcPr>
            <w:tcW w:w="1075" w:type="dxa"/>
            <w:tcBorders>
              <w:top w:val="nil"/>
              <w:left w:val="nil"/>
              <w:bottom w:val="nil"/>
              <w:right w:val="nil"/>
            </w:tcBorders>
            <w:shd w:val="clear" w:color="auto" w:fill="auto"/>
            <w:noWrap/>
            <w:vAlign w:val="bottom"/>
          </w:tcPr>
          <w:p w:rsidR="005331C8" w:rsidRPr="00494975" w:rsidRDefault="00E01D59" w:rsidP="00766FC1">
            <w:pPr>
              <w:jc w:val="right"/>
              <w:rPr>
                <w:sz w:val="16"/>
                <w:szCs w:val="16"/>
                <w:lang w:eastAsia="sk-SK"/>
              </w:rPr>
            </w:pPr>
            <w:r>
              <w:rPr>
                <w:sz w:val="16"/>
                <w:szCs w:val="16"/>
                <w:lang w:eastAsia="sk-SK"/>
              </w:rPr>
              <w:t>14 709</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DA45F7" w:rsidP="005331C8">
            <w:pPr>
              <w:jc w:val="right"/>
              <w:rPr>
                <w:sz w:val="16"/>
                <w:szCs w:val="16"/>
                <w:lang w:eastAsia="sk-SK"/>
              </w:rPr>
            </w:pPr>
            <w:r>
              <w:rPr>
                <w:sz w:val="16"/>
                <w:szCs w:val="16"/>
                <w:lang w:eastAsia="sk-SK"/>
              </w:rPr>
              <w:t>15 499</w:t>
            </w:r>
          </w:p>
        </w:tc>
        <w:tc>
          <w:tcPr>
            <w:tcW w:w="1018" w:type="dxa"/>
            <w:tcBorders>
              <w:top w:val="nil"/>
              <w:left w:val="nil"/>
              <w:bottom w:val="nil"/>
              <w:right w:val="nil"/>
            </w:tcBorders>
            <w:shd w:val="clear" w:color="auto" w:fill="auto"/>
            <w:noWrap/>
            <w:vAlign w:val="bottom"/>
          </w:tcPr>
          <w:p w:rsidR="005331C8" w:rsidRPr="00494975" w:rsidRDefault="00E01D59" w:rsidP="005331C8">
            <w:pPr>
              <w:jc w:val="right"/>
              <w:rPr>
                <w:sz w:val="16"/>
                <w:szCs w:val="16"/>
                <w:lang w:eastAsia="sk-SK"/>
              </w:rPr>
            </w:pPr>
            <w:r>
              <w:rPr>
                <w:sz w:val="16"/>
                <w:szCs w:val="16"/>
                <w:lang w:eastAsia="sk-SK"/>
              </w:rPr>
              <w:t>14 709</w:t>
            </w:r>
          </w:p>
        </w:tc>
      </w:tr>
      <w:tr w:rsidR="005331C8" w:rsidRPr="00494975" w:rsidTr="009437A3">
        <w:trPr>
          <w:gridAfter w:val="1"/>
          <w:wAfter w:w="6" w:type="dxa"/>
          <w:trHeight w:val="23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Poskytnuté preddavky na dlhodobý hmotný majetok</w:t>
            </w:r>
          </w:p>
        </w:tc>
        <w:tc>
          <w:tcPr>
            <w:tcW w:w="860" w:type="dxa"/>
            <w:tcBorders>
              <w:top w:val="nil"/>
              <w:left w:val="nil"/>
              <w:bottom w:val="single" w:sz="4" w:space="0" w:color="auto"/>
              <w:right w:val="nil"/>
            </w:tcBorders>
            <w:shd w:val="clear" w:color="auto" w:fill="auto"/>
            <w:noWrap/>
            <w:vAlign w:val="bottom"/>
          </w:tcPr>
          <w:p w:rsidR="005331C8" w:rsidRPr="00494975" w:rsidRDefault="00DC2AEB" w:rsidP="005331C8">
            <w:pPr>
              <w:jc w:val="right"/>
              <w:rPr>
                <w:sz w:val="16"/>
                <w:szCs w:val="16"/>
                <w:lang w:eastAsia="sk-SK"/>
              </w:rPr>
            </w:pPr>
            <w:r>
              <w:rPr>
                <w:sz w:val="16"/>
                <w:szCs w:val="16"/>
                <w:lang w:eastAsia="sk-SK"/>
              </w:rPr>
              <w:t>83 003</w:t>
            </w:r>
          </w:p>
        </w:tc>
        <w:tc>
          <w:tcPr>
            <w:tcW w:w="909" w:type="dxa"/>
            <w:tcBorders>
              <w:top w:val="nil"/>
              <w:left w:val="nil"/>
              <w:bottom w:val="single" w:sz="4" w:space="0" w:color="auto"/>
              <w:right w:val="nil"/>
            </w:tcBorders>
            <w:shd w:val="clear" w:color="auto" w:fill="auto"/>
            <w:noWrap/>
            <w:vAlign w:val="bottom"/>
          </w:tcPr>
          <w:p w:rsidR="005331C8" w:rsidRPr="00494975" w:rsidRDefault="00BC5DEB" w:rsidP="005331C8">
            <w:pPr>
              <w:jc w:val="right"/>
              <w:rPr>
                <w:sz w:val="16"/>
                <w:szCs w:val="16"/>
                <w:lang w:eastAsia="sk-SK"/>
              </w:rPr>
            </w:pPr>
            <w:r>
              <w:rPr>
                <w:sz w:val="16"/>
                <w:szCs w:val="16"/>
                <w:lang w:eastAsia="sk-SK"/>
              </w:rPr>
              <w:t>7 466</w:t>
            </w:r>
          </w:p>
        </w:tc>
        <w:tc>
          <w:tcPr>
            <w:tcW w:w="920" w:type="dxa"/>
            <w:tcBorders>
              <w:top w:val="nil"/>
              <w:left w:val="nil"/>
              <w:bottom w:val="single" w:sz="4" w:space="0" w:color="auto"/>
              <w:right w:val="nil"/>
            </w:tcBorders>
            <w:shd w:val="clear" w:color="auto" w:fill="auto"/>
            <w:noWrap/>
            <w:vAlign w:val="bottom"/>
          </w:tcPr>
          <w:p w:rsidR="005331C8" w:rsidRPr="00494975" w:rsidRDefault="00BC5DEB" w:rsidP="005331C8">
            <w:pPr>
              <w:jc w:val="right"/>
              <w:rPr>
                <w:sz w:val="16"/>
                <w:szCs w:val="16"/>
                <w:lang w:eastAsia="sk-SK"/>
              </w:rPr>
            </w:pPr>
            <w:r>
              <w:rPr>
                <w:sz w:val="16"/>
                <w:szCs w:val="16"/>
                <w:lang w:eastAsia="sk-SK"/>
              </w:rPr>
              <w:t>9 679</w:t>
            </w:r>
          </w:p>
        </w:tc>
        <w:tc>
          <w:tcPr>
            <w:tcW w:w="8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BC5DEB" w:rsidP="005331C8">
            <w:pPr>
              <w:jc w:val="right"/>
              <w:rPr>
                <w:sz w:val="16"/>
                <w:szCs w:val="16"/>
                <w:lang w:eastAsia="sk-SK"/>
              </w:rPr>
            </w:pPr>
            <w:r>
              <w:rPr>
                <w:sz w:val="16"/>
                <w:szCs w:val="16"/>
                <w:lang w:eastAsia="sk-SK"/>
              </w:rPr>
              <w:t>80 790</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90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873"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739"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075" w:type="dxa"/>
            <w:tcBorders>
              <w:top w:val="nil"/>
              <w:left w:val="nil"/>
              <w:bottom w:val="single" w:sz="4" w:space="0" w:color="auto"/>
              <w:right w:val="nil"/>
            </w:tcBorders>
            <w:shd w:val="clear" w:color="auto" w:fill="auto"/>
            <w:noWrap/>
            <w:vAlign w:val="bottom"/>
          </w:tcPr>
          <w:p w:rsidR="005331C8" w:rsidRPr="00494975" w:rsidRDefault="005331C8" w:rsidP="005331C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rPr>
                <w:sz w:val="16"/>
                <w:szCs w:val="16"/>
                <w:lang w:eastAsia="sk-SK"/>
              </w:rPr>
            </w:pPr>
          </w:p>
        </w:tc>
        <w:tc>
          <w:tcPr>
            <w:tcW w:w="1018" w:type="dxa"/>
            <w:tcBorders>
              <w:top w:val="nil"/>
              <w:left w:val="nil"/>
              <w:bottom w:val="single" w:sz="4" w:space="0" w:color="auto"/>
              <w:right w:val="nil"/>
            </w:tcBorders>
            <w:shd w:val="clear" w:color="auto" w:fill="auto"/>
            <w:noWrap/>
            <w:vAlign w:val="bottom"/>
          </w:tcPr>
          <w:p w:rsidR="00DA45F7" w:rsidRPr="00494975" w:rsidRDefault="00DA45F7" w:rsidP="005331C8">
            <w:pPr>
              <w:jc w:val="right"/>
              <w:rPr>
                <w:sz w:val="16"/>
                <w:szCs w:val="16"/>
                <w:lang w:eastAsia="sk-SK"/>
              </w:rPr>
            </w:pPr>
            <w:r>
              <w:rPr>
                <w:sz w:val="16"/>
                <w:szCs w:val="16"/>
                <w:lang w:eastAsia="sk-SK"/>
              </w:rPr>
              <w:t>83 003</w:t>
            </w:r>
          </w:p>
        </w:tc>
        <w:tc>
          <w:tcPr>
            <w:tcW w:w="1018" w:type="dxa"/>
            <w:tcBorders>
              <w:top w:val="nil"/>
              <w:left w:val="nil"/>
              <w:bottom w:val="single" w:sz="4" w:space="0" w:color="auto"/>
              <w:right w:val="nil"/>
            </w:tcBorders>
            <w:shd w:val="clear" w:color="auto" w:fill="auto"/>
            <w:noWrap/>
            <w:vAlign w:val="bottom"/>
          </w:tcPr>
          <w:p w:rsidR="005331C8" w:rsidRPr="00494975" w:rsidRDefault="00BC5DEB" w:rsidP="005331C8">
            <w:pPr>
              <w:jc w:val="right"/>
              <w:rPr>
                <w:sz w:val="16"/>
                <w:szCs w:val="16"/>
                <w:lang w:eastAsia="sk-SK"/>
              </w:rPr>
            </w:pPr>
            <w:r>
              <w:rPr>
                <w:sz w:val="16"/>
                <w:szCs w:val="16"/>
                <w:lang w:eastAsia="sk-SK"/>
              </w:rPr>
              <w:t>80 790</w:t>
            </w:r>
          </w:p>
        </w:tc>
      </w:tr>
      <w:tr w:rsidR="005331C8" w:rsidRPr="00494975" w:rsidTr="009437A3">
        <w:trPr>
          <w:gridAfter w:val="1"/>
          <w:wAfter w:w="6" w:type="dxa"/>
          <w:trHeight w:val="188"/>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Dlhodobý hmotný majetok spolu</w:t>
            </w:r>
          </w:p>
        </w:tc>
        <w:tc>
          <w:tcPr>
            <w:tcW w:w="860" w:type="dxa"/>
            <w:tcBorders>
              <w:top w:val="nil"/>
              <w:left w:val="nil"/>
              <w:bottom w:val="nil"/>
              <w:right w:val="nil"/>
            </w:tcBorders>
            <w:shd w:val="clear" w:color="auto" w:fill="auto"/>
            <w:noWrap/>
            <w:vAlign w:val="bottom"/>
          </w:tcPr>
          <w:p w:rsidR="005331C8" w:rsidRPr="00494975" w:rsidRDefault="00DC2AEB" w:rsidP="005331C8">
            <w:pPr>
              <w:jc w:val="right"/>
              <w:rPr>
                <w:b/>
                <w:bCs/>
                <w:sz w:val="16"/>
                <w:szCs w:val="16"/>
                <w:lang w:eastAsia="sk-SK"/>
              </w:rPr>
            </w:pPr>
            <w:r>
              <w:rPr>
                <w:b/>
                <w:bCs/>
                <w:sz w:val="16"/>
                <w:szCs w:val="16"/>
                <w:lang w:eastAsia="sk-SK"/>
              </w:rPr>
              <w:t>6 592 891</w:t>
            </w:r>
          </w:p>
        </w:tc>
        <w:tc>
          <w:tcPr>
            <w:tcW w:w="909" w:type="dxa"/>
            <w:tcBorders>
              <w:top w:val="nil"/>
              <w:left w:val="nil"/>
              <w:bottom w:val="nil"/>
              <w:right w:val="nil"/>
            </w:tcBorders>
            <w:shd w:val="clear" w:color="auto" w:fill="auto"/>
            <w:noWrap/>
            <w:vAlign w:val="bottom"/>
          </w:tcPr>
          <w:p w:rsidR="005331C8" w:rsidRPr="00494975" w:rsidRDefault="00A00460" w:rsidP="005331C8">
            <w:pPr>
              <w:jc w:val="right"/>
              <w:rPr>
                <w:b/>
                <w:bCs/>
                <w:sz w:val="16"/>
                <w:szCs w:val="16"/>
                <w:lang w:eastAsia="sk-SK"/>
              </w:rPr>
            </w:pPr>
            <w:r>
              <w:rPr>
                <w:b/>
                <w:bCs/>
                <w:sz w:val="16"/>
                <w:szCs w:val="16"/>
                <w:lang w:eastAsia="sk-SK"/>
              </w:rPr>
              <w:t>506 081</w:t>
            </w:r>
          </w:p>
        </w:tc>
        <w:tc>
          <w:tcPr>
            <w:tcW w:w="920" w:type="dxa"/>
            <w:tcBorders>
              <w:top w:val="nil"/>
              <w:left w:val="nil"/>
              <w:bottom w:val="nil"/>
              <w:right w:val="nil"/>
            </w:tcBorders>
            <w:shd w:val="clear" w:color="auto" w:fill="auto"/>
            <w:noWrap/>
            <w:vAlign w:val="bottom"/>
          </w:tcPr>
          <w:p w:rsidR="005331C8" w:rsidRPr="00494975" w:rsidRDefault="00A00460" w:rsidP="005331C8">
            <w:pPr>
              <w:jc w:val="right"/>
              <w:rPr>
                <w:b/>
                <w:bCs/>
                <w:sz w:val="16"/>
                <w:szCs w:val="16"/>
                <w:lang w:eastAsia="sk-SK"/>
              </w:rPr>
            </w:pPr>
            <w:r>
              <w:rPr>
                <w:b/>
                <w:bCs/>
                <w:sz w:val="16"/>
                <w:szCs w:val="16"/>
                <w:lang w:eastAsia="sk-SK"/>
              </w:rPr>
              <w:t>496 668</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766FC1" w:rsidP="005331C8">
            <w:pPr>
              <w:jc w:val="right"/>
              <w:rPr>
                <w:b/>
                <w:bCs/>
                <w:sz w:val="16"/>
                <w:szCs w:val="16"/>
                <w:lang w:eastAsia="sk-SK"/>
              </w:rPr>
            </w:pPr>
            <w:r>
              <w:rPr>
                <w:b/>
                <w:bCs/>
                <w:sz w:val="16"/>
                <w:szCs w:val="16"/>
                <w:lang w:eastAsia="sk-SK"/>
              </w:rPr>
              <w:t>6</w:t>
            </w:r>
            <w:r w:rsidR="00A00460">
              <w:rPr>
                <w:b/>
                <w:bCs/>
                <w:sz w:val="16"/>
                <w:szCs w:val="16"/>
                <w:lang w:eastAsia="sk-SK"/>
              </w:rPr>
              <w:t> 602 304</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100CC1" w:rsidRDefault="005331C8" w:rsidP="000618AD">
            <w:pPr>
              <w:jc w:val="right"/>
              <w:rPr>
                <w:b/>
                <w:bCs/>
                <w:sz w:val="16"/>
                <w:szCs w:val="16"/>
                <w:lang w:eastAsia="sk-SK"/>
              </w:rPr>
            </w:pPr>
            <w:r w:rsidRPr="00100CC1">
              <w:rPr>
                <w:b/>
                <w:bCs/>
                <w:sz w:val="16"/>
                <w:szCs w:val="16"/>
                <w:lang w:eastAsia="sk-SK"/>
              </w:rPr>
              <w:t>2</w:t>
            </w:r>
            <w:r w:rsidR="00E01D59">
              <w:rPr>
                <w:b/>
                <w:bCs/>
                <w:sz w:val="16"/>
                <w:szCs w:val="16"/>
                <w:lang w:eastAsia="sk-SK"/>
              </w:rPr>
              <w:t> 632 453</w:t>
            </w:r>
          </w:p>
        </w:tc>
        <w:tc>
          <w:tcPr>
            <w:tcW w:w="909" w:type="dxa"/>
            <w:tcBorders>
              <w:top w:val="nil"/>
              <w:left w:val="nil"/>
              <w:bottom w:val="nil"/>
              <w:right w:val="nil"/>
            </w:tcBorders>
            <w:shd w:val="clear" w:color="auto" w:fill="auto"/>
            <w:noWrap/>
            <w:vAlign w:val="bottom"/>
          </w:tcPr>
          <w:p w:rsidR="005331C8" w:rsidRPr="00100CC1" w:rsidRDefault="00E01D59" w:rsidP="005331C8">
            <w:pPr>
              <w:jc w:val="right"/>
              <w:rPr>
                <w:b/>
                <w:bCs/>
                <w:sz w:val="16"/>
                <w:szCs w:val="16"/>
                <w:lang w:eastAsia="sk-SK"/>
              </w:rPr>
            </w:pPr>
            <w:r>
              <w:rPr>
                <w:b/>
                <w:bCs/>
                <w:sz w:val="16"/>
                <w:szCs w:val="16"/>
                <w:lang w:eastAsia="sk-SK"/>
              </w:rPr>
              <w:t>471 521</w:t>
            </w:r>
          </w:p>
        </w:tc>
        <w:tc>
          <w:tcPr>
            <w:tcW w:w="873" w:type="dxa"/>
            <w:tcBorders>
              <w:top w:val="nil"/>
              <w:left w:val="nil"/>
              <w:bottom w:val="nil"/>
              <w:right w:val="nil"/>
            </w:tcBorders>
            <w:shd w:val="clear" w:color="auto" w:fill="auto"/>
            <w:noWrap/>
            <w:vAlign w:val="bottom"/>
          </w:tcPr>
          <w:p w:rsidR="005331C8" w:rsidRPr="00100CC1" w:rsidRDefault="00E01D59" w:rsidP="005331C8">
            <w:pPr>
              <w:jc w:val="right"/>
              <w:rPr>
                <w:b/>
                <w:bCs/>
                <w:sz w:val="16"/>
                <w:szCs w:val="16"/>
                <w:lang w:eastAsia="sk-SK"/>
              </w:rPr>
            </w:pPr>
            <w:r>
              <w:rPr>
                <w:b/>
                <w:bCs/>
                <w:sz w:val="16"/>
                <w:szCs w:val="16"/>
                <w:lang w:eastAsia="sk-SK"/>
              </w:rPr>
              <w:t>237 287</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E01D59" w:rsidP="005331C8">
            <w:pPr>
              <w:jc w:val="right"/>
              <w:rPr>
                <w:b/>
                <w:bCs/>
                <w:sz w:val="16"/>
                <w:szCs w:val="16"/>
                <w:lang w:eastAsia="sk-SK"/>
              </w:rPr>
            </w:pPr>
            <w:r>
              <w:rPr>
                <w:b/>
                <w:bCs/>
                <w:sz w:val="16"/>
                <w:szCs w:val="16"/>
                <w:lang w:eastAsia="sk-SK"/>
              </w:rPr>
              <w:t>2 866 687</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DA45F7" w:rsidP="005331C8">
            <w:pPr>
              <w:jc w:val="right"/>
              <w:rPr>
                <w:b/>
                <w:bCs/>
                <w:sz w:val="16"/>
                <w:szCs w:val="16"/>
                <w:lang w:eastAsia="sk-SK"/>
              </w:rPr>
            </w:pPr>
            <w:r>
              <w:rPr>
                <w:b/>
                <w:bCs/>
                <w:sz w:val="16"/>
                <w:szCs w:val="16"/>
                <w:lang w:eastAsia="sk-SK"/>
              </w:rPr>
              <w:t>3 960 438</w:t>
            </w:r>
          </w:p>
        </w:tc>
        <w:tc>
          <w:tcPr>
            <w:tcW w:w="1018" w:type="dxa"/>
            <w:tcBorders>
              <w:top w:val="nil"/>
              <w:left w:val="nil"/>
              <w:bottom w:val="nil"/>
              <w:right w:val="nil"/>
            </w:tcBorders>
            <w:shd w:val="clear" w:color="auto" w:fill="auto"/>
            <w:noWrap/>
            <w:vAlign w:val="bottom"/>
          </w:tcPr>
          <w:p w:rsidR="005331C8" w:rsidRPr="00494975" w:rsidRDefault="00E01D59" w:rsidP="005331C8">
            <w:pPr>
              <w:jc w:val="right"/>
              <w:rPr>
                <w:b/>
                <w:bCs/>
                <w:sz w:val="16"/>
                <w:szCs w:val="16"/>
                <w:lang w:eastAsia="sk-SK"/>
              </w:rPr>
            </w:pPr>
            <w:r>
              <w:rPr>
                <w:b/>
                <w:bCs/>
                <w:sz w:val="16"/>
                <w:szCs w:val="16"/>
                <w:lang w:eastAsia="sk-SK"/>
              </w:rPr>
              <w:t>3 735 617</w:t>
            </w:r>
          </w:p>
        </w:tc>
      </w:tr>
      <w:tr w:rsidR="005331C8" w:rsidRPr="00494975" w:rsidTr="009437A3">
        <w:trPr>
          <w:gridAfter w:val="1"/>
          <w:wAfter w:w="6" w:type="dxa"/>
          <w:trHeight w:val="352"/>
        </w:trPr>
        <w:tc>
          <w:tcPr>
            <w:tcW w:w="3846" w:type="dxa"/>
            <w:tcBorders>
              <w:top w:val="nil"/>
              <w:left w:val="nil"/>
              <w:bottom w:val="nil"/>
              <w:right w:val="nil"/>
            </w:tcBorders>
            <w:shd w:val="clear" w:color="000000" w:fill="FFFFFF"/>
            <w:vAlign w:val="center"/>
            <w:hideMark/>
          </w:tcPr>
          <w:p w:rsidR="005331C8" w:rsidRPr="00494975" w:rsidRDefault="005331C8" w:rsidP="005331C8">
            <w:pPr>
              <w:rPr>
                <w:sz w:val="16"/>
                <w:szCs w:val="16"/>
                <w:lang w:eastAsia="sk-SK"/>
              </w:rPr>
            </w:pPr>
            <w:r w:rsidRPr="00494975">
              <w:rPr>
                <w:sz w:val="16"/>
                <w:szCs w:val="16"/>
                <w:lang w:eastAsia="sk-SK"/>
              </w:rPr>
              <w:t>Podielové cenné papiere a podiely v prepojených účtovných jednotkách</w:t>
            </w:r>
          </w:p>
        </w:tc>
        <w:tc>
          <w:tcPr>
            <w:tcW w:w="86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477"/>
        </w:trPr>
        <w:tc>
          <w:tcPr>
            <w:tcW w:w="3846" w:type="dxa"/>
            <w:tcBorders>
              <w:top w:val="nil"/>
              <w:left w:val="nil"/>
              <w:bottom w:val="nil"/>
              <w:right w:val="nil"/>
            </w:tcBorders>
            <w:shd w:val="clear" w:color="000000" w:fill="FFFFFF"/>
            <w:vAlign w:val="center"/>
            <w:hideMark/>
          </w:tcPr>
          <w:p w:rsidR="005331C8" w:rsidRPr="00494975" w:rsidRDefault="005331C8" w:rsidP="005331C8">
            <w:pPr>
              <w:rPr>
                <w:sz w:val="16"/>
                <w:szCs w:val="16"/>
                <w:lang w:eastAsia="sk-SK"/>
              </w:rPr>
            </w:pPr>
            <w:r w:rsidRPr="00494975">
              <w:rPr>
                <w:sz w:val="16"/>
                <w:szCs w:val="16"/>
                <w:lang w:eastAsia="sk-SK"/>
              </w:rPr>
              <w:t>Podielové cenné papiere a podiely s podielovou účasťou okrem v prepojených účtovných jednotkách</w:t>
            </w:r>
          </w:p>
        </w:tc>
        <w:tc>
          <w:tcPr>
            <w:tcW w:w="86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000000" w:fill="FFFFFF"/>
            <w:vAlign w:val="bottom"/>
            <w:hideMark/>
          </w:tcPr>
          <w:p w:rsidR="005331C8" w:rsidRPr="00494975" w:rsidRDefault="005331C8" w:rsidP="005331C8">
            <w:pPr>
              <w:rPr>
                <w:sz w:val="16"/>
                <w:szCs w:val="16"/>
                <w:lang w:eastAsia="sk-SK"/>
              </w:rPr>
            </w:pPr>
            <w:r w:rsidRPr="00494975">
              <w:rPr>
                <w:sz w:val="16"/>
                <w:szCs w:val="16"/>
                <w:lang w:eastAsia="sk-SK"/>
              </w:rPr>
              <w:t>Ostatné realizovateľné cenné papiere a podiely</w:t>
            </w:r>
          </w:p>
        </w:tc>
        <w:tc>
          <w:tcPr>
            <w:tcW w:w="86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center"/>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prepojeným účtovným jednotkám</w:t>
            </w:r>
          </w:p>
        </w:tc>
        <w:tc>
          <w:tcPr>
            <w:tcW w:w="86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000000" w:fill="FFFFFF"/>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14"/>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v rámci podielovej účasti okrem prepojeným účtovným jednotkám</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Ostatné pôžičky</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5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Dlhové cenné papiere a ostatný dlhodobý finančný majetok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263"/>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Pôžičky a ostatný dlhodobý finančný majetok so zostatkovou dobou splatnosti najviac jeden rok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Účty v bankách s dobou viazanosti dlhšou ako jeden rok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Obstarávaný dlhodobý finančný majetok</w:t>
            </w:r>
          </w:p>
        </w:tc>
        <w:tc>
          <w:tcPr>
            <w:tcW w:w="86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 </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nil"/>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vAlign w:val="bottom"/>
            <w:hideMark/>
          </w:tcPr>
          <w:p w:rsidR="005331C8" w:rsidRPr="00494975" w:rsidRDefault="005331C8" w:rsidP="005331C8">
            <w:pPr>
              <w:rPr>
                <w:sz w:val="16"/>
                <w:szCs w:val="16"/>
                <w:lang w:eastAsia="sk-SK"/>
              </w:rPr>
            </w:pPr>
            <w:r w:rsidRPr="00494975">
              <w:rPr>
                <w:sz w:val="16"/>
                <w:szCs w:val="16"/>
                <w:lang w:eastAsia="sk-SK"/>
              </w:rPr>
              <w:t>Poskytnuté preddavky na dlhodobý finančný majetok</w:t>
            </w:r>
          </w:p>
        </w:tc>
        <w:tc>
          <w:tcPr>
            <w:tcW w:w="860"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20"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 </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90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873"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739"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75"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80" w:type="dxa"/>
            <w:tcBorders>
              <w:top w:val="nil"/>
              <w:left w:val="nil"/>
              <w:bottom w:val="nil"/>
              <w:right w:val="nil"/>
            </w:tcBorders>
            <w:shd w:val="clear" w:color="auto" w:fill="auto"/>
            <w:noWrap/>
            <w:vAlign w:val="bottom"/>
            <w:hideMark/>
          </w:tcPr>
          <w:p w:rsidR="005331C8" w:rsidRPr="00494975" w:rsidRDefault="005331C8" w:rsidP="005331C8">
            <w:pPr>
              <w:rPr>
                <w:sz w:val="16"/>
                <w:szCs w:val="16"/>
                <w:lang w:eastAsia="sk-SK"/>
              </w:rPr>
            </w:pPr>
            <w:r w:rsidRPr="00494975">
              <w:rPr>
                <w:sz w:val="16"/>
                <w:szCs w:val="16"/>
                <w:lang w:eastAsia="sk-SK"/>
              </w:rPr>
              <w:t> </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c>
          <w:tcPr>
            <w:tcW w:w="1018" w:type="dxa"/>
            <w:tcBorders>
              <w:top w:val="nil"/>
              <w:left w:val="nil"/>
              <w:bottom w:val="single" w:sz="4" w:space="0" w:color="auto"/>
              <w:right w:val="nil"/>
            </w:tcBorders>
            <w:shd w:val="clear" w:color="auto" w:fill="auto"/>
            <w:noWrap/>
            <w:vAlign w:val="bottom"/>
            <w:hideMark/>
          </w:tcPr>
          <w:p w:rsidR="005331C8" w:rsidRPr="00494975" w:rsidRDefault="005331C8" w:rsidP="005331C8">
            <w:pPr>
              <w:jc w:val="right"/>
              <w:rPr>
                <w:sz w:val="16"/>
                <w:szCs w:val="16"/>
                <w:lang w:eastAsia="sk-SK"/>
              </w:rPr>
            </w:pPr>
            <w:r w:rsidRPr="00494975">
              <w:rPr>
                <w:sz w:val="16"/>
                <w:szCs w:val="16"/>
                <w:lang w:eastAsia="sk-SK"/>
              </w:rPr>
              <w:t>0</w:t>
            </w:r>
          </w:p>
        </w:tc>
      </w:tr>
      <w:tr w:rsidR="005331C8" w:rsidRPr="00494975" w:rsidTr="009437A3">
        <w:trPr>
          <w:gridAfter w:val="1"/>
          <w:wAfter w:w="6" w:type="dxa"/>
          <w:trHeight w:val="173"/>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Dlhodobý finančný majetok spolu</w:t>
            </w:r>
          </w:p>
        </w:tc>
        <w:tc>
          <w:tcPr>
            <w:tcW w:w="86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920"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8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90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873"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739"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18" w:type="dxa"/>
            <w:tcBorders>
              <w:top w:val="nil"/>
              <w:left w:val="nil"/>
              <w:bottom w:val="nil"/>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r>
      <w:tr w:rsidR="005331C8" w:rsidRPr="00494975" w:rsidTr="009437A3">
        <w:trPr>
          <w:gridAfter w:val="1"/>
          <w:wAfter w:w="6" w:type="dxa"/>
          <w:trHeight w:val="79"/>
        </w:trPr>
        <w:tc>
          <w:tcPr>
            <w:tcW w:w="3846" w:type="dxa"/>
            <w:tcBorders>
              <w:top w:val="nil"/>
              <w:left w:val="nil"/>
              <w:bottom w:val="nil"/>
              <w:right w:val="nil"/>
            </w:tcBorders>
            <w:shd w:val="clear" w:color="auto" w:fill="auto"/>
            <w:noWrap/>
            <w:vAlign w:val="bottom"/>
            <w:hideMark/>
          </w:tcPr>
          <w:p w:rsidR="005331C8" w:rsidRPr="00494975" w:rsidRDefault="005331C8" w:rsidP="005331C8">
            <w:pPr>
              <w:rPr>
                <w:b/>
                <w:bCs/>
                <w:sz w:val="16"/>
                <w:szCs w:val="16"/>
                <w:lang w:eastAsia="sk-SK"/>
              </w:rPr>
            </w:pPr>
            <w:r w:rsidRPr="00494975">
              <w:rPr>
                <w:b/>
                <w:bCs/>
                <w:sz w:val="16"/>
                <w:szCs w:val="16"/>
                <w:lang w:eastAsia="sk-SK"/>
              </w:rPr>
              <w:t>Neobežný majetok spolu</w:t>
            </w:r>
          </w:p>
        </w:tc>
        <w:tc>
          <w:tcPr>
            <w:tcW w:w="860" w:type="dxa"/>
            <w:tcBorders>
              <w:top w:val="nil"/>
              <w:left w:val="nil"/>
              <w:bottom w:val="double" w:sz="6" w:space="0" w:color="auto"/>
              <w:right w:val="nil"/>
            </w:tcBorders>
            <w:shd w:val="clear" w:color="auto" w:fill="auto"/>
            <w:noWrap/>
            <w:vAlign w:val="bottom"/>
          </w:tcPr>
          <w:p w:rsidR="005331C8" w:rsidRPr="00494975" w:rsidRDefault="00DC2AEB" w:rsidP="005331C8">
            <w:pPr>
              <w:jc w:val="right"/>
              <w:rPr>
                <w:b/>
                <w:bCs/>
                <w:sz w:val="16"/>
                <w:szCs w:val="16"/>
                <w:lang w:eastAsia="sk-SK"/>
              </w:rPr>
            </w:pPr>
            <w:r>
              <w:rPr>
                <w:b/>
                <w:bCs/>
                <w:sz w:val="16"/>
                <w:szCs w:val="16"/>
                <w:lang w:eastAsia="sk-SK"/>
              </w:rPr>
              <w:t>6</w:t>
            </w:r>
            <w:r w:rsidR="003C30AB">
              <w:rPr>
                <w:b/>
                <w:bCs/>
                <w:sz w:val="16"/>
                <w:szCs w:val="16"/>
                <w:lang w:eastAsia="sk-SK"/>
              </w:rPr>
              <w:t> </w:t>
            </w:r>
            <w:r>
              <w:rPr>
                <w:b/>
                <w:bCs/>
                <w:sz w:val="16"/>
                <w:szCs w:val="16"/>
                <w:lang w:eastAsia="sk-SK"/>
              </w:rPr>
              <w:t>597</w:t>
            </w:r>
            <w:r w:rsidR="003C30AB">
              <w:rPr>
                <w:b/>
                <w:bCs/>
                <w:sz w:val="16"/>
                <w:szCs w:val="16"/>
                <w:lang w:eastAsia="sk-SK"/>
              </w:rPr>
              <w:t xml:space="preserve"> </w:t>
            </w:r>
            <w:r>
              <w:rPr>
                <w:b/>
                <w:bCs/>
                <w:sz w:val="16"/>
                <w:szCs w:val="16"/>
                <w:lang w:eastAsia="sk-SK"/>
              </w:rPr>
              <w:t>520</w:t>
            </w:r>
          </w:p>
        </w:tc>
        <w:tc>
          <w:tcPr>
            <w:tcW w:w="909" w:type="dxa"/>
            <w:tcBorders>
              <w:top w:val="nil"/>
              <w:left w:val="nil"/>
              <w:bottom w:val="double" w:sz="6" w:space="0" w:color="auto"/>
              <w:right w:val="nil"/>
            </w:tcBorders>
            <w:shd w:val="clear" w:color="auto" w:fill="auto"/>
            <w:noWrap/>
            <w:vAlign w:val="bottom"/>
          </w:tcPr>
          <w:p w:rsidR="005331C8" w:rsidRPr="00494975" w:rsidRDefault="003C30AB" w:rsidP="005331C8">
            <w:pPr>
              <w:jc w:val="right"/>
              <w:rPr>
                <w:b/>
                <w:bCs/>
                <w:sz w:val="16"/>
                <w:szCs w:val="16"/>
                <w:lang w:eastAsia="sk-SK"/>
              </w:rPr>
            </w:pPr>
            <w:r>
              <w:rPr>
                <w:b/>
                <w:bCs/>
                <w:sz w:val="16"/>
                <w:szCs w:val="16"/>
                <w:lang w:eastAsia="sk-SK"/>
              </w:rPr>
              <w:t>513 713</w:t>
            </w:r>
          </w:p>
        </w:tc>
        <w:tc>
          <w:tcPr>
            <w:tcW w:w="920" w:type="dxa"/>
            <w:tcBorders>
              <w:top w:val="nil"/>
              <w:left w:val="nil"/>
              <w:bottom w:val="double" w:sz="6" w:space="0" w:color="auto"/>
              <w:right w:val="nil"/>
            </w:tcBorders>
            <w:shd w:val="clear" w:color="auto" w:fill="auto"/>
            <w:noWrap/>
            <w:vAlign w:val="bottom"/>
          </w:tcPr>
          <w:p w:rsidR="005331C8" w:rsidRPr="00494975" w:rsidRDefault="003C30AB" w:rsidP="005331C8">
            <w:pPr>
              <w:jc w:val="right"/>
              <w:rPr>
                <w:b/>
                <w:bCs/>
                <w:sz w:val="16"/>
                <w:szCs w:val="16"/>
                <w:lang w:eastAsia="sk-SK"/>
              </w:rPr>
            </w:pPr>
            <w:r>
              <w:rPr>
                <w:b/>
                <w:bCs/>
                <w:sz w:val="16"/>
                <w:szCs w:val="16"/>
                <w:lang w:eastAsia="sk-SK"/>
              </w:rPr>
              <w:t>496 668</w:t>
            </w:r>
          </w:p>
        </w:tc>
        <w:tc>
          <w:tcPr>
            <w:tcW w:w="818"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double" w:sz="6" w:space="0" w:color="auto"/>
              <w:right w:val="nil"/>
            </w:tcBorders>
            <w:shd w:val="clear" w:color="auto" w:fill="auto"/>
            <w:noWrap/>
            <w:vAlign w:val="bottom"/>
          </w:tcPr>
          <w:p w:rsidR="005331C8" w:rsidRPr="00494975" w:rsidRDefault="003C30AB" w:rsidP="005331C8">
            <w:pPr>
              <w:jc w:val="right"/>
              <w:rPr>
                <w:b/>
                <w:bCs/>
                <w:sz w:val="16"/>
                <w:szCs w:val="16"/>
                <w:lang w:eastAsia="sk-SK"/>
              </w:rPr>
            </w:pPr>
            <w:r>
              <w:rPr>
                <w:b/>
                <w:bCs/>
                <w:sz w:val="16"/>
                <w:szCs w:val="16"/>
                <w:lang w:eastAsia="sk-SK"/>
              </w:rPr>
              <w:t>6 614 565</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3D1B14" w:rsidRDefault="003C30AB" w:rsidP="000618AD">
            <w:pPr>
              <w:jc w:val="right"/>
              <w:rPr>
                <w:b/>
                <w:bCs/>
                <w:sz w:val="16"/>
                <w:szCs w:val="16"/>
                <w:lang w:eastAsia="sk-SK"/>
              </w:rPr>
            </w:pPr>
            <w:r>
              <w:rPr>
                <w:b/>
                <w:bCs/>
                <w:sz w:val="16"/>
                <w:szCs w:val="16"/>
                <w:lang w:eastAsia="sk-SK"/>
              </w:rPr>
              <w:t>2 637 082</w:t>
            </w:r>
          </w:p>
        </w:tc>
        <w:tc>
          <w:tcPr>
            <w:tcW w:w="909" w:type="dxa"/>
            <w:tcBorders>
              <w:top w:val="nil"/>
              <w:left w:val="nil"/>
              <w:bottom w:val="double" w:sz="6" w:space="0" w:color="auto"/>
              <w:right w:val="nil"/>
            </w:tcBorders>
            <w:shd w:val="clear" w:color="auto" w:fill="auto"/>
            <w:noWrap/>
            <w:vAlign w:val="bottom"/>
          </w:tcPr>
          <w:p w:rsidR="005331C8" w:rsidRPr="003D1B14" w:rsidRDefault="003C30AB" w:rsidP="005331C8">
            <w:pPr>
              <w:jc w:val="right"/>
              <w:rPr>
                <w:b/>
                <w:bCs/>
                <w:sz w:val="16"/>
                <w:szCs w:val="16"/>
                <w:lang w:eastAsia="sk-SK"/>
              </w:rPr>
            </w:pPr>
            <w:r>
              <w:rPr>
                <w:b/>
                <w:bCs/>
                <w:sz w:val="16"/>
                <w:szCs w:val="16"/>
                <w:lang w:eastAsia="sk-SK"/>
              </w:rPr>
              <w:t>471 521</w:t>
            </w:r>
          </w:p>
        </w:tc>
        <w:tc>
          <w:tcPr>
            <w:tcW w:w="873" w:type="dxa"/>
            <w:tcBorders>
              <w:top w:val="nil"/>
              <w:left w:val="nil"/>
              <w:bottom w:val="double" w:sz="6" w:space="0" w:color="auto"/>
              <w:right w:val="nil"/>
            </w:tcBorders>
            <w:shd w:val="clear" w:color="auto" w:fill="auto"/>
            <w:noWrap/>
            <w:vAlign w:val="bottom"/>
          </w:tcPr>
          <w:p w:rsidR="005331C8" w:rsidRPr="00494975" w:rsidRDefault="003C30AB" w:rsidP="005331C8">
            <w:pPr>
              <w:jc w:val="right"/>
              <w:rPr>
                <w:b/>
                <w:bCs/>
                <w:sz w:val="16"/>
                <w:szCs w:val="16"/>
                <w:lang w:eastAsia="sk-SK"/>
              </w:rPr>
            </w:pPr>
            <w:r>
              <w:rPr>
                <w:b/>
                <w:bCs/>
                <w:sz w:val="16"/>
                <w:szCs w:val="16"/>
                <w:lang w:eastAsia="sk-SK"/>
              </w:rPr>
              <w:t>237 287</w:t>
            </w:r>
          </w:p>
        </w:tc>
        <w:tc>
          <w:tcPr>
            <w:tcW w:w="739" w:type="dxa"/>
            <w:tcBorders>
              <w:top w:val="nil"/>
              <w:left w:val="nil"/>
              <w:bottom w:val="double" w:sz="6" w:space="0" w:color="auto"/>
              <w:right w:val="nil"/>
            </w:tcBorders>
            <w:shd w:val="clear" w:color="auto" w:fill="auto"/>
            <w:noWrap/>
            <w:vAlign w:val="bottom"/>
          </w:tcPr>
          <w:p w:rsidR="005331C8" w:rsidRPr="00494975" w:rsidRDefault="005331C8" w:rsidP="005331C8">
            <w:pPr>
              <w:jc w:val="right"/>
              <w:rPr>
                <w:b/>
                <w:bCs/>
                <w:sz w:val="16"/>
                <w:szCs w:val="16"/>
                <w:lang w:eastAsia="sk-SK"/>
              </w:rPr>
            </w:pPr>
            <w:r>
              <w:rPr>
                <w:b/>
                <w:bCs/>
                <w:sz w:val="16"/>
                <w:szCs w:val="16"/>
                <w:lang w:eastAsia="sk-SK"/>
              </w:rPr>
              <w:t>0</w:t>
            </w:r>
          </w:p>
        </w:tc>
        <w:tc>
          <w:tcPr>
            <w:tcW w:w="1075" w:type="dxa"/>
            <w:tcBorders>
              <w:top w:val="nil"/>
              <w:left w:val="nil"/>
              <w:bottom w:val="double" w:sz="6" w:space="0" w:color="auto"/>
              <w:right w:val="nil"/>
            </w:tcBorders>
            <w:shd w:val="clear" w:color="auto" w:fill="auto"/>
            <w:noWrap/>
            <w:vAlign w:val="bottom"/>
          </w:tcPr>
          <w:p w:rsidR="005331C8" w:rsidRPr="00494975" w:rsidRDefault="00E01D59" w:rsidP="005331C8">
            <w:pPr>
              <w:jc w:val="right"/>
              <w:rPr>
                <w:b/>
                <w:bCs/>
                <w:sz w:val="16"/>
                <w:szCs w:val="16"/>
                <w:lang w:eastAsia="sk-SK"/>
              </w:rPr>
            </w:pPr>
            <w:r>
              <w:rPr>
                <w:b/>
                <w:bCs/>
                <w:sz w:val="16"/>
                <w:szCs w:val="16"/>
                <w:lang w:eastAsia="sk-SK"/>
              </w:rPr>
              <w:t>2 871 316</w:t>
            </w:r>
          </w:p>
        </w:tc>
        <w:tc>
          <w:tcPr>
            <w:tcW w:w="180" w:type="dxa"/>
            <w:tcBorders>
              <w:top w:val="nil"/>
              <w:left w:val="nil"/>
              <w:bottom w:val="nil"/>
              <w:right w:val="nil"/>
            </w:tcBorders>
            <w:shd w:val="clear" w:color="auto" w:fill="auto"/>
            <w:noWrap/>
            <w:vAlign w:val="bottom"/>
          </w:tcPr>
          <w:p w:rsidR="005331C8" w:rsidRPr="00494975" w:rsidRDefault="005331C8" w:rsidP="005331C8">
            <w:pPr>
              <w:rPr>
                <w:b/>
                <w:bCs/>
                <w:sz w:val="16"/>
                <w:szCs w:val="16"/>
                <w:lang w:eastAsia="sk-SK"/>
              </w:rPr>
            </w:pPr>
          </w:p>
        </w:tc>
        <w:tc>
          <w:tcPr>
            <w:tcW w:w="1018" w:type="dxa"/>
            <w:tcBorders>
              <w:top w:val="nil"/>
              <w:left w:val="nil"/>
              <w:bottom w:val="double" w:sz="6" w:space="0" w:color="auto"/>
              <w:right w:val="nil"/>
            </w:tcBorders>
            <w:shd w:val="clear" w:color="auto" w:fill="auto"/>
            <w:noWrap/>
            <w:vAlign w:val="bottom"/>
          </w:tcPr>
          <w:p w:rsidR="005331C8" w:rsidRPr="00494975" w:rsidRDefault="00DA45F7" w:rsidP="005331C8">
            <w:pPr>
              <w:jc w:val="right"/>
              <w:rPr>
                <w:b/>
                <w:bCs/>
                <w:sz w:val="16"/>
                <w:szCs w:val="16"/>
                <w:lang w:eastAsia="sk-SK"/>
              </w:rPr>
            </w:pPr>
            <w:r>
              <w:rPr>
                <w:b/>
                <w:bCs/>
                <w:sz w:val="16"/>
                <w:szCs w:val="16"/>
                <w:lang w:eastAsia="sk-SK"/>
              </w:rPr>
              <w:t>3 960 438</w:t>
            </w:r>
          </w:p>
        </w:tc>
        <w:tc>
          <w:tcPr>
            <w:tcW w:w="1018" w:type="dxa"/>
            <w:tcBorders>
              <w:top w:val="nil"/>
              <w:left w:val="nil"/>
              <w:bottom w:val="double" w:sz="6" w:space="0" w:color="auto"/>
              <w:right w:val="nil"/>
            </w:tcBorders>
            <w:shd w:val="clear" w:color="auto" w:fill="auto"/>
            <w:noWrap/>
            <w:vAlign w:val="bottom"/>
          </w:tcPr>
          <w:p w:rsidR="005331C8" w:rsidRPr="00494975" w:rsidRDefault="00E01D59" w:rsidP="005331C8">
            <w:pPr>
              <w:jc w:val="right"/>
              <w:rPr>
                <w:b/>
                <w:bCs/>
                <w:sz w:val="16"/>
                <w:szCs w:val="16"/>
                <w:lang w:eastAsia="sk-SK"/>
              </w:rPr>
            </w:pPr>
            <w:r>
              <w:rPr>
                <w:b/>
                <w:bCs/>
                <w:sz w:val="16"/>
                <w:szCs w:val="16"/>
                <w:lang w:eastAsia="sk-SK"/>
              </w:rPr>
              <w:t>3 743 249</w:t>
            </w:r>
          </w:p>
        </w:tc>
      </w:tr>
    </w:tbl>
    <w:p w:rsidR="00EF0B8B" w:rsidRPr="00DB21AF" w:rsidRDefault="00EF0B8B">
      <w:pPr>
        <w:spacing w:after="200" w:line="276" w:lineRule="auto"/>
        <w:sectPr w:rsidR="00EF0B8B" w:rsidRPr="00DB21AF" w:rsidSect="00A203FF">
          <w:pgSz w:w="16838" w:h="11906" w:orient="landscape" w:code="9"/>
          <w:pgMar w:top="1134" w:right="1979" w:bottom="993" w:left="1758" w:header="675" w:footer="408" w:gutter="0"/>
          <w:cols w:space="708"/>
          <w:titlePg/>
          <w:docGrid w:linePitch="360"/>
        </w:sectPr>
      </w:pPr>
    </w:p>
    <w:p w:rsidR="004D3B4A" w:rsidRPr="00DB21AF" w:rsidRDefault="004D3B4A" w:rsidP="00D93557">
      <w:pPr>
        <w:pStyle w:val="Nadpis2"/>
        <w:numPr>
          <w:ilvl w:val="0"/>
          <w:numId w:val="11"/>
        </w:numPr>
      </w:pPr>
      <w:r w:rsidRPr="00DB21AF">
        <w:lastRenderedPageBreak/>
        <w:t>Zásoby</w:t>
      </w:r>
      <w:bookmarkEnd w:id="18"/>
    </w:p>
    <w:p w:rsidR="004D3B4A" w:rsidRPr="00DB21AF" w:rsidRDefault="004D3B4A" w:rsidP="00273A57">
      <w:pPr>
        <w:pStyle w:val="Zkladntext"/>
        <w:ind w:left="0" w:firstLine="360"/>
      </w:pPr>
      <w:r w:rsidRPr="00DB21AF">
        <w:t>Vývoj opravnej položky v priebehu účtovného obdobia je uvedený v nasledujúcom prehľade:</w:t>
      </w:r>
    </w:p>
    <w:bookmarkStart w:id="19" w:name="_MON_1390208642"/>
    <w:bookmarkStart w:id="20" w:name="_MON_1390923873"/>
    <w:bookmarkEnd w:id="19"/>
    <w:bookmarkEnd w:id="20"/>
    <w:bookmarkStart w:id="21" w:name="_MON_1488630566"/>
    <w:bookmarkEnd w:id="21"/>
    <w:p w:rsidR="00086A82" w:rsidRPr="00DB21AF" w:rsidRDefault="000859C0" w:rsidP="000C539C">
      <w:pPr>
        <w:ind w:left="425"/>
      </w:pPr>
      <w:r w:rsidRPr="00DB21AF">
        <w:object w:dxaOrig="9170" w:dyaOrig="4494">
          <v:shape id="_x0000_i1028" type="#_x0000_t75" style="width:443.8pt;height:246.1pt" o:ole="" o:preferrelative="f">
            <v:imagedata r:id="rId18" o:title=""/>
            <o:lock v:ext="edit" aspectratio="f"/>
          </v:shape>
          <o:OLEObject Type="Embed" ProgID="Excel.Sheet.12" ShapeID="_x0000_i1028" DrawAspect="Content" ObjectID="_1551532452" r:id="rId19"/>
        </w:object>
      </w:r>
    </w:p>
    <w:p w:rsidR="004D3B4A" w:rsidRPr="00DB21AF" w:rsidRDefault="004D3B4A" w:rsidP="004D3B4A">
      <w:pPr>
        <w:pStyle w:val="Zkladntext"/>
      </w:pPr>
      <w:r w:rsidRPr="00DB21AF">
        <w:t xml:space="preserve">Zníženie úžitkovej hodnoty zásob bolo zohľadnené vytvorením opravnej položky. </w:t>
      </w:r>
      <w:r w:rsidR="008C5EB3" w:rsidRPr="00DB21AF">
        <w:t xml:space="preserve">Opravná položka sa tvorila na </w:t>
      </w:r>
      <w:r w:rsidR="008C5EB3" w:rsidRPr="006546C7">
        <w:t>zásoby,</w:t>
      </w:r>
      <w:r w:rsidR="008C5EB3" w:rsidRPr="00DB21AF">
        <w:t xml:space="preserve"> u ktorých nebol zaznamenaný pohyb za posledných 12 mesiacov </w:t>
      </w:r>
      <w:r w:rsidR="006A699C">
        <w:t>a na tie zásoby, u ktorých nepredpokladáme úžitok</w:t>
      </w:r>
      <w:r w:rsidR="008C5EB3" w:rsidRPr="00DB21AF">
        <w:t xml:space="preserve">. </w:t>
      </w:r>
    </w:p>
    <w:p w:rsidR="00926F3B" w:rsidRPr="00DB21AF" w:rsidRDefault="00926F3B" w:rsidP="004D3B4A">
      <w:pPr>
        <w:pStyle w:val="Zkladntext"/>
      </w:pPr>
    </w:p>
    <w:p w:rsidR="00C26E15" w:rsidRDefault="00C26E15" w:rsidP="004D3B4A">
      <w:pPr>
        <w:pStyle w:val="Zkladntext"/>
      </w:pPr>
      <w:bookmarkStart w:id="22" w:name="_MON_1390209252"/>
      <w:bookmarkStart w:id="23" w:name="_MON_1519482871"/>
      <w:bookmarkEnd w:id="22"/>
      <w:bookmarkEnd w:id="23"/>
    </w:p>
    <w:p w:rsidR="00C26E15" w:rsidRPr="00DB21AF" w:rsidRDefault="00C26E15" w:rsidP="004D3B4A">
      <w:pPr>
        <w:pStyle w:val="Zkladntext"/>
      </w:pPr>
    </w:p>
    <w:p w:rsidR="005D2A89" w:rsidRPr="00DB21AF" w:rsidRDefault="00CA441D" w:rsidP="00D93557">
      <w:pPr>
        <w:pStyle w:val="Nadpis2"/>
        <w:numPr>
          <w:ilvl w:val="0"/>
          <w:numId w:val="11"/>
        </w:numPr>
      </w:pPr>
      <w:bookmarkStart w:id="24" w:name="_Toc530739904"/>
      <w:r w:rsidRPr="00DB21AF">
        <w:t>Pohľadávky</w:t>
      </w:r>
      <w:bookmarkEnd w:id="24"/>
    </w:p>
    <w:p w:rsidR="00B22101" w:rsidRDefault="00273A57" w:rsidP="00D46E03">
      <w:pPr>
        <w:pStyle w:val="Zkladntext"/>
        <w:ind w:left="360"/>
      </w:pPr>
      <w:r w:rsidRPr="004E0897">
        <w:t xml:space="preserve">V roku 2014 </w:t>
      </w:r>
      <w:r w:rsidRPr="00CE7264">
        <w:t xml:space="preserve">bola </w:t>
      </w:r>
      <w:r w:rsidR="00C0708F" w:rsidRPr="00CE7264">
        <w:t>opravná položka (ďalej ako „OP“)</w:t>
      </w:r>
      <w:r w:rsidR="00C0708F">
        <w:t xml:space="preserve"> </w:t>
      </w:r>
      <w:r w:rsidRPr="004E0897">
        <w:t xml:space="preserve"> účtovaná k pohľadávke </w:t>
      </w:r>
      <w:proofErr w:type="spellStart"/>
      <w:r w:rsidRPr="004E0897">
        <w:t>Dalian</w:t>
      </w:r>
      <w:proofErr w:type="spellEnd"/>
      <w:r w:rsidRPr="004E0897">
        <w:t xml:space="preserve"> </w:t>
      </w:r>
      <w:proofErr w:type="spellStart"/>
      <w:r w:rsidRPr="004E0897">
        <w:t>Dyrkorn</w:t>
      </w:r>
      <w:proofErr w:type="spellEnd"/>
      <w:r w:rsidRPr="004E0897">
        <w:t xml:space="preserve"> vo výške 2</w:t>
      </w:r>
      <w:r w:rsidR="00620164" w:rsidRPr="004E0897">
        <w:t xml:space="preserve"> </w:t>
      </w:r>
      <w:r w:rsidRPr="004E0897">
        <w:t>429 EUR</w:t>
      </w:r>
      <w:r w:rsidR="00CB2D43" w:rsidRPr="004E0897">
        <w:t xml:space="preserve"> (50 % z nominálnej hodnoty)</w:t>
      </w:r>
      <w:r w:rsidRPr="004E0897">
        <w:t>.</w:t>
      </w:r>
      <w:r w:rsidR="006A699C" w:rsidRPr="004E0897">
        <w:t xml:space="preserve"> V roku </w:t>
      </w:r>
      <w:r w:rsidR="00B22101" w:rsidRPr="004E0897">
        <w:t>2015 bola vytvorená</w:t>
      </w:r>
      <w:r w:rsidR="002174AF" w:rsidRPr="004E0897">
        <w:t xml:space="preserve"> OP v plnej výške 50 000 EUR voči neuhradenej pohľadávke  August </w:t>
      </w:r>
      <w:proofErr w:type="spellStart"/>
      <w:r w:rsidR="002174AF" w:rsidRPr="004E0897">
        <w:t>Herzog</w:t>
      </w:r>
      <w:proofErr w:type="spellEnd"/>
      <w:r w:rsidR="002174AF" w:rsidRPr="004E0897">
        <w:t>,</w:t>
      </w:r>
      <w:r w:rsidR="00E54514" w:rsidRPr="004E0897">
        <w:t xml:space="preserve"> OP voči </w:t>
      </w:r>
      <w:proofErr w:type="spellStart"/>
      <w:r w:rsidR="00E54514" w:rsidRPr="004E0897">
        <w:t>Dalian</w:t>
      </w:r>
      <w:proofErr w:type="spellEnd"/>
      <w:r w:rsidR="00E54514" w:rsidRPr="004E0897">
        <w:t xml:space="preserve"> </w:t>
      </w:r>
      <w:proofErr w:type="spellStart"/>
      <w:r w:rsidR="00E54514" w:rsidRPr="004E0897">
        <w:t>Dyrkorn</w:t>
      </w:r>
      <w:proofErr w:type="spellEnd"/>
      <w:r w:rsidR="002174AF" w:rsidRPr="004E0897">
        <w:t xml:space="preserve"> vo výške 2</w:t>
      </w:r>
      <w:r w:rsidR="00E54514" w:rsidRPr="004E0897">
        <w:t xml:space="preserve"> </w:t>
      </w:r>
      <w:r w:rsidR="002174AF" w:rsidRPr="004E0897">
        <w:t>429 EUR (50% z nominálnej hodnoty) a OP voči MSO vo výške 5 431,66 EUR (50% z nominálnej hodnoty).</w:t>
      </w:r>
      <w:r w:rsidR="00C603F2">
        <w:t xml:space="preserve"> </w:t>
      </w:r>
      <w:r w:rsidR="00B22101">
        <w:t xml:space="preserve">V roku 2016 </w:t>
      </w:r>
      <w:r w:rsidR="00C0708F" w:rsidRPr="00D51149">
        <w:t>Spoločnosť dotvorila</w:t>
      </w:r>
      <w:r w:rsidR="00B22101">
        <w:t xml:space="preserve"> OP 5</w:t>
      </w:r>
      <w:r w:rsidR="004E0897">
        <w:t xml:space="preserve"> </w:t>
      </w:r>
      <w:r w:rsidR="00B22101">
        <w:t>431,66 EUR na MSO (50% z nominálnej hodnoty), vo výške 1</w:t>
      </w:r>
      <w:r w:rsidR="004E0897">
        <w:t xml:space="preserve"> </w:t>
      </w:r>
      <w:r w:rsidR="00B22101">
        <w:t xml:space="preserve">498,14 EUR bol odpísaný kurzový rozdiel k pohľadávke </w:t>
      </w:r>
      <w:proofErr w:type="spellStart"/>
      <w:r w:rsidR="00B22101">
        <w:t>Dalian</w:t>
      </w:r>
      <w:proofErr w:type="spellEnd"/>
      <w:r w:rsidR="00B22101">
        <w:t xml:space="preserve"> </w:t>
      </w:r>
      <w:proofErr w:type="spellStart"/>
      <w:r w:rsidR="00B22101">
        <w:t>Dyrkorn</w:t>
      </w:r>
      <w:proofErr w:type="spellEnd"/>
      <w:r w:rsidR="00B22101">
        <w:t xml:space="preserve"> a pohľadávka voči MSO bola vyradená z účtovníctva.</w:t>
      </w:r>
    </w:p>
    <w:p w:rsidR="00620164" w:rsidRDefault="00620164" w:rsidP="00620164">
      <w:pPr>
        <w:pStyle w:val="Zkladntext"/>
      </w:pPr>
    </w:p>
    <w:p w:rsidR="00620164" w:rsidRDefault="00620164" w:rsidP="00D46E03">
      <w:pPr>
        <w:pStyle w:val="Zkladntext"/>
        <w:ind w:left="0" w:firstLine="360"/>
      </w:pPr>
      <w:r w:rsidRPr="00B433AF">
        <w:t>Vývoj opravnej položky v priebehu účtovného obdobia je zobrazený v nasledujúcom prehľade</w:t>
      </w:r>
      <w:r>
        <w:t xml:space="preserve">: </w:t>
      </w:r>
      <w:bookmarkStart w:id="25" w:name="_MON_1391509259"/>
      <w:bookmarkStart w:id="26" w:name="_MON_1391439552"/>
      <w:bookmarkEnd w:id="25"/>
      <w:bookmarkEnd w:id="26"/>
    </w:p>
    <w:bookmarkStart w:id="27" w:name="_MON_1551001421"/>
    <w:bookmarkEnd w:id="27"/>
    <w:bookmarkStart w:id="28" w:name="_MON_1454409326"/>
    <w:bookmarkEnd w:id="28"/>
    <w:p w:rsidR="00086A82" w:rsidRPr="00DB21AF" w:rsidRDefault="004E0897" w:rsidP="00620164">
      <w:pPr>
        <w:pStyle w:val="Zkladntext"/>
      </w:pPr>
      <w:r>
        <w:object w:dxaOrig="8995" w:dyaOrig="5242">
          <v:shape id="_x0000_i1029" type="#_x0000_t75" style="width:435.75pt;height:242.35pt" o:ole="" o:preferrelative="f">
            <v:imagedata r:id="rId20" o:title=""/>
            <o:lock v:ext="edit" aspectratio="f"/>
          </v:shape>
          <o:OLEObject Type="Embed" ProgID="Excel.Sheet.12" ShapeID="_x0000_i1029" DrawAspect="Content" ObjectID="_1551532453" r:id="rId21"/>
        </w:object>
      </w:r>
      <w:r w:rsidR="00086A82" w:rsidRPr="00DB21AF">
        <w:br w:type="page"/>
      </w:r>
    </w:p>
    <w:p w:rsidR="00620164" w:rsidRPr="00DB21AF" w:rsidRDefault="00620164" w:rsidP="00D46E03">
      <w:pPr>
        <w:pStyle w:val="Zkladntext"/>
        <w:ind w:left="0" w:firstLine="426"/>
      </w:pPr>
      <w:r w:rsidRPr="00733A95">
        <w:lastRenderedPageBreak/>
        <w:t>Veko</w:t>
      </w:r>
      <w:r w:rsidRPr="00DB21AF">
        <w:t xml:space="preserve">vá štruktúra pohľadávok za </w:t>
      </w:r>
      <w:r>
        <w:t>bežné</w:t>
      </w:r>
      <w:r w:rsidRPr="00DB21AF">
        <w:t xml:space="preserve"> účtovné obdobie je uvedená v nasledujúcom prehľade:</w:t>
      </w:r>
    </w:p>
    <w:p w:rsidR="00620164" w:rsidRPr="00DB21AF" w:rsidRDefault="00620164" w:rsidP="00620164">
      <w:pPr>
        <w:pStyle w:val="Zkladntext"/>
      </w:pPr>
    </w:p>
    <w:bookmarkStart w:id="29" w:name="_MON_1391446351"/>
    <w:bookmarkStart w:id="30" w:name="_MON_1391509286"/>
    <w:bookmarkStart w:id="31" w:name="_MON_1390210632"/>
    <w:bookmarkStart w:id="32" w:name="_MON_1390210665"/>
    <w:bookmarkEnd w:id="29"/>
    <w:bookmarkEnd w:id="30"/>
    <w:bookmarkEnd w:id="31"/>
    <w:bookmarkEnd w:id="32"/>
    <w:bookmarkStart w:id="33" w:name="_MON_1391439826"/>
    <w:bookmarkEnd w:id="33"/>
    <w:p w:rsidR="00620164" w:rsidRDefault="00B22101" w:rsidP="00620164">
      <w:pPr>
        <w:pStyle w:val="Zkladntext"/>
      </w:pPr>
      <w:r w:rsidRPr="00DB21AF">
        <w:object w:dxaOrig="9081" w:dyaOrig="2693">
          <v:shape id="_x0000_i1030" type="#_x0000_t75" style="width:437.9pt;height:147.2pt" o:ole="" o:preferrelative="f">
            <v:imagedata r:id="rId22" o:title=""/>
            <o:lock v:ext="edit" aspectratio="f"/>
          </v:shape>
          <o:OLEObject Type="Embed" ProgID="Excel.Sheet.12" ShapeID="_x0000_i1030" DrawAspect="Content" ObjectID="_1551532454" r:id="rId23"/>
        </w:object>
      </w:r>
    </w:p>
    <w:p w:rsidR="005D3204" w:rsidRDefault="005D3204" w:rsidP="00620164">
      <w:pPr>
        <w:pStyle w:val="Zkladntext"/>
      </w:pPr>
    </w:p>
    <w:p w:rsidR="005D3204" w:rsidRDefault="005D3204" w:rsidP="00620164">
      <w:pPr>
        <w:pStyle w:val="Zkladntext"/>
      </w:pPr>
    </w:p>
    <w:p w:rsidR="005D3204" w:rsidRPr="00DB21AF" w:rsidRDefault="005D3204" w:rsidP="00620164">
      <w:pPr>
        <w:pStyle w:val="Zkladntext"/>
      </w:pPr>
    </w:p>
    <w:p w:rsidR="00CA441D" w:rsidRPr="00DB21AF" w:rsidRDefault="00CA441D" w:rsidP="00CA441D">
      <w:pPr>
        <w:pStyle w:val="Zkladntext"/>
      </w:pPr>
      <w:r w:rsidRPr="00DB21AF">
        <w:t xml:space="preserve">Veková štruktúra pohľadávok </w:t>
      </w:r>
      <w:r w:rsidR="00515879" w:rsidRPr="00DB21AF">
        <w:t xml:space="preserve">za </w:t>
      </w:r>
      <w:r w:rsidR="00620164">
        <w:t>predchádzajúce</w:t>
      </w:r>
      <w:r w:rsidR="00515879" w:rsidRPr="00DB21AF">
        <w:t xml:space="preserve"> účtovné obdobie </w:t>
      </w:r>
      <w:r w:rsidRPr="00DB21AF">
        <w:t>je uvedená v nasledujúcom prehľade:</w:t>
      </w:r>
    </w:p>
    <w:p w:rsidR="006E357D" w:rsidRPr="00DB21AF" w:rsidRDefault="006E357D" w:rsidP="00CA441D">
      <w:pPr>
        <w:pStyle w:val="Zkladntext"/>
      </w:pPr>
    </w:p>
    <w:bookmarkStart w:id="34" w:name="_MON_1390217903"/>
    <w:bookmarkStart w:id="35" w:name="_MON_1390218047"/>
    <w:bookmarkStart w:id="36" w:name="_MON_1391439735"/>
    <w:bookmarkStart w:id="37" w:name="_MON_1391509275"/>
    <w:bookmarkStart w:id="38" w:name="_MON_1551001409"/>
    <w:bookmarkEnd w:id="34"/>
    <w:bookmarkEnd w:id="35"/>
    <w:bookmarkEnd w:id="36"/>
    <w:bookmarkEnd w:id="37"/>
    <w:bookmarkEnd w:id="38"/>
    <w:bookmarkStart w:id="39" w:name="_MON_1390217826"/>
    <w:bookmarkEnd w:id="39"/>
    <w:p w:rsidR="00342E08" w:rsidRDefault="004E0897" w:rsidP="00620164">
      <w:pPr>
        <w:pStyle w:val="Zkladntext"/>
      </w:pPr>
      <w:r w:rsidRPr="00DB21AF">
        <w:object w:dxaOrig="9046" w:dyaOrig="2825">
          <v:shape id="_x0000_i1031" type="#_x0000_t75" style="width:435.75pt;height:154.75pt" o:ole="" o:preferrelative="f">
            <v:imagedata r:id="rId24" o:title=""/>
            <o:lock v:ext="edit" aspectratio="f"/>
          </v:shape>
          <o:OLEObject Type="Embed" ProgID="Excel.Sheet.12" ShapeID="_x0000_i1031" DrawAspect="Content" ObjectID="_1551532455" r:id="rId25"/>
        </w:object>
      </w:r>
      <w:r w:rsidR="00620164" w:rsidRPr="00DB21AF">
        <w:t xml:space="preserve"> </w:t>
      </w:r>
    </w:p>
    <w:p w:rsidR="005D3204" w:rsidRDefault="005D3204" w:rsidP="00620164">
      <w:pPr>
        <w:pStyle w:val="Zkladntext"/>
      </w:pPr>
    </w:p>
    <w:p w:rsidR="005D3204" w:rsidRDefault="005D3204" w:rsidP="00620164">
      <w:pPr>
        <w:pStyle w:val="Zkladntext"/>
      </w:pPr>
    </w:p>
    <w:p w:rsidR="005D3204" w:rsidRDefault="005D3204" w:rsidP="00620164">
      <w:pPr>
        <w:pStyle w:val="Zkladntext"/>
      </w:pPr>
    </w:p>
    <w:p w:rsidR="005D3204" w:rsidRPr="00DB21AF" w:rsidRDefault="005D3204" w:rsidP="00620164">
      <w:pPr>
        <w:pStyle w:val="Zkladntext"/>
      </w:pPr>
    </w:p>
    <w:p w:rsidR="003733E4" w:rsidRPr="00DB21AF" w:rsidRDefault="003733E4" w:rsidP="00D93557">
      <w:pPr>
        <w:pStyle w:val="Zkladntext"/>
        <w:numPr>
          <w:ilvl w:val="0"/>
          <w:numId w:val="11"/>
        </w:numPr>
        <w:rPr>
          <w:b/>
        </w:rPr>
      </w:pPr>
      <w:r w:rsidRPr="00733A95">
        <w:rPr>
          <w:b/>
        </w:rPr>
        <w:t>Odložená daňová pohľadávka</w:t>
      </w:r>
    </w:p>
    <w:p w:rsidR="003733E4" w:rsidRPr="00DB21AF" w:rsidRDefault="00C16F2F" w:rsidP="00C16F2F">
      <w:pPr>
        <w:pStyle w:val="Zkladntext"/>
        <w:ind w:left="360"/>
      </w:pPr>
      <w:r w:rsidRPr="00CE7264">
        <w:t>V účtovnom období roka 2016 dosiala Spoločno</w:t>
      </w:r>
      <w:r w:rsidR="009D7FBB">
        <w:t>sť odložený daňový záväzok. Kal</w:t>
      </w:r>
      <w:r w:rsidRPr="00CE7264">
        <w:t xml:space="preserve">kulácia odloženého daňového záväzku je uvedená v časti F.4. </w:t>
      </w:r>
      <w:r w:rsidR="003733E4" w:rsidRPr="00CE7264">
        <w:t>Výpočet odloženej daňovej pohľadávky</w:t>
      </w:r>
      <w:r w:rsidRPr="00CE7264">
        <w:t xml:space="preserve"> za predchádzajúce účtovné obdobie</w:t>
      </w:r>
      <w:r w:rsidR="003733E4" w:rsidRPr="00CE7264">
        <w:t xml:space="preserve"> je uved</w:t>
      </w:r>
      <w:r w:rsidR="003733E4" w:rsidRPr="00DB21AF">
        <w:t xml:space="preserve">ený </w:t>
      </w:r>
      <w:r w:rsidR="003733E4" w:rsidRPr="00CE7264">
        <w:t>v nasledujúcom prehľade:</w:t>
      </w:r>
    </w:p>
    <w:bookmarkStart w:id="40" w:name="_MON_1391865740"/>
    <w:bookmarkStart w:id="41" w:name="_MON_1501060846"/>
    <w:bookmarkStart w:id="42" w:name="_MON_1551002477"/>
    <w:bookmarkStart w:id="43" w:name="_MON_1551003670"/>
    <w:bookmarkStart w:id="44" w:name="_MON_1488635154"/>
    <w:bookmarkStart w:id="45" w:name="_MON_1391442120"/>
    <w:bookmarkStart w:id="46" w:name="_MON_1455968121"/>
    <w:bookmarkStart w:id="47" w:name="_MON_1455968134"/>
    <w:bookmarkStart w:id="48" w:name="_MON_1488635035"/>
    <w:bookmarkStart w:id="49" w:name="_MON_1488635085"/>
    <w:bookmarkStart w:id="50" w:name="_MON_1488635123"/>
    <w:bookmarkStart w:id="51" w:name="_MON_1488635188"/>
    <w:bookmarkStart w:id="52" w:name="_MON_1488635205"/>
    <w:bookmarkStart w:id="53" w:name="_MON_1488635225"/>
    <w:bookmarkStart w:id="54" w:name="_MON_1391442522"/>
    <w:bookmarkStart w:id="55" w:name="_MON_13914426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Start w:id="56" w:name="_MON_1391442668"/>
    <w:bookmarkEnd w:id="56"/>
    <w:p w:rsidR="003733E4" w:rsidRPr="00DB21AF" w:rsidRDefault="009D7FBB" w:rsidP="00CA441D">
      <w:pPr>
        <w:pStyle w:val="Zkladntext"/>
      </w:pPr>
      <w:r>
        <w:rPr>
          <w:szCs w:val="18"/>
        </w:rPr>
        <w:object w:dxaOrig="8849" w:dyaOrig="3439">
          <v:shape id="_x0000_i1032" type="#_x0000_t75" style="width:442.2pt;height:171.4pt" o:ole="">
            <v:imagedata r:id="rId26" o:title=""/>
          </v:shape>
          <o:OLEObject Type="Embed" ProgID="Excel.Sheet.12" ShapeID="_x0000_i1032" DrawAspect="Content" ObjectID="_1551532456" r:id="rId27"/>
        </w:object>
      </w:r>
    </w:p>
    <w:p w:rsidR="003733E4" w:rsidRDefault="003733E4" w:rsidP="003733E4">
      <w:pPr>
        <w:pStyle w:val="Zkladntext"/>
      </w:pPr>
      <w:r w:rsidRPr="00DB21AF">
        <w:t>Spoločnosť sa z</w:t>
      </w:r>
      <w:r w:rsidR="00632EF7">
        <w:t> </w:t>
      </w:r>
      <w:r w:rsidRPr="00CE7264">
        <w:t>dôvodu</w:t>
      </w:r>
      <w:r w:rsidR="00632EF7" w:rsidRPr="00CE7264">
        <w:t xml:space="preserve"> opatrnosti rozhodla</w:t>
      </w:r>
      <w:r w:rsidRPr="00CE7264">
        <w:t xml:space="preserve"> </w:t>
      </w:r>
      <w:r w:rsidR="00057D4A" w:rsidRPr="00CE7264">
        <w:t>v mi</w:t>
      </w:r>
      <w:r w:rsidR="00632EF7" w:rsidRPr="00CE7264">
        <w:t>nulom účtovnom období neúčtovať</w:t>
      </w:r>
      <w:r w:rsidR="00057D4A">
        <w:t xml:space="preserve"> o</w:t>
      </w:r>
      <w:r w:rsidRPr="00DB21AF">
        <w:t xml:space="preserve"> odloženej daňovej </w:t>
      </w:r>
      <w:r w:rsidR="00FE3D0F" w:rsidRPr="00DB21AF">
        <w:t>pohľadávke.</w:t>
      </w:r>
    </w:p>
    <w:p w:rsidR="005D3204" w:rsidRDefault="005D3204" w:rsidP="003733E4">
      <w:pPr>
        <w:pStyle w:val="Zkladntext"/>
      </w:pPr>
    </w:p>
    <w:p w:rsidR="00CA441D" w:rsidRPr="00DB21AF" w:rsidRDefault="00CA441D" w:rsidP="00D93557">
      <w:pPr>
        <w:pStyle w:val="Nadpis2"/>
        <w:numPr>
          <w:ilvl w:val="0"/>
          <w:numId w:val="11"/>
        </w:numPr>
      </w:pPr>
      <w:bookmarkStart w:id="57" w:name="_Toc530739905"/>
      <w:r w:rsidRPr="00DB21AF">
        <w:lastRenderedPageBreak/>
        <w:t>Finančné účty</w:t>
      </w:r>
      <w:bookmarkEnd w:id="57"/>
    </w:p>
    <w:p w:rsidR="00CA441D" w:rsidRDefault="00CA441D" w:rsidP="00BA47C6">
      <w:pPr>
        <w:pStyle w:val="Zkladntext"/>
        <w:ind w:left="360"/>
      </w:pPr>
      <w:r w:rsidRPr="00DB21AF">
        <w:t xml:space="preserve">Ako finančné účty sú vykázané peniaze v pokladnici, účty v bankách a cenné papiere. Účtami v bankách môže Spoločnosť voľne disponovať. </w:t>
      </w:r>
    </w:p>
    <w:p w:rsidR="00DB20DF" w:rsidRDefault="00DB20DF" w:rsidP="00BA47C6">
      <w:pPr>
        <w:pStyle w:val="Zkladntext"/>
        <w:ind w:left="360"/>
      </w:pPr>
    </w:p>
    <w:p w:rsidR="00DB20DF" w:rsidRDefault="00DB20DF" w:rsidP="00DB20DF">
      <w:pPr>
        <w:ind w:left="426"/>
        <w:jc w:val="both"/>
        <w:rPr>
          <w:sz w:val="18"/>
        </w:rPr>
      </w:pPr>
      <w:r w:rsidRPr="00100CC1">
        <w:rPr>
          <w:sz w:val="18"/>
        </w:rPr>
        <w:t>Spoločn</w:t>
      </w:r>
      <w:r w:rsidR="00D36D75">
        <w:rPr>
          <w:sz w:val="18"/>
        </w:rPr>
        <w:t>osť má uzatvorené účty</w:t>
      </w:r>
      <w:r w:rsidRPr="00100CC1">
        <w:rPr>
          <w:sz w:val="18"/>
        </w:rPr>
        <w:t xml:space="preserve">  v</w:t>
      </w:r>
      <w:r w:rsidR="00D36D75">
        <w:rPr>
          <w:sz w:val="18"/>
        </w:rPr>
        <w:t> </w:t>
      </w:r>
      <w:r w:rsidRPr="00100CC1">
        <w:rPr>
          <w:sz w:val="18"/>
        </w:rPr>
        <w:t>ČSOB</w:t>
      </w:r>
      <w:r w:rsidR="00D36D75">
        <w:rPr>
          <w:sz w:val="18"/>
        </w:rPr>
        <w:t xml:space="preserve"> a to v mene USD a v mene EUR.</w:t>
      </w:r>
    </w:p>
    <w:p w:rsidR="00442157" w:rsidRPr="00DB21AF" w:rsidRDefault="00442157" w:rsidP="00CA441D">
      <w:pPr>
        <w:pStyle w:val="Zkladntext"/>
      </w:pPr>
    </w:p>
    <w:p w:rsidR="00442157" w:rsidRPr="00DB21AF" w:rsidRDefault="00442157" w:rsidP="00D46E03">
      <w:pPr>
        <w:pStyle w:val="Zkladntext"/>
        <w:ind w:left="0" w:firstLine="360"/>
      </w:pPr>
      <w:r w:rsidRPr="00DB21AF">
        <w:t>Prehľad jednotlivých položiek finančných účtov:</w:t>
      </w:r>
    </w:p>
    <w:bookmarkStart w:id="58" w:name="_MON_1390211238"/>
    <w:bookmarkEnd w:id="58"/>
    <w:p w:rsidR="006E357D" w:rsidRPr="00DB21AF" w:rsidRDefault="00940A9B" w:rsidP="00086A82">
      <w:pPr>
        <w:pStyle w:val="Zkladntext"/>
      </w:pPr>
      <w:r w:rsidRPr="00DB21AF">
        <w:object w:dxaOrig="9040" w:dyaOrig="1477">
          <v:shape id="_x0000_i1033" type="#_x0000_t75" style="width:431.45pt;height:74.15pt" o:ole="" o:preferrelative="f">
            <v:imagedata r:id="rId28" o:title=""/>
            <o:lock v:ext="edit" aspectratio="f"/>
          </v:shape>
          <o:OLEObject Type="Embed" ProgID="Excel.Sheet.12" ShapeID="_x0000_i1033" DrawAspect="Content" ObjectID="_1551532457" r:id="rId29"/>
        </w:object>
      </w:r>
    </w:p>
    <w:p w:rsidR="006E357D" w:rsidRDefault="006E357D">
      <w:pPr>
        <w:rPr>
          <w:sz w:val="18"/>
        </w:rPr>
      </w:pPr>
    </w:p>
    <w:p w:rsidR="00DB20DF" w:rsidRPr="00DB21AF" w:rsidRDefault="00DB20DF">
      <w:pPr>
        <w:rPr>
          <w:sz w:val="18"/>
        </w:rPr>
      </w:pPr>
    </w:p>
    <w:p w:rsidR="00017E1B" w:rsidRPr="00017E1B" w:rsidRDefault="00017E1B" w:rsidP="00D93557">
      <w:pPr>
        <w:pStyle w:val="Nadpis2"/>
        <w:numPr>
          <w:ilvl w:val="0"/>
          <w:numId w:val="11"/>
        </w:numPr>
      </w:pPr>
      <w:r w:rsidRPr="00017E1B">
        <w:t>Časové rozlíšenie</w:t>
      </w:r>
    </w:p>
    <w:p w:rsidR="00017E1B" w:rsidRDefault="00017E1B" w:rsidP="00BA47C6">
      <w:pPr>
        <w:pStyle w:val="Zkladntext"/>
        <w:ind w:left="0" w:firstLine="360"/>
      </w:pPr>
      <w:r w:rsidRPr="008738EB">
        <w:t>Ide o tieto položky:</w:t>
      </w:r>
    </w:p>
    <w:p w:rsidR="0012688B" w:rsidRDefault="0012688B" w:rsidP="00017E1B">
      <w:pPr>
        <w:pStyle w:val="Zkladntext"/>
        <w:rPr>
          <w:lang w:val="de-DE"/>
        </w:rPr>
      </w:pPr>
      <w:bookmarkStart w:id="59" w:name="_MON_1423547034"/>
      <w:bookmarkStart w:id="60" w:name="_MON_1488630855"/>
      <w:bookmarkStart w:id="61" w:name="_MON_1423897020"/>
      <w:bookmarkEnd w:id="59"/>
      <w:bookmarkEnd w:id="60"/>
      <w:bookmarkEnd w:id="61"/>
    </w:p>
    <w:bookmarkStart w:id="62" w:name="_MON_1454410911"/>
    <w:bookmarkEnd w:id="62"/>
    <w:p w:rsidR="00017E1B" w:rsidRDefault="00940A9B" w:rsidP="00017E1B">
      <w:pPr>
        <w:pStyle w:val="Zkladntext"/>
        <w:rPr>
          <w:lang w:val="de-DE"/>
        </w:rPr>
      </w:pPr>
      <w:r w:rsidRPr="001B5855">
        <w:rPr>
          <w:lang w:val="de-DE"/>
        </w:rPr>
        <w:object w:dxaOrig="9027" w:dyaOrig="2835">
          <v:shape id="_x0000_i1034" type="#_x0000_t75" style="width:437.9pt;height:154.75pt" o:ole="" o:preferrelative="f">
            <v:imagedata r:id="rId30" o:title=""/>
            <o:lock v:ext="edit" aspectratio="f"/>
          </v:shape>
          <o:OLEObject Type="Embed" ProgID="Excel.Sheet.12" ShapeID="_x0000_i1034" DrawAspect="Content" ObjectID="_1551532458" r:id="rId31"/>
        </w:object>
      </w:r>
    </w:p>
    <w:p w:rsidR="00940A9B" w:rsidRDefault="00940A9B" w:rsidP="00017E1B">
      <w:pPr>
        <w:pStyle w:val="Zkladntext"/>
        <w:rPr>
          <w:lang w:val="de-DE"/>
        </w:rPr>
      </w:pPr>
    </w:p>
    <w:p w:rsidR="00940A9B" w:rsidRDefault="00940A9B" w:rsidP="00017E1B">
      <w:pPr>
        <w:pStyle w:val="Zkladntext"/>
        <w:rPr>
          <w:lang w:val="de-DE"/>
        </w:rPr>
      </w:pPr>
    </w:p>
    <w:p w:rsidR="00940A9B" w:rsidRDefault="00940A9B" w:rsidP="00017E1B">
      <w:pPr>
        <w:pStyle w:val="Zkladntext"/>
        <w:rPr>
          <w:lang w:val="de-DE"/>
        </w:rPr>
      </w:pPr>
    </w:p>
    <w:p w:rsidR="00491AF0" w:rsidRPr="00DB21AF" w:rsidRDefault="00053B86" w:rsidP="00491AF0">
      <w:pPr>
        <w:pStyle w:val="Nadpis1"/>
        <w:tabs>
          <w:tab w:val="clear" w:pos="450"/>
          <w:tab w:val="num" w:pos="360"/>
        </w:tabs>
        <w:spacing w:before="120" w:after="60"/>
        <w:ind w:left="360"/>
      </w:pPr>
      <w:bookmarkStart w:id="63" w:name="_MON_1390212660"/>
      <w:bookmarkStart w:id="64" w:name="_MON_1391439908"/>
      <w:bookmarkStart w:id="65" w:name="_MON_1391509309"/>
      <w:bookmarkStart w:id="66" w:name="_MON_1390211409"/>
      <w:bookmarkStart w:id="67" w:name="_MON_1390211824"/>
      <w:bookmarkStart w:id="68" w:name="_MON_1390212000"/>
      <w:bookmarkEnd w:id="63"/>
      <w:bookmarkEnd w:id="64"/>
      <w:bookmarkEnd w:id="65"/>
      <w:bookmarkEnd w:id="66"/>
      <w:bookmarkEnd w:id="67"/>
      <w:bookmarkEnd w:id="68"/>
      <w:r>
        <w:t>I</w:t>
      </w:r>
      <w:r w:rsidR="00491AF0" w:rsidRPr="00DB21AF">
        <w:t>nformácie o údajoch na strane pasív súvahy</w:t>
      </w:r>
    </w:p>
    <w:p w:rsidR="00491AF0" w:rsidRPr="00DB21AF" w:rsidRDefault="00491AF0" w:rsidP="00491AF0">
      <w:pPr>
        <w:pStyle w:val="Zkladntext"/>
      </w:pPr>
    </w:p>
    <w:p w:rsidR="00491AF0" w:rsidRPr="00DB21AF" w:rsidRDefault="00491AF0" w:rsidP="00D93557">
      <w:pPr>
        <w:pStyle w:val="Nadpis2"/>
        <w:numPr>
          <w:ilvl w:val="0"/>
          <w:numId w:val="12"/>
        </w:numPr>
      </w:pPr>
      <w:bookmarkStart w:id="69" w:name="_Toc530739908"/>
      <w:r w:rsidRPr="00DB21AF">
        <w:t>Vlastné imanie</w:t>
      </w:r>
    </w:p>
    <w:p w:rsidR="004A4D80" w:rsidRDefault="00491AF0" w:rsidP="00D46E03">
      <w:pPr>
        <w:pStyle w:val="Zkladntext"/>
        <w:ind w:left="0" w:firstLine="360"/>
      </w:pPr>
      <w:r w:rsidRPr="00DB21AF">
        <w:t>Informácie o vlastnom imaní sú uvedené v časti C a </w:t>
      </w:r>
      <w:r w:rsidR="00D56A79" w:rsidRPr="00CE7264">
        <w:t>O</w:t>
      </w:r>
      <w:r w:rsidRPr="00DB21AF">
        <w:t>.</w:t>
      </w:r>
    </w:p>
    <w:p w:rsidR="00DD634D" w:rsidRPr="00DB21AF" w:rsidRDefault="00DD634D" w:rsidP="00491AF0">
      <w:pPr>
        <w:pStyle w:val="Zkladntext"/>
      </w:pPr>
    </w:p>
    <w:p w:rsidR="004262D7" w:rsidRPr="00DB21AF" w:rsidRDefault="004262D7" w:rsidP="00491AF0">
      <w:pPr>
        <w:pStyle w:val="Zkladntext"/>
      </w:pPr>
    </w:p>
    <w:p w:rsidR="003E3044" w:rsidRDefault="004A4D80" w:rsidP="00D93557">
      <w:pPr>
        <w:pStyle w:val="Nadpis2"/>
        <w:numPr>
          <w:ilvl w:val="0"/>
          <w:numId w:val="12"/>
        </w:numPr>
      </w:pPr>
      <w:r w:rsidRPr="00DB21AF">
        <w:t>Rezervy</w:t>
      </w:r>
      <w:bookmarkEnd w:id="69"/>
    </w:p>
    <w:p w:rsidR="00491AF0" w:rsidRDefault="003E3044" w:rsidP="003E3044">
      <w:pPr>
        <w:pStyle w:val="Nadpis2"/>
        <w:numPr>
          <w:ilvl w:val="0"/>
          <w:numId w:val="0"/>
        </w:numPr>
        <w:ind w:left="360"/>
      </w:pPr>
      <w:r w:rsidRPr="003E3044">
        <w:rPr>
          <w:b w:val="0"/>
        </w:rPr>
        <w:t>P</w:t>
      </w:r>
      <w:r w:rsidR="00491AF0" w:rsidRPr="003E3044">
        <w:rPr>
          <w:b w:val="0"/>
        </w:rPr>
        <w:t>rehľad o rezervách za bežné účtovné obdobie je uvedený v nasledujúc</w:t>
      </w:r>
      <w:r w:rsidR="00D75116" w:rsidRPr="003E3044">
        <w:rPr>
          <w:b w:val="0"/>
        </w:rPr>
        <w:t>om</w:t>
      </w:r>
      <w:r w:rsidR="00491AF0" w:rsidRPr="003E3044">
        <w:rPr>
          <w:b w:val="0"/>
        </w:rPr>
        <w:t xml:space="preserve"> </w:t>
      </w:r>
      <w:r w:rsidR="00D75116" w:rsidRPr="003E3044">
        <w:rPr>
          <w:b w:val="0"/>
        </w:rPr>
        <w:t>prehľade</w:t>
      </w:r>
      <w:r w:rsidR="00491AF0" w:rsidRPr="00DB21AF">
        <w:t>:</w:t>
      </w:r>
    </w:p>
    <w:p w:rsidR="00DD634D" w:rsidRPr="00DB21AF" w:rsidRDefault="00DD634D" w:rsidP="00491AF0">
      <w:pPr>
        <w:pStyle w:val="Zkladntext"/>
      </w:pPr>
    </w:p>
    <w:bookmarkStart w:id="70" w:name="_MON_1392189865"/>
    <w:bookmarkStart w:id="71" w:name="_MON_1551004956"/>
    <w:bookmarkStart w:id="72" w:name="_MON_1551005072"/>
    <w:bookmarkStart w:id="73" w:name="_MON_1390384844"/>
    <w:bookmarkStart w:id="74" w:name="_MON_1390385119"/>
    <w:bookmarkStart w:id="75" w:name="_MON_1390385247"/>
    <w:bookmarkStart w:id="76" w:name="_MON_1488631088"/>
    <w:bookmarkStart w:id="77" w:name="_MON_1390385360"/>
    <w:bookmarkStart w:id="78" w:name="_MON_1391439967"/>
    <w:bookmarkStart w:id="79" w:name="_MON_1391440063"/>
    <w:bookmarkStart w:id="80" w:name="_MON_1391509319"/>
    <w:bookmarkStart w:id="81" w:name="_MON_1391509327"/>
    <w:bookmarkStart w:id="82" w:name="_MON_1390218548"/>
    <w:bookmarkStart w:id="83" w:name="_MON_1390384509"/>
    <w:bookmarkStart w:id="84" w:name="_MON_1392189790"/>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Start w:id="85" w:name="_MON_1455968572"/>
    <w:bookmarkEnd w:id="85"/>
    <w:p w:rsidR="00491AF0" w:rsidRDefault="009D7FBB" w:rsidP="00554814">
      <w:pPr>
        <w:ind w:left="142"/>
      </w:pPr>
      <w:r w:rsidRPr="00DB21AF">
        <w:object w:dxaOrig="8784" w:dyaOrig="8562">
          <v:shape id="_x0000_i1035" type="#_x0000_t75" style="width:436.3pt;height:473.9pt" o:ole="" o:preferrelative="f">
            <v:imagedata r:id="rId32" o:title=""/>
            <o:lock v:ext="edit" aspectratio="f"/>
          </v:shape>
          <o:OLEObject Type="Embed" ProgID="Excel.Sheet.12" ShapeID="_x0000_i1035" DrawAspect="Content" ObjectID="_1551532459" r:id="rId33"/>
        </w:object>
      </w:r>
      <w:bookmarkStart w:id="86" w:name="OLE_LINK17"/>
      <w:bookmarkStart w:id="87" w:name="OLE_LINK18"/>
    </w:p>
    <w:p w:rsidR="005017F1" w:rsidRPr="00DB21AF" w:rsidRDefault="005017F1" w:rsidP="00554814">
      <w:pPr>
        <w:ind w:left="142"/>
      </w:pPr>
    </w:p>
    <w:p w:rsidR="00D969B7" w:rsidRPr="00DB21AF" w:rsidRDefault="00D969B7" w:rsidP="00703BEC">
      <w:pPr>
        <w:pStyle w:val="Zkladntext"/>
      </w:pPr>
    </w:p>
    <w:p w:rsidR="00053B86" w:rsidRDefault="00765F23" w:rsidP="00BA47C6">
      <w:pPr>
        <w:pStyle w:val="Zkladntext"/>
        <w:ind w:left="0"/>
        <w:jc w:val="left"/>
      </w:pPr>
      <w:r w:rsidRPr="007F62DA">
        <w:t>Rezerva na odchodné do dôchodku bola vytvorená s použitím poistnej matematiky.</w:t>
      </w: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BA47C6" w:rsidRDefault="00BA47C6" w:rsidP="00BA47C6">
      <w:pPr>
        <w:pStyle w:val="Zkladntext"/>
        <w:ind w:left="0"/>
        <w:jc w:val="left"/>
      </w:pPr>
    </w:p>
    <w:p w:rsidR="001C3F1D" w:rsidRDefault="001C3F1D" w:rsidP="00765F23">
      <w:pPr>
        <w:pStyle w:val="Zkladntext"/>
        <w:jc w:val="left"/>
      </w:pPr>
    </w:p>
    <w:p w:rsidR="00765F23" w:rsidRPr="00DB21AF" w:rsidRDefault="00765F23" w:rsidP="00703BEC">
      <w:pPr>
        <w:pStyle w:val="Zkladntext"/>
        <w:ind w:left="0"/>
      </w:pPr>
    </w:p>
    <w:p w:rsidR="001914B6" w:rsidRDefault="001914B6">
      <w:pPr>
        <w:rPr>
          <w:sz w:val="18"/>
        </w:rPr>
      </w:pPr>
      <w:r>
        <w:rPr>
          <w:sz w:val="18"/>
        </w:rPr>
        <w:br w:type="page"/>
      </w:r>
    </w:p>
    <w:p w:rsidR="00491AF0" w:rsidRPr="00DB21AF" w:rsidRDefault="002B085C" w:rsidP="002B085C">
      <w:r>
        <w:rPr>
          <w:sz w:val="18"/>
        </w:rPr>
        <w:lastRenderedPageBreak/>
        <w:t>P</w:t>
      </w:r>
      <w:r w:rsidR="00491AF0" w:rsidRPr="00DB21AF">
        <w:t xml:space="preserve">rehľad o rezervách za predchádzajúce účtovné obdobie je uvedený </w:t>
      </w:r>
      <w:r w:rsidR="00491AF0" w:rsidRPr="005F6219">
        <w:t>v nasledujúc</w:t>
      </w:r>
      <w:r w:rsidR="00076486" w:rsidRPr="005F6219">
        <w:t>om</w:t>
      </w:r>
      <w:r w:rsidR="00491AF0" w:rsidRPr="005F6219">
        <w:t xml:space="preserve"> </w:t>
      </w:r>
      <w:r w:rsidR="00076486" w:rsidRPr="005F6219">
        <w:t>prehľade</w:t>
      </w:r>
      <w:r w:rsidR="00491AF0" w:rsidRPr="00DB21AF">
        <w:t>:</w:t>
      </w:r>
      <w:r w:rsidR="005F6219">
        <w:t xml:space="preserve">  </w:t>
      </w:r>
    </w:p>
    <w:p w:rsidR="00703BEC" w:rsidRPr="00DB21AF" w:rsidRDefault="00703BEC" w:rsidP="00703BEC">
      <w:pPr>
        <w:pStyle w:val="Zkladntext"/>
      </w:pPr>
    </w:p>
    <w:bookmarkStart w:id="88" w:name="_MON_1392189849"/>
    <w:bookmarkStart w:id="89" w:name="_MON_1392189856"/>
    <w:bookmarkStart w:id="90" w:name="_MON_1392189875"/>
    <w:bookmarkStart w:id="91" w:name="_MON_1392189954"/>
    <w:bookmarkStart w:id="92" w:name="_MON_1392190000"/>
    <w:bookmarkStart w:id="93" w:name="_MON_1390385268"/>
    <w:bookmarkStart w:id="94" w:name="_MON_1390385437"/>
    <w:bookmarkEnd w:id="88"/>
    <w:bookmarkEnd w:id="89"/>
    <w:bookmarkEnd w:id="90"/>
    <w:bookmarkEnd w:id="91"/>
    <w:bookmarkEnd w:id="92"/>
    <w:bookmarkEnd w:id="93"/>
    <w:bookmarkEnd w:id="94"/>
    <w:bookmarkStart w:id="95" w:name="_MON_1392189805"/>
    <w:bookmarkEnd w:id="95"/>
    <w:p w:rsidR="00491AF0" w:rsidRDefault="009D7FBB" w:rsidP="00EB220E">
      <w:pPr>
        <w:pStyle w:val="Zkladntext"/>
        <w:jc w:val="left"/>
      </w:pPr>
      <w:r w:rsidRPr="00DB21AF">
        <w:object w:dxaOrig="8235" w:dyaOrig="9015">
          <v:shape id="_x0000_i1036" type="#_x0000_t75" style="width:410.5pt;height:500.8pt" o:ole="" o:preferrelative="f">
            <v:imagedata r:id="rId34" o:title=""/>
            <o:lock v:ext="edit" aspectratio="f"/>
          </v:shape>
          <o:OLEObject Type="Embed" ProgID="Excel.Sheet.12" ShapeID="_x0000_i1036" DrawAspect="Content" ObjectID="_1551532460" r:id="rId35"/>
        </w:object>
      </w:r>
      <w:bookmarkEnd w:id="86"/>
      <w:bookmarkEnd w:id="87"/>
    </w:p>
    <w:p w:rsidR="005017F1" w:rsidRDefault="005017F1" w:rsidP="00EB220E">
      <w:pPr>
        <w:pStyle w:val="Zkladntext"/>
        <w:jc w:val="left"/>
      </w:pPr>
    </w:p>
    <w:p w:rsidR="00DD634D" w:rsidRDefault="00DD634D" w:rsidP="00EB220E">
      <w:pPr>
        <w:pStyle w:val="Zkladntext"/>
        <w:jc w:val="left"/>
      </w:pPr>
    </w:p>
    <w:p w:rsidR="00DD634D" w:rsidRPr="00DB21AF" w:rsidRDefault="00DD634D" w:rsidP="00EB220E">
      <w:pPr>
        <w:pStyle w:val="Zkladntext"/>
        <w:jc w:val="left"/>
      </w:pPr>
    </w:p>
    <w:p w:rsidR="00491AF0" w:rsidRPr="00DB21AF" w:rsidRDefault="00491AF0" w:rsidP="00D93557">
      <w:pPr>
        <w:pStyle w:val="Nadpis2"/>
        <w:numPr>
          <w:ilvl w:val="0"/>
          <w:numId w:val="12"/>
        </w:numPr>
      </w:pPr>
      <w:bookmarkStart w:id="96" w:name="_Toc530739909"/>
      <w:r w:rsidRPr="00DB21AF">
        <w:t>Záväzky</w:t>
      </w:r>
      <w:bookmarkEnd w:id="96"/>
    </w:p>
    <w:p w:rsidR="00491AF0" w:rsidRPr="00DB21AF" w:rsidRDefault="00491AF0" w:rsidP="00D46E03">
      <w:pPr>
        <w:pStyle w:val="Zkladntext"/>
        <w:ind w:left="0" w:firstLine="360"/>
      </w:pPr>
      <w:r w:rsidRPr="00DB21AF">
        <w:t>Štruktúra záväzkov (okrem bankových úverov) podľa zostatkovej doby splatnosti je uvedená v nasledujúcom prehľade:</w:t>
      </w:r>
    </w:p>
    <w:p w:rsidR="00A47244" w:rsidRPr="00DB21AF" w:rsidRDefault="00A47244" w:rsidP="00D46E03">
      <w:pPr>
        <w:ind w:firstLine="360"/>
        <w:jc w:val="both"/>
        <w:rPr>
          <w:sz w:val="18"/>
        </w:rPr>
      </w:pPr>
      <w:bookmarkStart w:id="97" w:name="_MON_1390386213"/>
      <w:bookmarkStart w:id="98" w:name="_MON_1390386409"/>
      <w:bookmarkStart w:id="99" w:name="_MON_1391445086"/>
      <w:bookmarkStart w:id="100" w:name="_MON_1391509408"/>
      <w:bookmarkStart w:id="101" w:name="_MON_1455968845"/>
      <w:bookmarkStart w:id="102" w:name="_MON_1455968904"/>
      <w:bookmarkEnd w:id="97"/>
      <w:bookmarkEnd w:id="98"/>
      <w:bookmarkEnd w:id="99"/>
      <w:bookmarkEnd w:id="100"/>
      <w:bookmarkEnd w:id="101"/>
      <w:bookmarkEnd w:id="102"/>
      <w:r w:rsidRPr="00DB21AF">
        <w:rPr>
          <w:sz w:val="18"/>
        </w:rPr>
        <w:t>Značnú časť záväzkov po lehote splatnosti  tvoria záväzky voči materskej spoločnosti a sesterským spoločnosti</w:t>
      </w:r>
      <w:r w:rsidR="00EB790D" w:rsidRPr="00DB21AF">
        <w:rPr>
          <w:sz w:val="18"/>
        </w:rPr>
        <w:t xml:space="preserve">am. </w:t>
      </w:r>
    </w:p>
    <w:bookmarkStart w:id="103" w:name="_MON_1488631147"/>
    <w:bookmarkStart w:id="104" w:name="_MON_1551005861"/>
    <w:bookmarkEnd w:id="103"/>
    <w:bookmarkEnd w:id="104"/>
    <w:bookmarkStart w:id="105" w:name="_MON_1405948528"/>
    <w:bookmarkEnd w:id="105"/>
    <w:p w:rsidR="00E231BA" w:rsidRPr="00DB21AF" w:rsidRDefault="00BA1C59" w:rsidP="00D04D91">
      <w:pPr>
        <w:pStyle w:val="Zkladntext"/>
      </w:pPr>
      <w:r w:rsidRPr="00B50225">
        <w:rPr>
          <w:szCs w:val="18"/>
        </w:rPr>
        <w:object w:dxaOrig="8955" w:dyaOrig="2328">
          <v:shape id="_x0000_i1037" type="#_x0000_t75" style="width:439pt;height:125.2pt" o:ole="" o:preferrelative="f">
            <v:imagedata r:id="rId36" o:title=""/>
            <o:lock v:ext="edit" aspectratio="f"/>
          </v:shape>
          <o:OLEObject Type="Embed" ProgID="Excel.Sheet.12" ShapeID="_x0000_i1037" DrawAspect="Content" ObjectID="_1551532461" r:id="rId37"/>
        </w:object>
      </w:r>
    </w:p>
    <w:p w:rsidR="00703BEC" w:rsidRPr="00DB21AF" w:rsidRDefault="00703BEC" w:rsidP="00D04D91">
      <w:pPr>
        <w:pStyle w:val="Zkladntext"/>
      </w:pPr>
    </w:p>
    <w:p w:rsidR="002E7009" w:rsidRPr="00CE7264" w:rsidRDefault="002E7009" w:rsidP="00D93557">
      <w:pPr>
        <w:pStyle w:val="Nadpis2"/>
        <w:numPr>
          <w:ilvl w:val="0"/>
          <w:numId w:val="12"/>
        </w:numPr>
      </w:pPr>
      <w:bookmarkStart w:id="106" w:name="_Toc530739911"/>
      <w:r w:rsidRPr="00CE7264">
        <w:t>Odložený daňový záväzok</w:t>
      </w:r>
    </w:p>
    <w:p w:rsidR="002E7009" w:rsidRDefault="002E7009" w:rsidP="002E7009"/>
    <w:bookmarkStart w:id="107" w:name="_MON_1551003639"/>
    <w:bookmarkStart w:id="108" w:name="_MON_1551003753"/>
    <w:bookmarkEnd w:id="107"/>
    <w:bookmarkEnd w:id="108"/>
    <w:bookmarkStart w:id="109" w:name="_MON_1500375855"/>
    <w:bookmarkEnd w:id="109"/>
    <w:p w:rsidR="002E7009" w:rsidRPr="002E7009" w:rsidRDefault="002E7009" w:rsidP="002E7009">
      <w:pPr>
        <w:ind w:left="426"/>
        <w:rPr>
          <w:sz w:val="18"/>
        </w:rPr>
      </w:pPr>
      <w:r w:rsidRPr="00CE7264">
        <w:rPr>
          <w:szCs w:val="18"/>
        </w:rPr>
        <w:object w:dxaOrig="8840" w:dyaOrig="3188">
          <v:shape id="_x0000_i1038" type="#_x0000_t75" style="width:442.2pt;height:159.05pt" o:ole="">
            <v:imagedata r:id="rId38" o:title=""/>
          </v:shape>
          <o:OLEObject Type="Embed" ProgID="Excel.Sheet.12" ShapeID="_x0000_i1038" DrawAspect="Content" ObjectID="_1551532462" r:id="rId39"/>
        </w:object>
      </w:r>
      <w:bookmarkStart w:id="110" w:name="_MON_1551003695"/>
      <w:bookmarkStart w:id="111" w:name="_MON_1551003730"/>
      <w:bookmarkStart w:id="112" w:name="_MON_1551003734"/>
      <w:bookmarkEnd w:id="110"/>
      <w:bookmarkEnd w:id="111"/>
      <w:bookmarkEnd w:id="112"/>
      <w:bookmarkStart w:id="113" w:name="_MON_1500891351"/>
      <w:bookmarkEnd w:id="113"/>
      <w:r w:rsidRPr="00CE7264">
        <w:rPr>
          <w:szCs w:val="18"/>
        </w:rPr>
        <w:object w:dxaOrig="8748" w:dyaOrig="2244">
          <v:shape id="_x0000_i1039" type="#_x0000_t75" style="width:442.75pt;height:112.85pt" o:ole="">
            <v:imagedata r:id="rId40" o:title=""/>
          </v:shape>
          <o:OLEObject Type="Embed" ProgID="Excel.Sheet.12" ShapeID="_x0000_i1039" DrawAspect="Content" ObjectID="_1551532463" r:id="rId41"/>
        </w:object>
      </w:r>
      <w:r w:rsidRPr="002E7009">
        <w:rPr>
          <w:sz w:val="18"/>
        </w:rPr>
        <w:t xml:space="preserve">V minulom účtovnom období </w:t>
      </w:r>
      <w:r w:rsidR="008B3D39">
        <w:rPr>
          <w:sz w:val="18"/>
        </w:rPr>
        <w:t>bol výsledkom kalkulácie</w:t>
      </w:r>
      <w:r w:rsidRPr="002E7009">
        <w:rPr>
          <w:sz w:val="18"/>
        </w:rPr>
        <w:t> odložen</w:t>
      </w:r>
      <w:r w:rsidR="008B3D39">
        <w:rPr>
          <w:sz w:val="18"/>
        </w:rPr>
        <w:t>ej dane</w:t>
      </w:r>
      <w:r w:rsidRPr="002E7009">
        <w:rPr>
          <w:sz w:val="18"/>
        </w:rPr>
        <w:t xml:space="preserve"> daňov</w:t>
      </w:r>
      <w:r w:rsidR="008B3D39">
        <w:rPr>
          <w:sz w:val="18"/>
        </w:rPr>
        <w:t>á</w:t>
      </w:r>
      <w:r w:rsidRPr="002E7009">
        <w:rPr>
          <w:sz w:val="18"/>
        </w:rPr>
        <w:t xml:space="preserve"> pohľadávk</w:t>
      </w:r>
      <w:r w:rsidR="008B3D39">
        <w:rPr>
          <w:sz w:val="18"/>
        </w:rPr>
        <w:t>a</w:t>
      </w:r>
      <w:r w:rsidRPr="002E7009">
        <w:rPr>
          <w:sz w:val="18"/>
        </w:rPr>
        <w:t xml:space="preserve">, o ktorej sa </w:t>
      </w:r>
      <w:r w:rsidR="008B3D39">
        <w:rPr>
          <w:sz w:val="18"/>
        </w:rPr>
        <w:t xml:space="preserve">Spoločnosť </w:t>
      </w:r>
      <w:r w:rsidRPr="002E7009">
        <w:rPr>
          <w:sz w:val="18"/>
        </w:rPr>
        <w:t>rozhodla z dôvodu opatrnosti neúčtovať.</w:t>
      </w:r>
    </w:p>
    <w:p w:rsidR="002E7009" w:rsidRPr="002E7009" w:rsidRDefault="002E7009" w:rsidP="002E7009">
      <w:pPr>
        <w:ind w:left="426"/>
      </w:pPr>
    </w:p>
    <w:p w:rsidR="00E231BA" w:rsidRPr="00DB21AF" w:rsidRDefault="00E231BA" w:rsidP="00D93557">
      <w:pPr>
        <w:pStyle w:val="Nadpis2"/>
        <w:numPr>
          <w:ilvl w:val="0"/>
          <w:numId w:val="12"/>
        </w:numPr>
      </w:pPr>
      <w:r w:rsidRPr="00DB21AF">
        <w:t>Sociálny fond</w:t>
      </w:r>
      <w:bookmarkEnd w:id="106"/>
    </w:p>
    <w:p w:rsidR="00E231BA" w:rsidRPr="00DB21AF" w:rsidRDefault="00E231BA" w:rsidP="00D46E03">
      <w:pPr>
        <w:pStyle w:val="Zkladntext"/>
        <w:ind w:left="0" w:firstLine="360"/>
      </w:pPr>
      <w:r w:rsidRPr="00DB21AF">
        <w:t>Tvorba a čerpanie sociálneho fondu v priebehu účtovného obdobia sú znázornené v nasledujúcom prehľade:</w:t>
      </w:r>
    </w:p>
    <w:p w:rsidR="00E231BA" w:rsidRPr="00DB21AF" w:rsidRDefault="00E231BA" w:rsidP="00E231BA">
      <w:pPr>
        <w:pStyle w:val="Zkladntext"/>
      </w:pPr>
    </w:p>
    <w:bookmarkStart w:id="114" w:name="_MON_1390387007"/>
    <w:bookmarkEnd w:id="114"/>
    <w:p w:rsidR="00A25722" w:rsidRPr="00DB21AF" w:rsidRDefault="00822B68" w:rsidP="00A25722">
      <w:pPr>
        <w:pStyle w:val="Zkladntext"/>
        <w:rPr>
          <w:lang w:val="de-DE"/>
        </w:rPr>
      </w:pPr>
      <w:r w:rsidRPr="00DB21AF">
        <w:object w:dxaOrig="8951" w:dyaOrig="2907">
          <v:shape id="_x0000_i1040" type="#_x0000_t75" style="width:437.9pt;height:155.8pt" o:ole="" o:preferrelative="f">
            <v:imagedata r:id="rId42" o:title=""/>
            <o:lock v:ext="edit" aspectratio="f"/>
          </v:shape>
          <o:OLEObject Type="Embed" ProgID="Excel.Sheet.12" ShapeID="_x0000_i1040" DrawAspect="Content" ObjectID="_1551532464" r:id="rId43"/>
        </w:object>
      </w:r>
    </w:p>
    <w:p w:rsidR="00E231BA" w:rsidRPr="00DB21AF" w:rsidRDefault="00EB790D" w:rsidP="00D46E03">
      <w:pPr>
        <w:pStyle w:val="Zkladntext"/>
        <w:ind w:left="360"/>
      </w:pPr>
      <w:r w:rsidRPr="00DB21AF">
        <w:t>Sociálny fond sa v roku 201</w:t>
      </w:r>
      <w:r w:rsidR="00822B68">
        <w:t>6</w:t>
      </w:r>
      <w:r w:rsidR="00002411" w:rsidRPr="00DB21AF">
        <w:t xml:space="preserve"> čerpal na príspevky na stravovanie pre zamestnancov, na permanentky a lístky do relaxačných</w:t>
      </w:r>
      <w:r w:rsidR="00EB5FA1">
        <w:t>,</w:t>
      </w:r>
      <w:r w:rsidR="005F6219">
        <w:t> š</w:t>
      </w:r>
      <w:r w:rsidR="00EB5FA1">
        <w:t>portových a kultúrnych</w:t>
      </w:r>
      <w:r w:rsidR="00822B68">
        <w:t xml:space="preserve"> zariadení v hodnote 25</w:t>
      </w:r>
      <w:r w:rsidR="005F6219">
        <w:t xml:space="preserve"> EUR na zamestnanca.</w:t>
      </w:r>
    </w:p>
    <w:p w:rsidR="00703BEC" w:rsidRPr="00DB21AF" w:rsidRDefault="00703BEC" w:rsidP="00E231BA">
      <w:pPr>
        <w:pStyle w:val="Zkladntext"/>
      </w:pPr>
    </w:p>
    <w:p w:rsidR="00703BEC" w:rsidRPr="00DB21AF" w:rsidRDefault="00703BEC" w:rsidP="00E231BA">
      <w:pPr>
        <w:pStyle w:val="Zkladntext"/>
      </w:pPr>
    </w:p>
    <w:p w:rsidR="00E231BA" w:rsidRPr="00DB21AF" w:rsidRDefault="00E231BA" w:rsidP="00D93557">
      <w:pPr>
        <w:pStyle w:val="Nadpis2"/>
        <w:numPr>
          <w:ilvl w:val="0"/>
          <w:numId w:val="12"/>
        </w:numPr>
      </w:pPr>
      <w:bookmarkStart w:id="115" w:name="_Toc530739912"/>
      <w:r w:rsidRPr="00DB21AF">
        <w:t>Bankové úvery</w:t>
      </w:r>
      <w:bookmarkEnd w:id="115"/>
    </w:p>
    <w:p w:rsidR="00E231BA" w:rsidRPr="00DB21AF" w:rsidRDefault="00AC55CB" w:rsidP="00D46E03">
      <w:pPr>
        <w:pStyle w:val="Zkladntext"/>
        <w:ind w:left="0" w:firstLine="360"/>
      </w:pPr>
      <w:r w:rsidRPr="00DB21AF">
        <w:t>Š</w:t>
      </w:r>
      <w:r w:rsidR="00E231BA" w:rsidRPr="00DB21AF">
        <w:t>truktúra bankových úverov je uvedená v nasledujúcom prehľade:</w:t>
      </w:r>
    </w:p>
    <w:p w:rsidR="00E231BA" w:rsidRPr="00DB21AF" w:rsidRDefault="00E231BA" w:rsidP="00E231BA">
      <w:pPr>
        <w:pStyle w:val="Zkladntext"/>
      </w:pPr>
    </w:p>
    <w:bookmarkStart w:id="116" w:name="_MON_1519535966"/>
    <w:bookmarkStart w:id="117" w:name="_MON_1390807212"/>
    <w:bookmarkStart w:id="118" w:name="_MON_1390807506"/>
    <w:bookmarkStart w:id="119" w:name="_MON_1390808079"/>
    <w:bookmarkStart w:id="120" w:name="_MON_1391445190"/>
    <w:bookmarkStart w:id="121" w:name="_MON_1390387425"/>
    <w:bookmarkEnd w:id="116"/>
    <w:bookmarkEnd w:id="117"/>
    <w:bookmarkEnd w:id="118"/>
    <w:bookmarkEnd w:id="119"/>
    <w:bookmarkEnd w:id="120"/>
    <w:bookmarkEnd w:id="121"/>
    <w:bookmarkStart w:id="122" w:name="_MON_1519535878"/>
    <w:bookmarkEnd w:id="122"/>
    <w:p w:rsidR="00086A82" w:rsidRDefault="00822B68" w:rsidP="00E231BA">
      <w:pPr>
        <w:pStyle w:val="Zkladntext"/>
      </w:pPr>
      <w:r w:rsidRPr="00DB21AF">
        <w:object w:dxaOrig="8936" w:dyaOrig="3405">
          <v:shape id="_x0000_i1041" type="#_x0000_t75" style="width:439.5pt;height:187.5pt" o:ole="" o:preferrelative="f">
            <v:imagedata r:id="rId44" o:title=""/>
            <o:lock v:ext="edit" aspectratio="f"/>
          </v:shape>
          <o:OLEObject Type="Embed" ProgID="Excel.Sheet.12" ShapeID="_x0000_i1041" DrawAspect="Content" ObjectID="_1551532465" r:id="rId45"/>
        </w:object>
      </w:r>
    </w:p>
    <w:p w:rsidR="00DB0AAC" w:rsidRDefault="00DB0AAC" w:rsidP="00E231BA">
      <w:pPr>
        <w:pStyle w:val="Zkladntext"/>
      </w:pPr>
    </w:p>
    <w:p w:rsidR="00DB0AAC" w:rsidRPr="00DB21AF" w:rsidRDefault="00DB0AAC" w:rsidP="00E231BA">
      <w:pPr>
        <w:pStyle w:val="Zkladntext"/>
      </w:pPr>
    </w:p>
    <w:p w:rsidR="00A50EFA" w:rsidRPr="002A6003" w:rsidRDefault="00E249EF" w:rsidP="00D46E03">
      <w:pPr>
        <w:pStyle w:val="Zkladntext"/>
      </w:pPr>
      <w:r w:rsidRPr="00DB21AF">
        <w:t>Investičný úver 4584/11/80262 bol posky</w:t>
      </w:r>
      <w:r w:rsidR="002621F5">
        <w:t>t</w:t>
      </w:r>
      <w:r w:rsidRPr="00DB21AF">
        <w:t>nutý na kúpu strojového vybavenia v januári 2011 vo výške 500 000 EUR. Do konca roka 2011 bol v celej</w:t>
      </w:r>
      <w:r w:rsidR="00257ABD" w:rsidRPr="00DB21AF">
        <w:t xml:space="preserve"> výške čerpaný, splácať sa začal</w:t>
      </w:r>
      <w:r w:rsidRPr="00DB21AF">
        <w:t xml:space="preserve"> v januári 2012 mesačnou splátkou vo výške 6 944 EUR. </w:t>
      </w:r>
      <w:r w:rsidRPr="002A6003">
        <w:t xml:space="preserve">Zabezpečený </w:t>
      </w:r>
      <w:r w:rsidR="00154295" w:rsidRPr="002A6003">
        <w:t>bol</w:t>
      </w:r>
      <w:r w:rsidRPr="002A6003">
        <w:t xml:space="preserve"> záložným právom k nehnuteľnosti a</w:t>
      </w:r>
      <w:r w:rsidR="002621F5" w:rsidRPr="002A6003">
        <w:t> </w:t>
      </w:r>
      <w:proofErr w:type="spellStart"/>
      <w:r w:rsidRPr="002A6003">
        <w:t>blankozmenkou</w:t>
      </w:r>
      <w:proofErr w:type="spellEnd"/>
      <w:r w:rsidRPr="002A6003">
        <w:t xml:space="preserve"> </w:t>
      </w:r>
      <w:proofErr w:type="spellStart"/>
      <w:r w:rsidRPr="002A6003">
        <w:t>avalovanou</w:t>
      </w:r>
      <w:proofErr w:type="spellEnd"/>
      <w:r w:rsidRPr="002A6003">
        <w:t xml:space="preserve"> materskou spoločnosťou.</w:t>
      </w:r>
      <w:r w:rsidR="00154295" w:rsidRPr="002A6003">
        <w:t xml:space="preserve"> Záložné právo k nehnuteľnosti bolo zrušené v priebeh</w:t>
      </w:r>
      <w:r w:rsidR="002722C7" w:rsidRPr="002A6003">
        <w:t>u účtovného obdobia na základe p</w:t>
      </w:r>
      <w:r w:rsidR="00154295" w:rsidRPr="002A6003">
        <w:t xml:space="preserve">otvrdenia od Katastrálneho odboru Okresného úradu Trenčín. K 31.12.2016 je uvedený úver zabezpečený </w:t>
      </w:r>
      <w:proofErr w:type="spellStart"/>
      <w:r w:rsidR="00154295" w:rsidRPr="002A6003">
        <w:t>blankozmenou</w:t>
      </w:r>
      <w:proofErr w:type="spellEnd"/>
      <w:r w:rsidR="00154295" w:rsidRPr="002A6003">
        <w:t xml:space="preserve"> o </w:t>
      </w:r>
      <w:proofErr w:type="spellStart"/>
      <w:r w:rsidR="00154295" w:rsidRPr="002A6003">
        <w:t>vyplňovacom</w:t>
      </w:r>
      <w:proofErr w:type="spellEnd"/>
      <w:r w:rsidR="00154295" w:rsidRPr="002A6003">
        <w:t xml:space="preserve"> zmenkovom práve č. 4584/11/80262 zo dňa 4.2.2011.</w:t>
      </w:r>
      <w:r w:rsidR="00A50EFA" w:rsidRPr="002A6003">
        <w:t xml:space="preserve"> Úroková sadzba je stanove</w:t>
      </w:r>
      <w:r w:rsidR="00E82A8C" w:rsidRPr="002A6003">
        <w:t xml:space="preserve">ná 3M </w:t>
      </w:r>
      <w:proofErr w:type="spellStart"/>
      <w:r w:rsidR="00E82A8C" w:rsidRPr="002A6003">
        <w:t>Euribor</w:t>
      </w:r>
      <w:proofErr w:type="spellEnd"/>
      <w:r w:rsidR="00E82A8C" w:rsidRPr="002A6003">
        <w:t xml:space="preserve"> + marža banky 2</w:t>
      </w:r>
      <w:r w:rsidR="00A50EFA" w:rsidRPr="002A6003">
        <w:t xml:space="preserve"> % p</w:t>
      </w:r>
      <w:r w:rsidR="002621F5" w:rsidRPr="002A6003">
        <w:t xml:space="preserve">. </w:t>
      </w:r>
      <w:r w:rsidR="00A50EFA" w:rsidRPr="002A6003">
        <w:t>a.</w:t>
      </w:r>
    </w:p>
    <w:p w:rsidR="005940C3" w:rsidRPr="002A6003" w:rsidRDefault="005940C3" w:rsidP="00EE77EF">
      <w:pPr>
        <w:pStyle w:val="Zkladntext"/>
      </w:pPr>
    </w:p>
    <w:p w:rsidR="00EE77EF" w:rsidRPr="00DB21AF" w:rsidRDefault="00EE77EF" w:rsidP="00D46E03">
      <w:pPr>
        <w:pStyle w:val="Zkladntext"/>
      </w:pPr>
      <w:r w:rsidRPr="002A6003">
        <w:t>Ko</w:t>
      </w:r>
      <w:r w:rsidR="00240DFC" w:rsidRPr="002A6003">
        <w:t>ntokorentný úver</w:t>
      </w:r>
      <w:r w:rsidR="002524BC" w:rsidRPr="002A6003">
        <w:t xml:space="preserve"> </w:t>
      </w:r>
      <w:r w:rsidR="00154295" w:rsidRPr="002A6003">
        <w:t>bol v minulom účtovnom období</w:t>
      </w:r>
      <w:r w:rsidR="002524BC" w:rsidRPr="002A6003">
        <w:t xml:space="preserve">  </w:t>
      </w:r>
      <w:r w:rsidR="002722C7" w:rsidRPr="002A6003">
        <w:t>navýšený</w:t>
      </w:r>
      <w:r w:rsidR="00226A16" w:rsidRPr="002A6003">
        <w:t xml:space="preserve"> na limit 2</w:t>
      </w:r>
      <w:r w:rsidR="00240DFC" w:rsidRPr="002A6003">
        <w:t> </w:t>
      </w:r>
      <w:r w:rsidR="00226A16" w:rsidRPr="002A6003">
        <w:t>0</w:t>
      </w:r>
      <w:r w:rsidR="00240DFC" w:rsidRPr="002A6003">
        <w:t>00 000</w:t>
      </w:r>
      <w:r w:rsidRPr="002A6003">
        <w:t xml:space="preserve"> EUR</w:t>
      </w:r>
      <w:r w:rsidR="002524BC" w:rsidRPr="002A6003">
        <w:t xml:space="preserve"> podpísaním dodatku číslo 11 dňa 23.6.2015.</w:t>
      </w:r>
      <w:r w:rsidR="00154295" w:rsidRPr="002A6003">
        <w:t xml:space="preserve"> </w:t>
      </w:r>
      <w:r w:rsidR="00226A16" w:rsidRPr="002A6003">
        <w:t xml:space="preserve">Výška úveru </w:t>
      </w:r>
      <w:r w:rsidR="00154295" w:rsidRPr="002A6003">
        <w:t>bola stanovená</w:t>
      </w:r>
      <w:r w:rsidR="00240DFC" w:rsidRPr="002A6003">
        <w:t xml:space="preserve"> percentom z obj</w:t>
      </w:r>
      <w:r w:rsidR="002524BC" w:rsidRPr="002A6003">
        <w:t>emu pohľadávok</w:t>
      </w:r>
      <w:r w:rsidR="00240DFC" w:rsidRPr="002A6003">
        <w:t xml:space="preserve"> a zásob. A to takto:</w:t>
      </w:r>
      <w:r w:rsidR="00154295" w:rsidRPr="002A6003">
        <w:t xml:space="preserve"> z pohľadávok do splatnosti 75%</w:t>
      </w:r>
      <w:r w:rsidR="00240DFC" w:rsidRPr="002A6003">
        <w:t>, z pohľ</w:t>
      </w:r>
      <w:r w:rsidR="002524BC" w:rsidRPr="002A6003">
        <w:t>adávok 30 dní po splatnosti 40%. Z objemu zásob dokončených a rozpracovaných výrobkov 75</w:t>
      </w:r>
      <w:r w:rsidR="00240DFC" w:rsidRPr="002A6003">
        <w:t>%</w:t>
      </w:r>
      <w:r w:rsidR="002524BC" w:rsidRPr="002A6003">
        <w:t xml:space="preserve"> a 50% zo zásob materiálu a tovaru.</w:t>
      </w:r>
      <w:r w:rsidR="00B8622C" w:rsidRPr="002A6003">
        <w:t xml:space="preserve"> Bol</w:t>
      </w:r>
      <w:r w:rsidRPr="002A6003">
        <w:t xml:space="preserve"> zabezpečený</w:t>
      </w:r>
      <w:r w:rsidRPr="00DB21AF">
        <w:t xml:space="preserve"> záložným právom k pohľadávkam, zásobám, k nehnuteľnosti a </w:t>
      </w:r>
      <w:proofErr w:type="spellStart"/>
      <w:r w:rsidRPr="00DB21AF">
        <w:t>blankozmenkou</w:t>
      </w:r>
      <w:proofErr w:type="spellEnd"/>
      <w:r w:rsidRPr="00DB21AF">
        <w:t xml:space="preserve"> </w:t>
      </w:r>
      <w:proofErr w:type="spellStart"/>
      <w:r w:rsidRPr="00DB21AF">
        <w:t>avalovanou</w:t>
      </w:r>
      <w:proofErr w:type="spellEnd"/>
      <w:r w:rsidRPr="00DB21AF">
        <w:t xml:space="preserve"> materskou spoločnosťou.</w:t>
      </w:r>
      <w:r w:rsidR="00B8622C">
        <w:t xml:space="preserve"> </w:t>
      </w:r>
    </w:p>
    <w:p w:rsidR="00B8622C" w:rsidRDefault="00B8622C" w:rsidP="00E231BA">
      <w:pPr>
        <w:pStyle w:val="Zkladntext"/>
      </w:pPr>
    </w:p>
    <w:p w:rsidR="00F4558E" w:rsidRDefault="00F4558E" w:rsidP="00E231BA">
      <w:pPr>
        <w:pStyle w:val="Zkladntext"/>
      </w:pPr>
      <w:r>
        <w:t xml:space="preserve">Kontokorentný úver bol po dohode s bankou vyplatený dňa 5.2.2016. </w:t>
      </w:r>
    </w:p>
    <w:p w:rsidR="00F4558E" w:rsidRDefault="00F4558E" w:rsidP="00E231BA">
      <w:pPr>
        <w:pStyle w:val="Zkladntext"/>
      </w:pPr>
      <w:r>
        <w:t>Spoločnosti bola poskytnutá pôžička od materskej spoločnosti Wilhelmsen Ships Service AS Nórsko.</w:t>
      </w:r>
    </w:p>
    <w:p w:rsidR="00B8622C" w:rsidRPr="0037344A" w:rsidRDefault="00B8622C" w:rsidP="0037344A">
      <w:bookmarkStart w:id="123" w:name="_MON_1390813201"/>
      <w:bookmarkStart w:id="124" w:name="_MON_1390813901"/>
      <w:bookmarkEnd w:id="123"/>
      <w:bookmarkEnd w:id="124"/>
    </w:p>
    <w:p w:rsidR="00B8622C" w:rsidRPr="002A6003" w:rsidRDefault="00B8622C" w:rsidP="00B8622C">
      <w:pPr>
        <w:pStyle w:val="Nadpis2"/>
        <w:numPr>
          <w:ilvl w:val="0"/>
          <w:numId w:val="12"/>
        </w:numPr>
        <w:tabs>
          <w:tab w:val="clear" w:pos="360"/>
        </w:tabs>
        <w:rPr>
          <w:szCs w:val="18"/>
        </w:rPr>
      </w:pPr>
      <w:r w:rsidRPr="002A6003">
        <w:rPr>
          <w:szCs w:val="18"/>
        </w:rPr>
        <w:t>Pôžičky a návratné finančné výpomoci</w:t>
      </w:r>
    </w:p>
    <w:p w:rsidR="00B8622C" w:rsidRPr="002A6003" w:rsidRDefault="00B8622C" w:rsidP="00B8622C"/>
    <w:p w:rsidR="00B8622C" w:rsidRPr="00E172FA" w:rsidRDefault="00B8622C" w:rsidP="00B8622C">
      <w:pPr>
        <w:ind w:left="360"/>
        <w:rPr>
          <w:sz w:val="18"/>
          <w:szCs w:val="18"/>
        </w:rPr>
      </w:pPr>
      <w:r w:rsidRPr="002A6003">
        <w:rPr>
          <w:sz w:val="18"/>
          <w:szCs w:val="18"/>
        </w:rPr>
        <w:t>Spoločnosť obdržala dlhodobú úročenú pôžičku od svojej materskej účtovnej jednotky</w:t>
      </w:r>
      <w:r w:rsidRPr="00E172FA">
        <w:rPr>
          <w:sz w:val="18"/>
          <w:szCs w:val="18"/>
        </w:rPr>
        <w:t>:</w:t>
      </w:r>
    </w:p>
    <w:p w:rsidR="00B8622C" w:rsidRPr="00E172FA" w:rsidRDefault="00B8622C" w:rsidP="00B8622C">
      <w:pPr>
        <w:ind w:left="360"/>
      </w:pPr>
    </w:p>
    <w:bookmarkStart w:id="125" w:name="_MON_1551007968"/>
    <w:bookmarkStart w:id="126" w:name="_MON_1551008017"/>
    <w:bookmarkStart w:id="127" w:name="_MON_1501418455"/>
    <w:bookmarkStart w:id="128" w:name="_MON_1551007666"/>
    <w:bookmarkEnd w:id="125"/>
    <w:bookmarkEnd w:id="126"/>
    <w:bookmarkEnd w:id="127"/>
    <w:bookmarkEnd w:id="128"/>
    <w:bookmarkStart w:id="129" w:name="_MON_1551007674"/>
    <w:bookmarkEnd w:id="129"/>
    <w:p w:rsidR="00B8622C" w:rsidRPr="006A124A" w:rsidRDefault="00902EBD" w:rsidP="00B8622C">
      <w:pPr>
        <w:ind w:left="360"/>
      </w:pPr>
      <w:r w:rsidRPr="00E172FA">
        <w:rPr>
          <w:szCs w:val="18"/>
        </w:rPr>
        <w:object w:dxaOrig="8022" w:dyaOrig="3992">
          <v:shape id="_x0000_i1042" type="#_x0000_t75" style="width:393.3pt;height:200.4pt" o:ole="">
            <v:imagedata r:id="rId46" o:title=""/>
          </v:shape>
          <o:OLEObject Type="Embed" ProgID="Excel.Sheet.12" ShapeID="_x0000_i1042" DrawAspect="Content" ObjectID="_1551532466" r:id="rId47"/>
        </w:object>
      </w:r>
    </w:p>
    <w:p w:rsidR="00B8622C" w:rsidRDefault="00B8622C" w:rsidP="00B8622C">
      <w:pPr>
        <w:pStyle w:val="Zkladntext"/>
        <w:rPr>
          <w:szCs w:val="18"/>
        </w:rPr>
      </w:pPr>
    </w:p>
    <w:p w:rsidR="00B8622C" w:rsidRDefault="00B8622C" w:rsidP="00B8622C">
      <w:pPr>
        <w:pStyle w:val="Zkladntext"/>
        <w:rPr>
          <w:szCs w:val="18"/>
        </w:rPr>
      </w:pPr>
    </w:p>
    <w:p w:rsidR="00B8622C" w:rsidRPr="00E172FA" w:rsidRDefault="00B8622C" w:rsidP="00B8622C">
      <w:pPr>
        <w:pStyle w:val="Zkladntext"/>
        <w:rPr>
          <w:szCs w:val="18"/>
        </w:rPr>
      </w:pPr>
      <w:r w:rsidRPr="00E172FA">
        <w:rPr>
          <w:szCs w:val="18"/>
        </w:rPr>
        <w:t>Štruktúra pôžičiek a návratných finančných výpomocí podľa zostatkovej doby splatnosti je uvedená v nasledujúcom prehľade:</w:t>
      </w:r>
    </w:p>
    <w:p w:rsidR="00B8622C" w:rsidRPr="00E172FA" w:rsidRDefault="00B8622C" w:rsidP="00B8622C">
      <w:pPr>
        <w:pStyle w:val="Zkladntext"/>
        <w:rPr>
          <w:szCs w:val="18"/>
        </w:rPr>
      </w:pPr>
    </w:p>
    <w:bookmarkStart w:id="130" w:name="_MON_1551007999"/>
    <w:bookmarkStart w:id="131" w:name="_MON_1551008022"/>
    <w:bookmarkStart w:id="132" w:name="_MON_1551008055"/>
    <w:bookmarkEnd w:id="130"/>
    <w:bookmarkEnd w:id="131"/>
    <w:bookmarkEnd w:id="132"/>
    <w:bookmarkStart w:id="133" w:name="_MON_1501418949"/>
    <w:bookmarkEnd w:id="133"/>
    <w:p w:rsidR="00B8622C" w:rsidRDefault="00F83CEC" w:rsidP="00B8622C">
      <w:pPr>
        <w:pStyle w:val="Zkladntext"/>
        <w:rPr>
          <w:szCs w:val="18"/>
        </w:rPr>
      </w:pPr>
      <w:r w:rsidRPr="00E172FA">
        <w:rPr>
          <w:szCs w:val="18"/>
        </w:rPr>
        <w:object w:dxaOrig="9082" w:dyaOrig="2026">
          <v:shape id="_x0000_i1043" type="#_x0000_t75" style="width:438.45pt;height:105.3pt" o:ole="">
            <v:imagedata r:id="rId48" o:title=""/>
          </v:shape>
          <o:OLEObject Type="Embed" ProgID="Excel.Sheet.12" ShapeID="_x0000_i1043" DrawAspect="Content" ObjectID="_1551532467" r:id="rId49"/>
        </w:object>
      </w:r>
    </w:p>
    <w:p w:rsidR="00B8622C" w:rsidRDefault="00B8622C" w:rsidP="00F83CEC">
      <w:pPr>
        <w:pStyle w:val="Nadpis2"/>
        <w:numPr>
          <w:ilvl w:val="0"/>
          <w:numId w:val="0"/>
        </w:numPr>
      </w:pPr>
    </w:p>
    <w:p w:rsidR="00DD6582" w:rsidRPr="008738EB" w:rsidRDefault="00DD6582" w:rsidP="00D93557">
      <w:pPr>
        <w:pStyle w:val="Nadpis2"/>
        <w:numPr>
          <w:ilvl w:val="0"/>
          <w:numId w:val="12"/>
        </w:numPr>
      </w:pPr>
      <w:r w:rsidRPr="00DD6582">
        <w:t>Časové rozlíšenie</w:t>
      </w:r>
    </w:p>
    <w:p w:rsidR="00DD6582" w:rsidRPr="008738EB" w:rsidRDefault="00DD6582" w:rsidP="00D46E03">
      <w:pPr>
        <w:pStyle w:val="Zkladntext"/>
        <w:ind w:left="0" w:firstLine="360"/>
      </w:pPr>
      <w:r w:rsidRPr="008738EB">
        <w:t>Štruktúra časového rozlíšenia je uvedená v nasledujúcom prehľade:</w:t>
      </w:r>
    </w:p>
    <w:p w:rsidR="00DD6582" w:rsidRPr="008738EB" w:rsidRDefault="00DD6582" w:rsidP="00DD6582">
      <w:pPr>
        <w:ind w:left="426"/>
        <w:jc w:val="both"/>
      </w:pPr>
    </w:p>
    <w:bookmarkStart w:id="134" w:name="_MON_1392792170"/>
    <w:bookmarkStart w:id="135" w:name="_MON_1551004481"/>
    <w:bookmarkStart w:id="136" w:name="_MON_1551004656"/>
    <w:bookmarkStart w:id="137" w:name="_MON_1423550504"/>
    <w:bookmarkStart w:id="138" w:name="_MON_1423897661"/>
    <w:bookmarkStart w:id="139" w:name="_MON_1454412823"/>
    <w:bookmarkStart w:id="140" w:name="_MON_1519536181"/>
    <w:bookmarkEnd w:id="134"/>
    <w:bookmarkEnd w:id="135"/>
    <w:bookmarkEnd w:id="136"/>
    <w:bookmarkEnd w:id="137"/>
    <w:bookmarkEnd w:id="138"/>
    <w:bookmarkEnd w:id="139"/>
    <w:bookmarkEnd w:id="140"/>
    <w:bookmarkStart w:id="141" w:name="_MON_1388773880"/>
    <w:bookmarkEnd w:id="141"/>
    <w:p w:rsidR="00DD6582" w:rsidRPr="008738EB" w:rsidRDefault="00E172FA" w:rsidP="00DD6582">
      <w:pPr>
        <w:ind w:left="426"/>
        <w:jc w:val="both"/>
      </w:pPr>
      <w:r w:rsidRPr="008738EB">
        <w:object w:dxaOrig="8866" w:dyaOrig="3431">
          <v:shape id="_x0000_i1044" type="#_x0000_t75" style="width:438.45pt;height:193.45pt" o:ole="" o:preferrelative="f">
            <v:imagedata r:id="rId50" o:title=""/>
            <o:lock v:ext="edit" aspectratio="f"/>
          </v:shape>
          <o:OLEObject Type="Embed" ProgID="Excel.Sheet.8" ShapeID="_x0000_i1044" DrawAspect="Content" ObjectID="_1551532468" r:id="rId51"/>
        </w:object>
      </w:r>
    </w:p>
    <w:p w:rsidR="006E357D" w:rsidRPr="00DB21AF" w:rsidRDefault="006E357D" w:rsidP="00BC631F">
      <w:pPr>
        <w:pStyle w:val="Zkladntext"/>
      </w:pPr>
    </w:p>
    <w:p w:rsidR="00E231BA" w:rsidRPr="00DB21AF" w:rsidRDefault="00E231BA" w:rsidP="00E231BA">
      <w:pPr>
        <w:pStyle w:val="Nadpis1"/>
        <w:tabs>
          <w:tab w:val="clear" w:pos="450"/>
          <w:tab w:val="num" w:pos="360"/>
        </w:tabs>
        <w:spacing w:before="120" w:after="60"/>
        <w:ind w:left="360"/>
      </w:pPr>
      <w:r w:rsidRPr="00DB21AF">
        <w:t>informácie o výnosoch</w:t>
      </w:r>
    </w:p>
    <w:p w:rsidR="006E357D" w:rsidRPr="00DB21AF" w:rsidRDefault="006E357D" w:rsidP="006E357D">
      <w:bookmarkStart w:id="142" w:name="_Toc530739914"/>
    </w:p>
    <w:p w:rsidR="00E231BA" w:rsidRPr="00DB21AF" w:rsidRDefault="00E231BA" w:rsidP="00D93557">
      <w:pPr>
        <w:pStyle w:val="Nadpis2"/>
        <w:numPr>
          <w:ilvl w:val="0"/>
          <w:numId w:val="13"/>
        </w:numPr>
      </w:pPr>
      <w:r w:rsidRPr="00DB21AF">
        <w:t>Tržby za vlastné výkony a tovar</w:t>
      </w:r>
      <w:bookmarkEnd w:id="142"/>
    </w:p>
    <w:p w:rsidR="006E357D" w:rsidRPr="00DB21AF" w:rsidRDefault="006E357D" w:rsidP="00D46E03">
      <w:pPr>
        <w:pStyle w:val="Zkladntext"/>
        <w:ind w:left="360"/>
      </w:pPr>
      <w:r w:rsidRPr="00DB21AF">
        <w:t>Tržby za vlastné výkony a tovar podľa jednotlivých segmentov, t. j. podľa typov výrobkov a služieb sú uvedené v nasledujúcom prehľade:</w:t>
      </w:r>
    </w:p>
    <w:p w:rsidR="006E357D" w:rsidRPr="00DB21AF" w:rsidRDefault="006E357D" w:rsidP="006E357D">
      <w:pPr>
        <w:pStyle w:val="Zkladntext"/>
      </w:pPr>
    </w:p>
    <w:p w:rsidR="00E231BA" w:rsidRPr="00DB21AF" w:rsidRDefault="00E231BA" w:rsidP="00DC0547">
      <w:pPr>
        <w:pStyle w:val="Zkladntext"/>
        <w:ind w:left="0"/>
      </w:pPr>
    </w:p>
    <w:bookmarkStart w:id="143" w:name="_MON_1390816803"/>
    <w:bookmarkStart w:id="144" w:name="_MON_1551008694"/>
    <w:bookmarkStart w:id="145" w:name="_MON_1390815820"/>
    <w:bookmarkStart w:id="146" w:name="_MON_1390816358"/>
    <w:bookmarkEnd w:id="143"/>
    <w:bookmarkEnd w:id="144"/>
    <w:bookmarkEnd w:id="145"/>
    <w:bookmarkEnd w:id="146"/>
    <w:bookmarkStart w:id="147" w:name="_MON_1390816686"/>
    <w:bookmarkEnd w:id="147"/>
    <w:p w:rsidR="00DC0547" w:rsidRDefault="00CC4E39" w:rsidP="00FB5E3D">
      <w:pPr>
        <w:pStyle w:val="Zkladntext"/>
      </w:pPr>
      <w:r w:rsidRPr="00DB21AF">
        <w:object w:dxaOrig="9608" w:dyaOrig="1983">
          <v:shape id="_x0000_i1045" type="#_x0000_t75" style="width:437.9pt;height:107.45pt" o:ole="" o:preferrelative="f">
            <v:imagedata r:id="rId52" o:title=""/>
            <o:lock v:ext="edit" aspectratio="f"/>
          </v:shape>
          <o:OLEObject Type="Embed" ProgID="Excel.Sheet.12" ShapeID="_x0000_i1045" DrawAspect="Content" ObjectID="_1551532469" r:id="rId53"/>
        </w:object>
      </w:r>
      <w:r w:rsidR="004157C5" w:rsidRPr="00DB21AF">
        <w:t xml:space="preserve"> </w:t>
      </w:r>
    </w:p>
    <w:p w:rsidR="00F83CEC" w:rsidRDefault="00CC4E39" w:rsidP="00FB5E3D">
      <w:pPr>
        <w:pStyle w:val="Zkladntext"/>
      </w:pPr>
      <w:r w:rsidRPr="002A6003">
        <w:t>M</w:t>
      </w:r>
      <w:r w:rsidR="00F83CEC" w:rsidRPr="002A6003">
        <w:t xml:space="preserve">aterská spoločnosť Wilhelmsen Ships Service kúpila v priebehu roka spoločnosti zo skupiny TIMM, s ktorými realizovala Spoločnosť všetky svoje obchody. </w:t>
      </w:r>
      <w:r w:rsidRPr="002A6003">
        <w:t>P</w:t>
      </w:r>
      <w:r w:rsidR="00F83CEC" w:rsidRPr="002A6003">
        <w:t xml:space="preserve">redaj </w:t>
      </w:r>
      <w:r w:rsidR="002722C7" w:rsidRPr="002A6003">
        <w:t>voči</w:t>
      </w:r>
      <w:r w:rsidR="00F83CEC" w:rsidRPr="002A6003">
        <w:t xml:space="preserve"> WWS Group v tabuľke bol v minulom účtovnom období realizovaný v rámci TIMM Group, hoci je v tabuľke </w:t>
      </w:r>
      <w:r w:rsidRPr="002A6003">
        <w:t>vykázaný</w:t>
      </w:r>
      <w:r w:rsidR="00F83CEC" w:rsidRPr="002A6003">
        <w:t xml:space="preserve"> ako obrat voči WWS pre lepšiu porovnateľnosť, nakoľko sa charakter obchodov nezmenil, došlo k zmene konečného vlastnícka a názvov spoločnosti patriacich do skupiny TIMM.</w:t>
      </w:r>
    </w:p>
    <w:p w:rsidR="0012688B" w:rsidRPr="00DB21AF" w:rsidRDefault="0012688B" w:rsidP="00FB5E3D">
      <w:pPr>
        <w:pStyle w:val="Zkladntext"/>
      </w:pPr>
    </w:p>
    <w:p w:rsidR="00E231BA" w:rsidRPr="002A6003" w:rsidRDefault="00E231BA" w:rsidP="00D93557">
      <w:pPr>
        <w:pStyle w:val="Nadpis2"/>
        <w:numPr>
          <w:ilvl w:val="0"/>
          <w:numId w:val="13"/>
        </w:numPr>
      </w:pPr>
      <w:bookmarkStart w:id="148" w:name="_Toc530739915"/>
      <w:r w:rsidRPr="002A6003">
        <w:t>Zmena stavu zásob vlastnej výroby</w:t>
      </w:r>
      <w:bookmarkEnd w:id="148"/>
    </w:p>
    <w:p w:rsidR="00E231BA" w:rsidRPr="00DB21AF" w:rsidRDefault="00BA47C6" w:rsidP="00D46E03">
      <w:pPr>
        <w:pStyle w:val="Zkladntext"/>
        <w:ind w:left="0" w:firstLine="360"/>
        <w:rPr>
          <w:szCs w:val="18"/>
        </w:rPr>
      </w:pPr>
      <w:r w:rsidRPr="00CC4E39">
        <w:rPr>
          <w:szCs w:val="18"/>
        </w:rPr>
        <w:t>Z</w:t>
      </w:r>
      <w:r w:rsidR="00E231BA" w:rsidRPr="00CC4E39">
        <w:rPr>
          <w:szCs w:val="18"/>
        </w:rPr>
        <w:t xml:space="preserve">mena stavu zásob vlastnej výroby vykázaná vo výkaze ziskov a strát je </w:t>
      </w:r>
      <w:r w:rsidR="00206C92" w:rsidRPr="00CC4E39">
        <w:rPr>
          <w:szCs w:val="18"/>
        </w:rPr>
        <w:t>vo výške</w:t>
      </w:r>
      <w:r w:rsidR="00E231BA" w:rsidRPr="00CC4E39">
        <w:rPr>
          <w:szCs w:val="18"/>
        </w:rPr>
        <w:t xml:space="preserve"> </w:t>
      </w:r>
      <w:r w:rsidR="00AC3CBB" w:rsidRPr="00CC4E39">
        <w:rPr>
          <w:szCs w:val="18"/>
        </w:rPr>
        <w:t>347</w:t>
      </w:r>
      <w:r w:rsidR="00CC4E39" w:rsidRPr="00CC4E39">
        <w:rPr>
          <w:szCs w:val="18"/>
        </w:rPr>
        <w:t xml:space="preserve"> </w:t>
      </w:r>
      <w:r w:rsidR="00AC3CBB" w:rsidRPr="00CC4E39">
        <w:rPr>
          <w:szCs w:val="18"/>
        </w:rPr>
        <w:t>140</w:t>
      </w:r>
      <w:r w:rsidR="00933CDF" w:rsidRPr="00CC4E39">
        <w:rPr>
          <w:szCs w:val="18"/>
        </w:rPr>
        <w:t xml:space="preserve"> EUR</w:t>
      </w:r>
      <w:r w:rsidR="00E231BA" w:rsidRPr="00DB21AF">
        <w:rPr>
          <w:szCs w:val="18"/>
        </w:rPr>
        <w:t xml:space="preserve">. </w:t>
      </w:r>
    </w:p>
    <w:p w:rsidR="00E231BA" w:rsidRPr="00DB21AF" w:rsidRDefault="00E231BA" w:rsidP="00E231BA">
      <w:pPr>
        <w:pStyle w:val="Zkladntext"/>
      </w:pPr>
    </w:p>
    <w:bookmarkStart w:id="149" w:name="_MON_1391440934"/>
    <w:bookmarkStart w:id="150" w:name="_MON_1391441218"/>
    <w:bookmarkStart w:id="151" w:name="_MON_1519536974"/>
    <w:bookmarkStart w:id="152" w:name="_MON_1519536992"/>
    <w:bookmarkStart w:id="153" w:name="_MON_1519537011"/>
    <w:bookmarkStart w:id="154" w:name="_MON_1519539346"/>
    <w:bookmarkStart w:id="155" w:name="_MON_1455969080"/>
    <w:bookmarkStart w:id="156" w:name="_MON_1455969090"/>
    <w:bookmarkStart w:id="157" w:name="_MON_1455969099"/>
    <w:bookmarkStart w:id="158" w:name="_MON_1455975470"/>
    <w:bookmarkStart w:id="159" w:name="_MON_1488631355"/>
    <w:bookmarkStart w:id="160" w:name="_MON_1455975487"/>
    <w:bookmarkStart w:id="161" w:name="_MON_1455975492"/>
    <w:bookmarkStart w:id="162" w:name="_MON_1455975513"/>
    <w:bookmarkStart w:id="163" w:name="_MON_1455975697"/>
    <w:bookmarkStart w:id="164" w:name="_MON_1455975742"/>
    <w:bookmarkStart w:id="165" w:name="_MON_1455975761"/>
    <w:bookmarkStart w:id="166" w:name="_MON_1455975777"/>
    <w:bookmarkStart w:id="167" w:name="_MON_1455975788"/>
    <w:bookmarkStart w:id="168" w:name="_MON_1455975795"/>
    <w:bookmarkStart w:id="169" w:name="_MON_1551008889"/>
    <w:bookmarkStart w:id="170" w:name="_MON_1551008905"/>
    <w:bookmarkStart w:id="171" w:name="_MON_1551008919"/>
    <w:bookmarkStart w:id="172" w:name="_MON_1455975808"/>
    <w:bookmarkStart w:id="173" w:name="_MON_1455975813"/>
    <w:bookmarkStart w:id="174" w:name="_MON_1391509455"/>
    <w:bookmarkStart w:id="175" w:name="_MON_1390817155"/>
    <w:bookmarkStart w:id="176" w:name="_MON_1390817401"/>
    <w:bookmarkStart w:id="177" w:name="_MON_1390889156"/>
    <w:bookmarkStart w:id="178" w:name="_MON_1390889182"/>
    <w:bookmarkStart w:id="179" w:name="_MON_1390893253"/>
    <w:bookmarkStart w:id="180" w:name="_MON_1390893384"/>
    <w:bookmarkStart w:id="181" w:name="_MON_1390902915"/>
    <w:bookmarkStart w:id="182" w:name="_MON_1390903651"/>
    <w:bookmarkStart w:id="183" w:name="_MON_1390903661"/>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Start w:id="184" w:name="_MON_1390903727"/>
    <w:bookmarkEnd w:id="184"/>
    <w:p w:rsidR="00BE5DFD" w:rsidRDefault="0079053A" w:rsidP="004C35DC">
      <w:pPr>
        <w:pStyle w:val="Zkladntext"/>
      </w:pPr>
      <w:r w:rsidRPr="00DB21AF">
        <w:object w:dxaOrig="8866" w:dyaOrig="2970">
          <v:shape id="_x0000_i1046" type="#_x0000_t75" style="width:436.85pt;height:153.15pt" o:ole="" o:preferrelative="f">
            <v:imagedata r:id="rId54" o:title=""/>
            <o:lock v:ext="edit" aspectratio="f"/>
          </v:shape>
          <o:OLEObject Type="Embed" ProgID="Excel.Sheet.12" ShapeID="_x0000_i1046" DrawAspect="Content" ObjectID="_1551532470" r:id="rId55"/>
        </w:object>
      </w:r>
    </w:p>
    <w:p w:rsidR="006A0765" w:rsidRDefault="006A0765" w:rsidP="004C35DC">
      <w:pPr>
        <w:pStyle w:val="Zkladntext"/>
      </w:pPr>
    </w:p>
    <w:p w:rsidR="0012688B" w:rsidRDefault="0012688B" w:rsidP="004C35DC">
      <w:pPr>
        <w:pStyle w:val="Zkladntext"/>
      </w:pPr>
    </w:p>
    <w:p w:rsidR="00E231BA" w:rsidRPr="00DB21AF" w:rsidRDefault="00E231BA" w:rsidP="00D93557">
      <w:pPr>
        <w:pStyle w:val="Nadpis2"/>
        <w:numPr>
          <w:ilvl w:val="0"/>
          <w:numId w:val="13"/>
        </w:numPr>
      </w:pPr>
      <w:bookmarkStart w:id="185" w:name="_Toc530739916"/>
      <w:r w:rsidRPr="00DB21AF">
        <w:t>Aktivácia</w:t>
      </w:r>
      <w:bookmarkEnd w:id="185"/>
      <w:r w:rsidR="00BA3FB7" w:rsidRPr="00DB21AF">
        <w:t xml:space="preserve"> nákladov,</w:t>
      </w:r>
      <w:r w:rsidR="00F820D8">
        <w:t xml:space="preserve"> výnosy z hospodárskej činnosti a</w:t>
      </w:r>
      <w:r w:rsidR="00BA3FB7" w:rsidRPr="00DB21AF">
        <w:t xml:space="preserve"> finančnej</w:t>
      </w:r>
      <w:r w:rsidR="00F820D8">
        <w:t xml:space="preserve"> činnosti </w:t>
      </w:r>
    </w:p>
    <w:p w:rsidR="00E231BA" w:rsidRPr="00DB21AF" w:rsidRDefault="00E231BA" w:rsidP="00E231BA">
      <w:pPr>
        <w:pStyle w:val="Zkladntext"/>
      </w:pPr>
    </w:p>
    <w:p w:rsidR="00E231BA" w:rsidRPr="00DB21AF" w:rsidRDefault="00E231BA" w:rsidP="00D46E03">
      <w:pPr>
        <w:pStyle w:val="Zkladntext"/>
        <w:ind w:left="360"/>
      </w:pPr>
      <w:r w:rsidRPr="00DB21AF">
        <w:t>Prehľad o</w:t>
      </w:r>
      <w:r w:rsidR="00BA3FB7" w:rsidRPr="00DB21AF">
        <w:t> výnosoch pri </w:t>
      </w:r>
      <w:r w:rsidRPr="00DB21AF">
        <w:t>aktiváci</w:t>
      </w:r>
      <w:r w:rsidR="00BA3FB7" w:rsidRPr="00DB21AF">
        <w:t>i nákladov, v</w:t>
      </w:r>
      <w:r w:rsidR="00F820D8">
        <w:t>ýnosoch z hospodárskej činnosti a</w:t>
      </w:r>
      <w:r w:rsidR="00BA3FB7" w:rsidRPr="00DB21AF">
        <w:t xml:space="preserve"> finančnej činnosti je uvedený v nasledujúc</w:t>
      </w:r>
      <w:r w:rsidR="00B825EB" w:rsidRPr="00DB21AF">
        <w:t>om</w:t>
      </w:r>
      <w:r w:rsidR="00BA3FB7" w:rsidRPr="00DB21AF">
        <w:t xml:space="preserve"> </w:t>
      </w:r>
      <w:r w:rsidR="00B825EB" w:rsidRPr="00DB21AF">
        <w:t>prehľade</w:t>
      </w:r>
      <w:r w:rsidR="00BA3FB7" w:rsidRPr="00DB21AF">
        <w:t xml:space="preserve">: </w:t>
      </w:r>
    </w:p>
    <w:bookmarkStart w:id="186" w:name="_MON_1390890230"/>
    <w:bookmarkStart w:id="187" w:name="_MON_1390890371"/>
    <w:bookmarkStart w:id="188" w:name="_MON_1551344567"/>
    <w:bookmarkStart w:id="189" w:name="_MON_1390890436"/>
    <w:bookmarkStart w:id="190" w:name="_MON_1390890559"/>
    <w:bookmarkStart w:id="191" w:name="_MON_1391443335"/>
    <w:bookmarkStart w:id="192" w:name="_MON_1391446544"/>
    <w:bookmarkStart w:id="193" w:name="_MON_1551009364"/>
    <w:bookmarkStart w:id="194" w:name="_MON_1551009453"/>
    <w:bookmarkStart w:id="195" w:name="_MON_1551009478"/>
    <w:bookmarkStart w:id="196" w:name="_MON_1390889904"/>
    <w:bookmarkEnd w:id="186"/>
    <w:bookmarkEnd w:id="187"/>
    <w:bookmarkEnd w:id="188"/>
    <w:bookmarkEnd w:id="189"/>
    <w:bookmarkEnd w:id="190"/>
    <w:bookmarkEnd w:id="191"/>
    <w:bookmarkEnd w:id="192"/>
    <w:bookmarkEnd w:id="193"/>
    <w:bookmarkEnd w:id="194"/>
    <w:bookmarkEnd w:id="195"/>
    <w:bookmarkEnd w:id="196"/>
    <w:bookmarkStart w:id="197" w:name="_MON_1390890033"/>
    <w:bookmarkEnd w:id="197"/>
    <w:p w:rsidR="00CD5F28" w:rsidRDefault="009D7FBB" w:rsidP="00BD6B76">
      <w:pPr>
        <w:pStyle w:val="Zkladntext"/>
      </w:pPr>
      <w:r w:rsidRPr="00DB21AF">
        <w:object w:dxaOrig="9058" w:dyaOrig="4215">
          <v:shape id="_x0000_i1047" type="#_x0000_t75" style="width:437.35pt;height:226.75pt" o:ole="" o:preferrelative="f">
            <v:imagedata r:id="rId56" o:title=""/>
            <o:lock v:ext="edit" aspectratio="f"/>
          </v:shape>
          <o:OLEObject Type="Embed" ProgID="Excel.Sheet.12" ShapeID="_x0000_i1047" DrawAspect="Content" ObjectID="_1551532471" r:id="rId57"/>
        </w:object>
      </w:r>
    </w:p>
    <w:p w:rsidR="005E1ED7" w:rsidRDefault="005E1ED7" w:rsidP="00BD6B76">
      <w:pPr>
        <w:pStyle w:val="Zkladntext"/>
      </w:pPr>
    </w:p>
    <w:p w:rsidR="00E91AFB" w:rsidRDefault="00E91AFB" w:rsidP="00BD6B76">
      <w:pPr>
        <w:pStyle w:val="Zkladntext"/>
      </w:pPr>
    </w:p>
    <w:p w:rsidR="00E91AFB" w:rsidRDefault="00E91AFB" w:rsidP="00BD6B76">
      <w:pPr>
        <w:pStyle w:val="Zkladntext"/>
      </w:pPr>
    </w:p>
    <w:p w:rsidR="00E91AFB" w:rsidRDefault="00E91AFB" w:rsidP="00BD6B76">
      <w:pPr>
        <w:pStyle w:val="Zkladntext"/>
      </w:pPr>
    </w:p>
    <w:p w:rsidR="005C50FC" w:rsidRPr="00DB21AF" w:rsidRDefault="005C50FC" w:rsidP="00D93557">
      <w:pPr>
        <w:pStyle w:val="Nadpis2"/>
        <w:numPr>
          <w:ilvl w:val="0"/>
          <w:numId w:val="13"/>
        </w:numPr>
      </w:pPr>
      <w:r w:rsidRPr="00DB21AF">
        <w:t xml:space="preserve">Čistý obrat </w:t>
      </w:r>
    </w:p>
    <w:p w:rsidR="005C50FC" w:rsidRPr="00DB21AF" w:rsidRDefault="005C50FC" w:rsidP="005C50FC">
      <w:pPr>
        <w:pStyle w:val="Zkladntext"/>
      </w:pPr>
    </w:p>
    <w:p w:rsidR="00CD5F28" w:rsidRPr="00DB21AF" w:rsidRDefault="005C50FC" w:rsidP="00D46E03">
      <w:pPr>
        <w:pStyle w:val="Zkladntext"/>
        <w:ind w:left="360"/>
      </w:pPr>
      <w:r w:rsidRPr="00DB21AF">
        <w:t xml:space="preserve">Čistý obrat Spoločnosti </w:t>
      </w:r>
      <w:r w:rsidR="00B825EB" w:rsidRPr="00DB21AF">
        <w:t xml:space="preserve">na </w:t>
      </w:r>
      <w:r w:rsidRPr="00DB21AF">
        <w:t>účely</w:t>
      </w:r>
      <w:r w:rsidR="00BF5CA9" w:rsidRPr="00DB21AF">
        <w:t xml:space="preserve"> zistenia povinnosti overenia individuálnej účtovnej závierky audítorom</w:t>
      </w:r>
      <w:r w:rsidRPr="00DB21AF">
        <w:t xml:space="preserve"> </w:t>
      </w:r>
      <w:r w:rsidR="000F40C4" w:rsidRPr="00DB21AF">
        <w:t>[</w:t>
      </w:r>
      <w:r w:rsidRPr="00DB21AF">
        <w:t>§ 19 ods. 1 písm. a) zákona o</w:t>
      </w:r>
      <w:r w:rsidR="000F40C4" w:rsidRPr="00DB21AF">
        <w:t> </w:t>
      </w:r>
      <w:r w:rsidRPr="00DB21AF">
        <w:t>účtovníctve</w:t>
      </w:r>
      <w:r w:rsidR="000F40C4" w:rsidRPr="00DB21AF">
        <w:t>]</w:t>
      </w:r>
      <w:r w:rsidRPr="00DB21AF">
        <w:t xml:space="preserve"> je uvedený v nas</w:t>
      </w:r>
      <w:r w:rsidR="00BD6B76" w:rsidRPr="00DB21AF">
        <w:t>ledujúcom prehľade:</w:t>
      </w:r>
    </w:p>
    <w:bookmarkStart w:id="198" w:name="_MON_1390892707"/>
    <w:bookmarkStart w:id="199" w:name="_MON_1390892840"/>
    <w:bookmarkStart w:id="200" w:name="_MON_1390893057"/>
    <w:bookmarkStart w:id="201" w:name="_MON_1391443351"/>
    <w:bookmarkStart w:id="202" w:name="_MON_1391443399"/>
    <w:bookmarkStart w:id="203" w:name="_MON_1391443425"/>
    <w:bookmarkStart w:id="204" w:name="_MON_1390890601"/>
    <w:bookmarkStart w:id="205" w:name="_MON_1390890718"/>
    <w:bookmarkEnd w:id="198"/>
    <w:bookmarkEnd w:id="199"/>
    <w:bookmarkEnd w:id="200"/>
    <w:bookmarkEnd w:id="201"/>
    <w:bookmarkEnd w:id="202"/>
    <w:bookmarkEnd w:id="203"/>
    <w:bookmarkEnd w:id="204"/>
    <w:bookmarkEnd w:id="205"/>
    <w:bookmarkStart w:id="206" w:name="_MON_1390890899"/>
    <w:bookmarkEnd w:id="206"/>
    <w:p w:rsidR="005E1ED7" w:rsidRPr="00DB21AF" w:rsidRDefault="00AC3CBB" w:rsidP="00DC0547">
      <w:pPr>
        <w:pStyle w:val="Zkladntext"/>
      </w:pPr>
      <w:r w:rsidRPr="00DB21AF">
        <w:object w:dxaOrig="8741" w:dyaOrig="2470">
          <v:shape id="_x0000_i1048" type="#_x0000_t75" style="width:436.85pt;height:132.2pt" o:ole="" o:preferrelative="f">
            <v:imagedata r:id="rId58" o:title=""/>
            <o:lock v:ext="edit" aspectratio="f"/>
          </v:shape>
          <o:OLEObject Type="Embed" ProgID="Excel.Sheet.12" ShapeID="_x0000_i1048" DrawAspect="Content" ObjectID="_1551532472" r:id="rId59"/>
        </w:object>
      </w:r>
    </w:p>
    <w:bookmarkStart w:id="207" w:name="_MON_1550923883"/>
    <w:bookmarkEnd w:id="207"/>
    <w:p w:rsidR="00EB220E" w:rsidRDefault="004612CB" w:rsidP="00DC0547">
      <w:pPr>
        <w:pStyle w:val="Zkladntext"/>
        <w:rPr>
          <w:szCs w:val="18"/>
        </w:rPr>
      </w:pPr>
      <w:r w:rsidRPr="00C83AA2">
        <w:rPr>
          <w:szCs w:val="18"/>
        </w:rPr>
        <w:object w:dxaOrig="7731" w:dyaOrig="7968">
          <v:shape id="_x0000_i1049" type="#_x0000_t75" style="width:386.85pt;height:393.85pt" o:ole="">
            <v:imagedata r:id="rId60" o:title=""/>
          </v:shape>
          <o:OLEObject Type="Embed" ProgID="Excel.Sheet.12" ShapeID="_x0000_i1049" DrawAspect="Content" ObjectID="_1551532473" r:id="rId61"/>
        </w:object>
      </w:r>
    </w:p>
    <w:p w:rsidR="005E1ED7" w:rsidRDefault="005E1ED7" w:rsidP="00DC0547">
      <w:pPr>
        <w:pStyle w:val="Zkladntext"/>
        <w:rPr>
          <w:szCs w:val="18"/>
        </w:rPr>
      </w:pPr>
    </w:p>
    <w:p w:rsidR="005E1ED7" w:rsidRDefault="005E1ED7" w:rsidP="00DC0547">
      <w:pPr>
        <w:pStyle w:val="Zkladntext"/>
        <w:rPr>
          <w:szCs w:val="18"/>
        </w:rPr>
      </w:pPr>
    </w:p>
    <w:p w:rsidR="005E1ED7" w:rsidRDefault="005E1ED7" w:rsidP="00DC0547">
      <w:pPr>
        <w:pStyle w:val="Zkladntext"/>
        <w:rPr>
          <w:szCs w:val="18"/>
        </w:rPr>
      </w:pPr>
    </w:p>
    <w:p w:rsidR="0000290B" w:rsidRPr="00DB21AF" w:rsidRDefault="0000290B" w:rsidP="0000290B">
      <w:pPr>
        <w:pStyle w:val="Nadpis1"/>
        <w:tabs>
          <w:tab w:val="clear" w:pos="450"/>
          <w:tab w:val="num" w:pos="360"/>
        </w:tabs>
        <w:spacing w:before="120" w:after="60"/>
        <w:ind w:left="360"/>
      </w:pPr>
      <w:r w:rsidRPr="00306CF8">
        <w:t>Infor</w:t>
      </w:r>
      <w:r w:rsidRPr="00DB21AF">
        <w:t>mácie o nákladoch</w:t>
      </w:r>
    </w:p>
    <w:p w:rsidR="0000290B" w:rsidRPr="00DB21AF" w:rsidRDefault="0000290B" w:rsidP="0000290B">
      <w:pPr>
        <w:pStyle w:val="Zkladntext"/>
      </w:pPr>
    </w:p>
    <w:p w:rsidR="0000290B" w:rsidRPr="00DB21AF" w:rsidRDefault="0000290B" w:rsidP="00D93557">
      <w:pPr>
        <w:pStyle w:val="Nadpis2"/>
        <w:numPr>
          <w:ilvl w:val="0"/>
          <w:numId w:val="14"/>
        </w:numPr>
      </w:pPr>
      <w:r w:rsidRPr="00DB21AF">
        <w:t>Náklady na poskytnuté služby</w:t>
      </w:r>
      <w:r w:rsidR="009458E0" w:rsidRPr="00DB21AF">
        <w:t>, ostatné</w:t>
      </w:r>
      <w:r w:rsidR="00094438">
        <w:t xml:space="preserve"> náklady na hospodársku činnosť a</w:t>
      </w:r>
      <w:r w:rsidR="009458E0" w:rsidRPr="00DB21AF">
        <w:t xml:space="preserve"> finančné </w:t>
      </w:r>
      <w:r w:rsidR="00094438">
        <w:t>náklady</w:t>
      </w:r>
      <w:r w:rsidR="009458E0" w:rsidRPr="00DB21AF">
        <w:t xml:space="preserve"> </w:t>
      </w:r>
    </w:p>
    <w:p w:rsidR="0012688B" w:rsidRDefault="0012688B" w:rsidP="00D46E03">
      <w:pPr>
        <w:pStyle w:val="Zkladntext"/>
        <w:ind w:left="0" w:firstLine="360"/>
        <w:rPr>
          <w:sz w:val="20"/>
        </w:rPr>
      </w:pPr>
    </w:p>
    <w:p w:rsidR="0000290B" w:rsidRPr="00DB21AF" w:rsidRDefault="0000290B" w:rsidP="00D46E03">
      <w:pPr>
        <w:pStyle w:val="Zkladntext"/>
        <w:ind w:left="0" w:firstLine="360"/>
      </w:pPr>
      <w:r w:rsidRPr="00DB21AF">
        <w:t>Prehľad o nákladoch na poskytnuté služby</w:t>
      </w:r>
      <w:r w:rsidR="009458E0" w:rsidRPr="00DB21AF">
        <w:t>, ostatných n</w:t>
      </w:r>
      <w:r w:rsidR="00094438">
        <w:t xml:space="preserve">ákladoch na hospodársku </w:t>
      </w:r>
      <w:r w:rsidR="00094438" w:rsidRPr="00376255">
        <w:t>činnosť a</w:t>
      </w:r>
      <w:r w:rsidR="009458E0" w:rsidRPr="00376255">
        <w:t xml:space="preserve"> finančných nákladoch</w:t>
      </w:r>
      <w:r w:rsidRPr="00376255">
        <w:t>:</w:t>
      </w:r>
    </w:p>
    <w:p w:rsidR="0000290B" w:rsidRPr="00DB21AF" w:rsidRDefault="0000290B" w:rsidP="0000290B">
      <w:pPr>
        <w:pStyle w:val="Nadpis2"/>
        <w:numPr>
          <w:ilvl w:val="0"/>
          <w:numId w:val="0"/>
        </w:numPr>
        <w:ind w:left="426"/>
      </w:pPr>
    </w:p>
    <w:bookmarkStart w:id="208" w:name="_MON_1391509465"/>
    <w:bookmarkStart w:id="209" w:name="_MON_1391509480"/>
    <w:bookmarkStart w:id="210" w:name="_MON_1391866115"/>
    <w:bookmarkStart w:id="211" w:name="_MON_1390893883"/>
    <w:bookmarkStart w:id="212" w:name="_MON_1455970094"/>
    <w:bookmarkStart w:id="213" w:name="_MON_1455970156"/>
    <w:bookmarkStart w:id="214" w:name="_MON_1455970170"/>
    <w:bookmarkStart w:id="215" w:name="_MON_1455970235"/>
    <w:bookmarkStart w:id="216" w:name="_MON_1455970280"/>
    <w:bookmarkStart w:id="217" w:name="_MON_1551010716"/>
    <w:bookmarkStart w:id="218" w:name="_MON_1551010776"/>
    <w:bookmarkStart w:id="219" w:name="_MON_1455970393"/>
    <w:bookmarkStart w:id="220" w:name="_MON_1390899861"/>
    <w:bookmarkStart w:id="221" w:name="_MON_1390900347"/>
    <w:bookmarkStart w:id="222" w:name="_MON_1390900365"/>
    <w:bookmarkStart w:id="223" w:name="_MON_1390900483"/>
    <w:bookmarkStart w:id="224" w:name="_MON_1390901013"/>
    <w:bookmarkStart w:id="225" w:name="_MON_1519541645"/>
    <w:bookmarkStart w:id="226" w:name="_MON_1519542006"/>
    <w:bookmarkStart w:id="227" w:name="_MON_1390901095"/>
    <w:bookmarkStart w:id="228" w:name="_MON_1489297766"/>
    <w:bookmarkStart w:id="229" w:name="_MON_1489297819"/>
    <w:bookmarkStart w:id="230" w:name="_MON_1391443446"/>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Start w:id="231" w:name="_MON_1391445467"/>
    <w:bookmarkEnd w:id="231"/>
    <w:p w:rsidR="00697F7C" w:rsidRDefault="00314FEA" w:rsidP="00CD5F28">
      <w:pPr>
        <w:pStyle w:val="Zkladntext"/>
      </w:pPr>
      <w:r w:rsidRPr="00DB21AF">
        <w:object w:dxaOrig="8866" w:dyaOrig="7156">
          <v:shape id="_x0000_i1050" type="#_x0000_t75" style="width:442.2pt;height:369.65pt" o:ole="" o:preferrelative="f">
            <v:imagedata r:id="rId62" o:title=""/>
            <o:lock v:ext="edit" aspectratio="f"/>
          </v:shape>
          <o:OLEObject Type="Embed" ProgID="Excel.Sheet.12" ShapeID="_x0000_i1050" DrawAspect="Content" ObjectID="_1551532474" r:id="rId63"/>
        </w:object>
      </w:r>
    </w:p>
    <w:p w:rsidR="00EC1647" w:rsidRDefault="00EC1647" w:rsidP="00CD5F28">
      <w:pPr>
        <w:pStyle w:val="Zkladntext"/>
      </w:pPr>
    </w:p>
    <w:p w:rsidR="00EC1647" w:rsidRPr="0099197C" w:rsidRDefault="00EC1647" w:rsidP="00EC1647">
      <w:pPr>
        <w:pStyle w:val="Nadpis2"/>
        <w:numPr>
          <w:ilvl w:val="0"/>
          <w:numId w:val="14"/>
        </w:numPr>
      </w:pPr>
      <w:r w:rsidRPr="0099197C">
        <w:t>Osobné</w:t>
      </w:r>
      <w:r w:rsidRPr="0099197C">
        <w:rPr>
          <w:szCs w:val="18"/>
        </w:rPr>
        <w:t xml:space="preserve"> náklady</w:t>
      </w:r>
    </w:p>
    <w:bookmarkStart w:id="232" w:name="_MON_1500379734"/>
    <w:bookmarkStart w:id="233" w:name="_MON_1519541702"/>
    <w:bookmarkEnd w:id="232"/>
    <w:bookmarkEnd w:id="233"/>
    <w:bookmarkStart w:id="234" w:name="_MON_1519541829"/>
    <w:bookmarkEnd w:id="234"/>
    <w:p w:rsidR="00EC1647" w:rsidRDefault="00EF6593" w:rsidP="00EC1647">
      <w:pPr>
        <w:pStyle w:val="Zkladntext"/>
      </w:pPr>
      <w:r>
        <w:rPr>
          <w:szCs w:val="18"/>
        </w:rPr>
        <w:object w:dxaOrig="9041" w:dyaOrig="2276">
          <v:shape id="_x0000_i1051" type="#_x0000_t75" style="width:441.15pt;height:113.35pt" o:ole="">
            <v:imagedata r:id="rId64" o:title=""/>
          </v:shape>
          <o:OLEObject Type="Embed" ProgID="Excel.Sheet.12" ShapeID="_x0000_i1051" DrawAspect="Content" ObjectID="_1551532475" r:id="rId65"/>
        </w:object>
      </w:r>
    </w:p>
    <w:p w:rsidR="00EC1647" w:rsidRPr="00DB21AF" w:rsidRDefault="00EC1647" w:rsidP="00CD5F28">
      <w:pPr>
        <w:pStyle w:val="Zkladntext"/>
      </w:pPr>
    </w:p>
    <w:p w:rsidR="0000290B" w:rsidRPr="00DB21AF" w:rsidRDefault="0000290B" w:rsidP="0000290B">
      <w:pPr>
        <w:pStyle w:val="Nadpis1"/>
        <w:tabs>
          <w:tab w:val="clear" w:pos="450"/>
          <w:tab w:val="num" w:pos="360"/>
        </w:tabs>
        <w:spacing w:before="120" w:after="60"/>
        <w:ind w:left="360"/>
      </w:pPr>
      <w:r w:rsidRPr="00FD3FFF">
        <w:t>Info</w:t>
      </w:r>
      <w:r w:rsidRPr="00DB21AF">
        <w:t>rmácie o daniach z príjmov</w:t>
      </w:r>
    </w:p>
    <w:p w:rsidR="0000290B" w:rsidRPr="00DB21AF" w:rsidRDefault="0000290B" w:rsidP="0000290B">
      <w:pPr>
        <w:pStyle w:val="Zkladntext"/>
      </w:pPr>
    </w:p>
    <w:p w:rsidR="0000290B" w:rsidRPr="00DB21AF" w:rsidRDefault="0000290B" w:rsidP="00D46E03">
      <w:pPr>
        <w:pStyle w:val="Zkladntext"/>
        <w:ind w:left="0" w:firstLine="360"/>
      </w:pPr>
      <w:r w:rsidRPr="00EE1C89">
        <w:t xml:space="preserve">Prevod od teoretickej </w:t>
      </w:r>
      <w:r w:rsidRPr="00E85034">
        <w:t>dane z príjmov</w:t>
      </w:r>
      <w:r w:rsidRPr="00DB21AF">
        <w:t xml:space="preserve"> k vykázanej dani z príjmov je </w:t>
      </w:r>
      <w:r w:rsidRPr="00230196">
        <w:t xml:space="preserve">uvedený v nasledujúcom </w:t>
      </w:r>
      <w:r w:rsidRPr="00E85034">
        <w:t>prehľade:</w:t>
      </w:r>
      <w:r w:rsidR="003F2209" w:rsidRPr="00E85034">
        <w:t xml:space="preserve"> </w:t>
      </w:r>
    </w:p>
    <w:p w:rsidR="0000290B" w:rsidRPr="00DB21AF" w:rsidRDefault="0000290B" w:rsidP="0000290B">
      <w:pPr>
        <w:pStyle w:val="Zkladntext"/>
      </w:pPr>
    </w:p>
    <w:bookmarkStart w:id="235" w:name="_MON_1551011296"/>
    <w:bookmarkStart w:id="236" w:name="_MON_1551011308"/>
    <w:bookmarkStart w:id="237" w:name="_MON_1551011370"/>
    <w:bookmarkStart w:id="238" w:name="_MON_1551011385"/>
    <w:bookmarkStart w:id="239" w:name="_MON_1391446002"/>
    <w:bookmarkStart w:id="240" w:name="_MON_1391866191"/>
    <w:bookmarkStart w:id="241" w:name="_MON_1390901519"/>
    <w:bookmarkStart w:id="242" w:name="_MON_1455970479"/>
    <w:bookmarkStart w:id="243" w:name="_MON_1455975347"/>
    <w:bookmarkStart w:id="244" w:name="_MON_1390902076"/>
    <w:bookmarkStart w:id="245" w:name="_MON_1390902445"/>
    <w:bookmarkStart w:id="246" w:name="_MON_1391441799"/>
    <w:bookmarkStart w:id="247" w:name="_MON_1391443706"/>
    <w:bookmarkStart w:id="248" w:name="_MON_1391445960"/>
    <w:bookmarkStart w:id="249" w:name="_MON_1551011158"/>
    <w:bookmarkStart w:id="250" w:name="_MON_1551011283"/>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Start w:id="251" w:name="_MON_1551011290"/>
    <w:bookmarkEnd w:id="251"/>
    <w:p w:rsidR="009226CD" w:rsidRDefault="00E172FA" w:rsidP="0013496C">
      <w:pPr>
        <w:pStyle w:val="Zkladntext"/>
        <w:jc w:val="left"/>
      </w:pPr>
      <w:r w:rsidRPr="00DB21AF">
        <w:object w:dxaOrig="8880" w:dyaOrig="5136">
          <v:shape id="_x0000_i1052" type="#_x0000_t75" style="width:437.35pt;height:273.5pt" o:ole="" o:preferrelative="f">
            <v:imagedata r:id="rId66" o:title=""/>
            <o:lock v:ext="edit" aspectratio="f"/>
          </v:shape>
          <o:OLEObject Type="Embed" ProgID="Excel.Sheet.12" ShapeID="_x0000_i1052" DrawAspect="Content" ObjectID="_1551532476" r:id="rId67"/>
        </w:object>
      </w:r>
    </w:p>
    <w:p w:rsidR="00A51167" w:rsidRDefault="00A51167" w:rsidP="0013496C">
      <w:pPr>
        <w:pStyle w:val="Zkladntext"/>
        <w:jc w:val="left"/>
      </w:pPr>
      <w:r w:rsidRPr="00E172FA">
        <w:t>Súčasťou celkového základu dane sú aj úroky podliehajúce zrážkovej dani vo výške 19%.</w:t>
      </w:r>
    </w:p>
    <w:p w:rsidR="00A51167" w:rsidRPr="00DB21AF" w:rsidRDefault="00A51167" w:rsidP="0013496C">
      <w:pPr>
        <w:pStyle w:val="Zkladntext"/>
        <w:jc w:val="left"/>
      </w:pPr>
    </w:p>
    <w:p w:rsidR="0013496C" w:rsidRDefault="0000290B" w:rsidP="0013496C">
      <w:pPr>
        <w:pStyle w:val="Nadpis1"/>
        <w:tabs>
          <w:tab w:val="clear" w:pos="450"/>
          <w:tab w:val="num" w:pos="360"/>
        </w:tabs>
        <w:spacing w:before="120" w:after="60"/>
        <w:ind w:left="360"/>
      </w:pPr>
      <w:r w:rsidRPr="000534B5">
        <w:t>Inf</w:t>
      </w:r>
      <w:r w:rsidRPr="00DB21AF">
        <w:t>ormácie o ú</w:t>
      </w:r>
      <w:bookmarkStart w:id="252" w:name="_Toc530739920"/>
      <w:r w:rsidR="0013496C">
        <w:t>dajoch na podsúvahových  účtoch</w:t>
      </w:r>
    </w:p>
    <w:p w:rsidR="0013496C" w:rsidRDefault="0013496C" w:rsidP="0013496C"/>
    <w:p w:rsidR="0000290B" w:rsidRPr="00DB21AF" w:rsidRDefault="0013496C" w:rsidP="00D93557">
      <w:pPr>
        <w:pStyle w:val="Odsekzoznamu"/>
        <w:numPr>
          <w:ilvl w:val="0"/>
          <w:numId w:val="15"/>
        </w:numPr>
      </w:pPr>
      <w:r w:rsidRPr="0013496C">
        <w:rPr>
          <w:b/>
          <w:sz w:val="18"/>
        </w:rPr>
        <w:t>Najatý majeto</w:t>
      </w:r>
      <w:bookmarkEnd w:id="252"/>
      <w:r>
        <w:rPr>
          <w:b/>
          <w:sz w:val="18"/>
        </w:rPr>
        <w:t>k</w:t>
      </w:r>
    </w:p>
    <w:p w:rsidR="00B7093D" w:rsidRDefault="0000290B" w:rsidP="00B7093D">
      <w:pPr>
        <w:pStyle w:val="Zkladntext"/>
        <w:ind w:left="360"/>
      </w:pPr>
      <w:r w:rsidRPr="00B7093D">
        <w:t xml:space="preserve">Spoločnosť má časť </w:t>
      </w:r>
      <w:r w:rsidR="00243707" w:rsidRPr="00B7093D">
        <w:t xml:space="preserve">výrobných a skladových priestorov v nájme od spoločnosti </w:t>
      </w:r>
      <w:proofErr w:type="spellStart"/>
      <w:r w:rsidR="00243707" w:rsidRPr="00B7093D">
        <w:t>Intersnack</w:t>
      </w:r>
      <w:proofErr w:type="spellEnd"/>
      <w:r w:rsidR="00243707" w:rsidRPr="00B7093D">
        <w:t xml:space="preserve"> Slovensko, </w:t>
      </w:r>
      <w:proofErr w:type="spellStart"/>
      <w:r w:rsidR="00243707" w:rsidRPr="00B7093D">
        <w:t>a.s</w:t>
      </w:r>
      <w:proofErr w:type="spellEnd"/>
      <w:r w:rsidR="00243707" w:rsidRPr="00B7093D">
        <w:t>.</w:t>
      </w:r>
      <w:r w:rsidRPr="00B7093D">
        <w:t xml:space="preserve"> Nájomná zmluva </w:t>
      </w:r>
      <w:r w:rsidR="00B7093D" w:rsidRPr="00B7093D">
        <w:t>j</w:t>
      </w:r>
      <w:r w:rsidRPr="00B7093D">
        <w:t xml:space="preserve">e uzatvorená </w:t>
      </w:r>
      <w:r w:rsidR="00D927A6" w:rsidRPr="00B7093D">
        <w:t xml:space="preserve">na dobu neurčitú a na dobu určitú si prenajal skladovacie priestory od spoločnosti </w:t>
      </w:r>
      <w:proofErr w:type="spellStart"/>
      <w:r w:rsidR="00D927A6" w:rsidRPr="00B7093D">
        <w:t>Lumini</w:t>
      </w:r>
      <w:proofErr w:type="spellEnd"/>
      <w:r w:rsidR="00D927A6" w:rsidRPr="00B7093D">
        <w:t xml:space="preserve"> </w:t>
      </w:r>
      <w:proofErr w:type="spellStart"/>
      <w:r w:rsidR="00D927A6" w:rsidRPr="00B7093D">
        <w:t>s.r.o</w:t>
      </w:r>
      <w:proofErr w:type="spellEnd"/>
      <w:r w:rsidR="00D927A6" w:rsidRPr="00B7093D">
        <w:t>..</w:t>
      </w:r>
      <w:r w:rsidR="00B7093D" w:rsidRPr="00B7093D">
        <w:t xml:space="preserve"> Ročné n</w:t>
      </w:r>
      <w:r w:rsidR="00603FD4">
        <w:t xml:space="preserve">ájomné predstavuje </w:t>
      </w:r>
      <w:r w:rsidR="000534B5">
        <w:t xml:space="preserve">56.450 </w:t>
      </w:r>
      <w:r w:rsidR="00B7093D" w:rsidRPr="00B7093D">
        <w:t xml:space="preserve">EUR.   </w:t>
      </w:r>
    </w:p>
    <w:p w:rsidR="0014644E" w:rsidRDefault="0014644E" w:rsidP="00B7093D">
      <w:pPr>
        <w:pStyle w:val="Zkladntext"/>
        <w:ind w:left="360"/>
      </w:pPr>
    </w:p>
    <w:p w:rsidR="0014644E" w:rsidRPr="00B7093D" w:rsidRDefault="0014644E" w:rsidP="00B7093D">
      <w:pPr>
        <w:pStyle w:val="Zkladntext"/>
        <w:ind w:left="360"/>
      </w:pPr>
      <w:r w:rsidRPr="004C3638">
        <w:t>Okrem toho si spoločnosť príležitostne prenajíma vysokozdvižné vo</w:t>
      </w:r>
      <w:r w:rsidR="00F72662" w:rsidRPr="004C3638">
        <w:t>zíky, menšie zariadenia a kontaj</w:t>
      </w:r>
      <w:r w:rsidRPr="004C3638">
        <w:t>nery na odpad od tretích osôb, ročné náklady na prenájom predstavujú nevýznamnú hodnotu, ktorá z tohto dôvodu nebola vyčíslená.</w:t>
      </w:r>
    </w:p>
    <w:p w:rsidR="0000290B" w:rsidRPr="00DB21AF" w:rsidRDefault="0000290B" w:rsidP="00D46E03">
      <w:pPr>
        <w:pStyle w:val="Zkladntext"/>
        <w:ind w:left="360"/>
      </w:pPr>
    </w:p>
    <w:p w:rsidR="00243707" w:rsidRPr="00DB21AF" w:rsidRDefault="00243707" w:rsidP="0000290B">
      <w:pPr>
        <w:pStyle w:val="Zkladntext"/>
      </w:pPr>
    </w:p>
    <w:p w:rsidR="0000290B" w:rsidRPr="00DB21AF" w:rsidRDefault="0000290B" w:rsidP="00D93557">
      <w:pPr>
        <w:pStyle w:val="Nadpis2"/>
        <w:numPr>
          <w:ilvl w:val="0"/>
          <w:numId w:val="15"/>
        </w:numPr>
      </w:pPr>
      <w:r w:rsidRPr="00DB21AF">
        <w:t>Prenajatý majetok</w:t>
      </w:r>
    </w:p>
    <w:p w:rsidR="0000290B" w:rsidRPr="00DB21AF" w:rsidRDefault="00243707" w:rsidP="0013496C">
      <w:pPr>
        <w:pStyle w:val="Zkladntext"/>
        <w:ind w:left="0" w:firstLine="360"/>
      </w:pPr>
      <w:r w:rsidRPr="00DB21AF">
        <w:t>Spoločnosť neprenajíma majetok.</w:t>
      </w:r>
    </w:p>
    <w:p w:rsidR="00243707" w:rsidRPr="00DB21AF" w:rsidRDefault="00243707" w:rsidP="0000290B">
      <w:pPr>
        <w:pStyle w:val="Zkladntext"/>
      </w:pPr>
    </w:p>
    <w:p w:rsidR="0000290B" w:rsidRPr="00DB21AF" w:rsidRDefault="0000290B" w:rsidP="0000290B">
      <w:pPr>
        <w:pStyle w:val="Nadpis1"/>
        <w:tabs>
          <w:tab w:val="clear" w:pos="450"/>
          <w:tab w:val="num" w:pos="360"/>
        </w:tabs>
        <w:spacing w:before="120" w:after="60"/>
        <w:ind w:left="360"/>
      </w:pPr>
      <w:bookmarkStart w:id="253" w:name="_MON_1390925310"/>
      <w:bookmarkEnd w:id="253"/>
      <w:r w:rsidRPr="00DB21AF">
        <w:t>Informácie o iných aktívach a iných pasívach</w:t>
      </w:r>
    </w:p>
    <w:p w:rsidR="0000290B" w:rsidRPr="00DB21AF" w:rsidRDefault="0000290B" w:rsidP="0000290B">
      <w:pPr>
        <w:pStyle w:val="Zkladntext"/>
        <w:ind w:left="0"/>
      </w:pPr>
    </w:p>
    <w:p w:rsidR="0000290B" w:rsidRPr="00DB21AF" w:rsidRDefault="0000290B" w:rsidP="00D93557">
      <w:pPr>
        <w:pStyle w:val="Nadpis2"/>
        <w:numPr>
          <w:ilvl w:val="0"/>
          <w:numId w:val="7"/>
        </w:numPr>
      </w:pPr>
      <w:bookmarkStart w:id="254" w:name="_Toc530739921"/>
      <w:r w:rsidRPr="00DB21AF">
        <w:t>Podmienené záväzky</w:t>
      </w:r>
      <w:bookmarkEnd w:id="254"/>
    </w:p>
    <w:p w:rsidR="0000290B" w:rsidRPr="00DB21AF" w:rsidRDefault="0000290B" w:rsidP="00D46E03">
      <w:pPr>
        <w:pStyle w:val="Zkladntext"/>
        <w:ind w:left="0" w:firstLine="360"/>
      </w:pPr>
      <w:r w:rsidRPr="00DB21AF">
        <w:t xml:space="preserve">Spoločnosť </w:t>
      </w:r>
      <w:r w:rsidR="00243707" w:rsidRPr="00DB21AF">
        <w:t>ne</w:t>
      </w:r>
      <w:r w:rsidRPr="00DB21AF">
        <w:t>má  podmienené záväzky</w:t>
      </w:r>
      <w:r w:rsidR="00243707" w:rsidRPr="00DB21AF">
        <w:t>.</w:t>
      </w:r>
    </w:p>
    <w:p w:rsidR="0017267A" w:rsidRPr="00DB21AF" w:rsidRDefault="0017267A" w:rsidP="0000290B">
      <w:pPr>
        <w:pStyle w:val="Zkladntext"/>
      </w:pPr>
    </w:p>
    <w:p w:rsidR="0000290B" w:rsidRPr="00DB21AF" w:rsidRDefault="0000290B" w:rsidP="0000290B">
      <w:pPr>
        <w:pStyle w:val="Nadpis2"/>
      </w:pPr>
      <w:bookmarkStart w:id="255" w:name="_Toc530739922"/>
      <w:r w:rsidRPr="00DB21AF">
        <w:t>Ostatné finančné povinnosti</w:t>
      </w:r>
      <w:bookmarkEnd w:id="255"/>
    </w:p>
    <w:p w:rsidR="0000290B" w:rsidRPr="00DB21AF" w:rsidRDefault="0000290B" w:rsidP="00D46E03">
      <w:pPr>
        <w:pStyle w:val="Zkladntext"/>
        <w:ind w:left="0" w:firstLine="360"/>
      </w:pPr>
      <w:r w:rsidRPr="00DB21AF">
        <w:t>Ostatné finančné povinnosti, ktoré sa nesledujú v bežnom účtovníctve a neuvádzajú v súvahe:</w:t>
      </w:r>
    </w:p>
    <w:p w:rsidR="0000290B" w:rsidRPr="00DB21AF" w:rsidRDefault="0000290B" w:rsidP="0000290B">
      <w:pPr>
        <w:pStyle w:val="Zkladntext"/>
      </w:pPr>
    </w:p>
    <w:p w:rsidR="0000290B" w:rsidRPr="00DB21AF" w:rsidRDefault="0000290B" w:rsidP="0000290B">
      <w:pPr>
        <w:pStyle w:val="Nadpis2"/>
      </w:pPr>
      <w:r w:rsidRPr="00DB21AF">
        <w:t>Podmienený majetok</w:t>
      </w:r>
    </w:p>
    <w:p w:rsidR="00B6301A" w:rsidRDefault="0000290B" w:rsidP="00134D21">
      <w:pPr>
        <w:pStyle w:val="Zkladntext"/>
        <w:ind w:left="0" w:firstLine="360"/>
      </w:pPr>
      <w:r w:rsidRPr="00DB21AF">
        <w:t xml:space="preserve">Spoločnosť </w:t>
      </w:r>
      <w:r w:rsidR="0069218D" w:rsidRPr="00DB21AF">
        <w:t>nemá podmienený majetok.</w:t>
      </w:r>
    </w:p>
    <w:p w:rsidR="00B6301A" w:rsidRPr="00DB21AF" w:rsidRDefault="00B6301A" w:rsidP="0000290B">
      <w:pPr>
        <w:pStyle w:val="Zkladntext"/>
      </w:pPr>
    </w:p>
    <w:p w:rsidR="00627B6C" w:rsidRPr="00DB21AF" w:rsidRDefault="00627B6C" w:rsidP="0000290B">
      <w:pPr>
        <w:pStyle w:val="Zkladntext"/>
      </w:pPr>
    </w:p>
    <w:p w:rsidR="0000290B" w:rsidRPr="00DB21AF" w:rsidRDefault="0000290B" w:rsidP="002B016D">
      <w:pPr>
        <w:pStyle w:val="Nadpis1"/>
        <w:tabs>
          <w:tab w:val="clear" w:pos="450"/>
          <w:tab w:val="num" w:pos="360"/>
        </w:tabs>
        <w:spacing w:before="120" w:after="60"/>
        <w:ind w:left="360"/>
        <w:jc w:val="both"/>
      </w:pPr>
      <w:bookmarkStart w:id="256" w:name="_Toc530739923"/>
      <w:r w:rsidRPr="00DB21AF">
        <w:t>Informácie o príjmoch a výhodách členov štatutárnych orgánov, dozorných orgánov</w:t>
      </w:r>
      <w:bookmarkEnd w:id="256"/>
      <w:r w:rsidRPr="00DB21AF">
        <w:t xml:space="preserve"> a iných orgánov účtovnej jednotky</w:t>
      </w:r>
    </w:p>
    <w:p w:rsidR="0000290B" w:rsidRPr="00DB21AF" w:rsidRDefault="0000290B" w:rsidP="0000290B">
      <w:pPr>
        <w:pStyle w:val="Zkladntext"/>
      </w:pPr>
    </w:p>
    <w:p w:rsidR="0000290B" w:rsidRDefault="00C73EC6" w:rsidP="006028A0">
      <w:pPr>
        <w:pStyle w:val="Zkladntext"/>
        <w:ind w:left="360"/>
      </w:pPr>
      <w:r w:rsidRPr="00DB21AF">
        <w:t>Č</w:t>
      </w:r>
      <w:r w:rsidR="00A92A1F" w:rsidRPr="00DB21AF">
        <w:t>lenovia štatutá</w:t>
      </w:r>
      <w:r w:rsidR="00BD3CAC" w:rsidRPr="00DB21AF">
        <w:t>rnych orgánov nemali v roku 201</w:t>
      </w:r>
      <w:r w:rsidR="00F749BD">
        <w:t>6</w:t>
      </w:r>
      <w:r w:rsidR="00A92A1F" w:rsidRPr="00DB21AF">
        <w:t xml:space="preserve"> za ich činnosť pre Spoločnosť vyplatené žiadne príjmy</w:t>
      </w:r>
      <w:r w:rsidR="001128E7" w:rsidRPr="00DB21AF">
        <w:t xml:space="preserve"> </w:t>
      </w:r>
      <w:r w:rsidR="001828F5" w:rsidRPr="00DB21AF">
        <w:t xml:space="preserve">a </w:t>
      </w:r>
      <w:r w:rsidR="008F0B68">
        <w:t>ani v roku 201</w:t>
      </w:r>
      <w:r w:rsidR="00F749BD">
        <w:t>5</w:t>
      </w:r>
      <w:r w:rsidR="00BD3CAC" w:rsidRPr="00DB21AF">
        <w:t xml:space="preserve"> neboli vyplatené žiadne príjmy.</w:t>
      </w:r>
    </w:p>
    <w:p w:rsidR="00134D21" w:rsidRPr="00DB21AF" w:rsidRDefault="00134D21" w:rsidP="006028A0">
      <w:pPr>
        <w:pStyle w:val="Zkladntext"/>
        <w:ind w:left="360"/>
      </w:pPr>
    </w:p>
    <w:p w:rsidR="001B280A" w:rsidRPr="00067A97" w:rsidRDefault="0000290B" w:rsidP="001B280A">
      <w:pPr>
        <w:pStyle w:val="Nadpis1"/>
        <w:tabs>
          <w:tab w:val="clear" w:pos="450"/>
          <w:tab w:val="num" w:pos="360"/>
        </w:tabs>
        <w:spacing w:before="120" w:after="60"/>
        <w:ind w:left="360"/>
        <w:jc w:val="both"/>
      </w:pPr>
      <w:bookmarkStart w:id="257" w:name="_Toc530739924"/>
      <w:r w:rsidRPr="00067A97">
        <w:lastRenderedPageBreak/>
        <w:t>Informácie o ekonomických vzťahoch účtovnej jednotky a spriaznených osôb</w:t>
      </w:r>
      <w:bookmarkEnd w:id="257"/>
    </w:p>
    <w:p w:rsidR="00B42056" w:rsidRDefault="00B42056" w:rsidP="006028A0">
      <w:pPr>
        <w:pStyle w:val="Zkladntext"/>
        <w:ind w:left="360"/>
      </w:pPr>
      <w:r w:rsidRPr="00067A97">
        <w:t xml:space="preserve">Spoločnosť uskutočnila v priebehu </w:t>
      </w:r>
      <w:r w:rsidR="00633B2A" w:rsidRPr="00067A97">
        <w:t xml:space="preserve">bežného a predchádzajúceho účtovného </w:t>
      </w:r>
      <w:r w:rsidRPr="00067A97">
        <w:t>obdobia nasledujúce transakcie so spriaznenými</w:t>
      </w:r>
      <w:r w:rsidR="00633B2A" w:rsidRPr="00067A97">
        <w:t xml:space="preserve"> osobami</w:t>
      </w:r>
      <w:r w:rsidRPr="00067A97">
        <w:t>:</w:t>
      </w:r>
    </w:p>
    <w:bookmarkStart w:id="258" w:name="_MON_1391446570"/>
    <w:bookmarkStart w:id="259" w:name="_MON_1519544659"/>
    <w:bookmarkEnd w:id="258"/>
    <w:bookmarkEnd w:id="259"/>
    <w:bookmarkStart w:id="260" w:name="_MON_1519544671"/>
    <w:bookmarkEnd w:id="260"/>
    <w:p w:rsidR="00B42056" w:rsidRDefault="009D7FBB" w:rsidP="00B42056">
      <w:pPr>
        <w:pStyle w:val="Zkladntext"/>
      </w:pPr>
      <w:r w:rsidRPr="00A9048F">
        <w:object w:dxaOrig="8914" w:dyaOrig="2809">
          <v:shape id="_x0000_i1053" type="#_x0000_t75" style="width:438.45pt;height:153.65pt" o:ole="" o:preferrelative="f">
            <v:imagedata r:id="rId68" o:title=""/>
            <o:lock v:ext="edit" aspectratio="f"/>
          </v:shape>
          <o:OLEObject Type="Embed" ProgID="Excel.Sheet.12" ShapeID="_x0000_i1053" DrawAspect="Content" ObjectID="_1551532477" r:id="rId69"/>
        </w:object>
      </w:r>
    </w:p>
    <w:p w:rsidR="0012688B" w:rsidRDefault="0012688B" w:rsidP="006028A0">
      <w:pPr>
        <w:pStyle w:val="Zkladntext"/>
      </w:pPr>
    </w:p>
    <w:p w:rsidR="00B42056" w:rsidRDefault="00B42056" w:rsidP="006028A0">
      <w:pPr>
        <w:pStyle w:val="Zkladntext"/>
      </w:pPr>
      <w:r w:rsidRPr="00633B2A">
        <w:t>Spoločnosť uskutočnila v priebehu bežného a predchádzajúceho účtovného obdobia nasledujúce transakcie s  materskou spoločnosťou:</w:t>
      </w:r>
    </w:p>
    <w:p w:rsidR="00B42056" w:rsidRPr="00DB21AF" w:rsidRDefault="00B42056" w:rsidP="00C73EC6">
      <w:pPr>
        <w:pStyle w:val="Zkladntext"/>
        <w:rPr>
          <w:szCs w:val="18"/>
        </w:rPr>
      </w:pPr>
    </w:p>
    <w:bookmarkStart w:id="261" w:name="_MON_1488714159"/>
    <w:bookmarkStart w:id="262" w:name="_MON_1488714176"/>
    <w:bookmarkStart w:id="263" w:name="_MON_1519544681"/>
    <w:bookmarkStart w:id="264" w:name="_MON_1488714182"/>
    <w:bookmarkStart w:id="265" w:name="_MON_1390926906"/>
    <w:bookmarkEnd w:id="261"/>
    <w:bookmarkEnd w:id="262"/>
    <w:bookmarkEnd w:id="263"/>
    <w:bookmarkEnd w:id="264"/>
    <w:bookmarkEnd w:id="265"/>
    <w:bookmarkStart w:id="266" w:name="_MON_1551532304"/>
    <w:bookmarkEnd w:id="266"/>
    <w:p w:rsidR="007E1E2A" w:rsidRDefault="007E1E2A" w:rsidP="00A65B3B">
      <w:pPr>
        <w:pStyle w:val="Zkladntext"/>
        <w:ind w:left="0" w:firstLine="426"/>
      </w:pPr>
      <w:r w:rsidRPr="00A9048F">
        <w:object w:dxaOrig="8914" w:dyaOrig="2809">
          <v:shape id="_x0000_i1066" type="#_x0000_t75" style="width:438.45pt;height:153.65pt" o:ole="" o:preferrelative="f">
            <v:imagedata r:id="rId70" o:title=""/>
            <o:lock v:ext="edit" aspectratio="f"/>
          </v:shape>
          <o:OLEObject Type="Embed" ProgID="Excel.Sheet.12" ShapeID="_x0000_i1066" DrawAspect="Content" ObjectID="_1551532478" r:id="rId71"/>
        </w:object>
      </w:r>
    </w:p>
    <w:p w:rsidR="007E1E2A" w:rsidRDefault="006028A0" w:rsidP="00A65B3B">
      <w:pPr>
        <w:pStyle w:val="Zkladntext"/>
        <w:ind w:left="0" w:firstLine="426"/>
      </w:pPr>
      <w:r>
        <w:t xml:space="preserve">        </w:t>
      </w:r>
      <w:r w:rsidR="0012688B">
        <w:t xml:space="preserve">     </w:t>
      </w:r>
    </w:p>
    <w:p w:rsidR="00A65B3B" w:rsidRPr="0012688B" w:rsidRDefault="0012688B" w:rsidP="00A65B3B">
      <w:pPr>
        <w:pStyle w:val="Zkladntext"/>
        <w:ind w:left="0" w:firstLine="426"/>
        <w:rPr>
          <w:sz w:val="16"/>
          <w:szCs w:val="16"/>
        </w:rPr>
      </w:pPr>
      <w:r w:rsidRPr="0012688B">
        <w:rPr>
          <w:sz w:val="16"/>
          <w:szCs w:val="16"/>
        </w:rPr>
        <w:t>Kód druhu obchodu:</w:t>
      </w:r>
      <w:r w:rsidRPr="0012688B">
        <w:rPr>
          <w:sz w:val="16"/>
          <w:szCs w:val="16"/>
        </w:rPr>
        <w:tab/>
      </w:r>
      <w:bookmarkStart w:id="267" w:name="_GoBack"/>
      <w:bookmarkEnd w:id="267"/>
      <w:r w:rsidR="00A65B3B" w:rsidRPr="0012688B">
        <w:rPr>
          <w:sz w:val="16"/>
          <w:szCs w:val="16"/>
          <w:lang w:val="en-US"/>
        </w:rPr>
        <w:t>01 – k</w:t>
      </w:r>
      <w:proofErr w:type="spellStart"/>
      <w:r w:rsidR="00A65B3B" w:rsidRPr="0012688B">
        <w:rPr>
          <w:sz w:val="16"/>
          <w:szCs w:val="16"/>
        </w:rPr>
        <w:t>úpa</w:t>
      </w:r>
      <w:proofErr w:type="spellEnd"/>
    </w:p>
    <w:p w:rsidR="00A65B3B" w:rsidRPr="0012688B" w:rsidRDefault="0012688B" w:rsidP="00A65B3B">
      <w:pPr>
        <w:pStyle w:val="Zkladntext"/>
        <w:ind w:left="0" w:firstLine="426"/>
        <w:rPr>
          <w:sz w:val="16"/>
          <w:szCs w:val="16"/>
        </w:rPr>
      </w:pPr>
      <w:r w:rsidRPr="0012688B">
        <w:rPr>
          <w:sz w:val="16"/>
          <w:szCs w:val="16"/>
        </w:rPr>
        <w:tab/>
      </w:r>
      <w:r w:rsidRPr="0012688B">
        <w:rPr>
          <w:sz w:val="16"/>
          <w:szCs w:val="16"/>
        </w:rPr>
        <w:tab/>
      </w:r>
      <w:r w:rsidRPr="0012688B">
        <w:rPr>
          <w:sz w:val="16"/>
          <w:szCs w:val="16"/>
        </w:rPr>
        <w:tab/>
      </w:r>
      <w:r w:rsidR="00A65B3B" w:rsidRPr="0012688B">
        <w:rPr>
          <w:sz w:val="16"/>
          <w:szCs w:val="16"/>
        </w:rPr>
        <w:t>02 – predaj</w:t>
      </w:r>
    </w:p>
    <w:p w:rsidR="00A65B3B" w:rsidRPr="0012688B" w:rsidRDefault="0012688B" w:rsidP="00A65B3B">
      <w:pPr>
        <w:pStyle w:val="Zkladntext"/>
        <w:ind w:left="0" w:firstLine="426"/>
        <w:rPr>
          <w:sz w:val="16"/>
          <w:szCs w:val="16"/>
        </w:rPr>
      </w:pPr>
      <w:r w:rsidRPr="0012688B">
        <w:rPr>
          <w:sz w:val="16"/>
          <w:szCs w:val="16"/>
        </w:rPr>
        <w:t xml:space="preserve">       </w:t>
      </w:r>
      <w:r w:rsidRPr="0012688B">
        <w:rPr>
          <w:sz w:val="16"/>
          <w:szCs w:val="16"/>
        </w:rPr>
        <w:tab/>
      </w:r>
      <w:r w:rsidRPr="0012688B">
        <w:rPr>
          <w:sz w:val="16"/>
          <w:szCs w:val="16"/>
        </w:rPr>
        <w:tab/>
      </w:r>
      <w:r w:rsidRPr="0012688B">
        <w:rPr>
          <w:sz w:val="16"/>
          <w:szCs w:val="16"/>
        </w:rPr>
        <w:tab/>
      </w:r>
      <w:r w:rsidR="00A65B3B" w:rsidRPr="0012688B">
        <w:rPr>
          <w:sz w:val="16"/>
          <w:szCs w:val="16"/>
        </w:rPr>
        <w:t>05 – licencia</w:t>
      </w:r>
    </w:p>
    <w:p w:rsidR="00A65B3B" w:rsidRPr="0012688B" w:rsidRDefault="0012688B" w:rsidP="00A65B3B">
      <w:pPr>
        <w:pStyle w:val="Zkladntext"/>
        <w:ind w:left="0" w:firstLine="426"/>
        <w:rPr>
          <w:sz w:val="16"/>
          <w:szCs w:val="16"/>
        </w:rPr>
      </w:pPr>
      <w:r w:rsidRPr="0012688B">
        <w:rPr>
          <w:sz w:val="16"/>
          <w:szCs w:val="16"/>
        </w:rPr>
        <w:tab/>
      </w:r>
      <w:r w:rsidRPr="0012688B">
        <w:rPr>
          <w:sz w:val="16"/>
          <w:szCs w:val="16"/>
        </w:rPr>
        <w:tab/>
      </w:r>
      <w:r w:rsidRPr="0012688B">
        <w:rPr>
          <w:sz w:val="16"/>
          <w:szCs w:val="16"/>
        </w:rPr>
        <w:tab/>
      </w:r>
      <w:r w:rsidR="00A65B3B" w:rsidRPr="0012688B">
        <w:rPr>
          <w:sz w:val="16"/>
          <w:szCs w:val="16"/>
        </w:rPr>
        <w:t>08 – úver, pôžička</w:t>
      </w:r>
    </w:p>
    <w:p w:rsidR="00A65B3B" w:rsidRPr="0012688B" w:rsidRDefault="0012688B" w:rsidP="006028A0">
      <w:pPr>
        <w:pStyle w:val="Zkladntext"/>
        <w:rPr>
          <w:sz w:val="16"/>
          <w:szCs w:val="16"/>
        </w:rPr>
      </w:pPr>
      <w:r w:rsidRPr="0012688B">
        <w:rPr>
          <w:sz w:val="16"/>
          <w:szCs w:val="16"/>
        </w:rPr>
        <w:tab/>
      </w:r>
      <w:r w:rsidRPr="0012688B">
        <w:rPr>
          <w:sz w:val="16"/>
          <w:szCs w:val="16"/>
        </w:rPr>
        <w:tab/>
      </w:r>
      <w:r w:rsidRPr="0012688B">
        <w:rPr>
          <w:sz w:val="16"/>
          <w:szCs w:val="16"/>
        </w:rPr>
        <w:tab/>
      </w:r>
      <w:r w:rsidR="00A65B3B" w:rsidRPr="0012688B">
        <w:rPr>
          <w:sz w:val="16"/>
          <w:szCs w:val="16"/>
        </w:rPr>
        <w:t>10 – záruka</w:t>
      </w:r>
    </w:p>
    <w:p w:rsidR="00A65B3B" w:rsidRDefault="0012688B" w:rsidP="00A65B3B">
      <w:pPr>
        <w:pStyle w:val="Zkladntext"/>
        <w:ind w:left="0" w:firstLine="426"/>
        <w:rPr>
          <w:sz w:val="16"/>
          <w:szCs w:val="16"/>
        </w:rPr>
      </w:pPr>
      <w:r w:rsidRPr="0012688B">
        <w:rPr>
          <w:sz w:val="16"/>
          <w:szCs w:val="16"/>
        </w:rPr>
        <w:tab/>
      </w:r>
      <w:r w:rsidRPr="0012688B">
        <w:rPr>
          <w:sz w:val="16"/>
          <w:szCs w:val="16"/>
        </w:rPr>
        <w:tab/>
      </w:r>
      <w:r w:rsidRPr="0012688B">
        <w:rPr>
          <w:sz w:val="16"/>
          <w:szCs w:val="16"/>
        </w:rPr>
        <w:tab/>
      </w:r>
      <w:r w:rsidR="00A65B3B" w:rsidRPr="0012688B">
        <w:rPr>
          <w:sz w:val="16"/>
          <w:szCs w:val="16"/>
        </w:rPr>
        <w:t>11 – iný obchod</w:t>
      </w:r>
    </w:p>
    <w:p w:rsidR="0012688B" w:rsidRDefault="0012688B" w:rsidP="00A65B3B">
      <w:pPr>
        <w:pStyle w:val="Zkladntext"/>
        <w:ind w:left="0" w:firstLine="426"/>
        <w:rPr>
          <w:sz w:val="16"/>
          <w:szCs w:val="16"/>
        </w:rPr>
      </w:pPr>
    </w:p>
    <w:p w:rsidR="0012688B" w:rsidRDefault="0012688B" w:rsidP="00A65B3B">
      <w:pPr>
        <w:pStyle w:val="Zkladntext"/>
        <w:ind w:left="0" w:firstLine="426"/>
        <w:rPr>
          <w:sz w:val="16"/>
          <w:szCs w:val="16"/>
        </w:rPr>
      </w:pPr>
    </w:p>
    <w:p w:rsidR="0012688B" w:rsidRDefault="0012688B" w:rsidP="00A65B3B">
      <w:pPr>
        <w:pStyle w:val="Zkladntext"/>
        <w:ind w:left="0" w:firstLine="426"/>
        <w:rPr>
          <w:sz w:val="16"/>
          <w:szCs w:val="16"/>
        </w:rPr>
      </w:pPr>
    </w:p>
    <w:p w:rsidR="0012688B" w:rsidRDefault="0012688B" w:rsidP="00A65B3B">
      <w:pPr>
        <w:pStyle w:val="Zkladntext"/>
        <w:ind w:left="0" w:firstLine="426"/>
        <w:rPr>
          <w:sz w:val="16"/>
          <w:szCs w:val="16"/>
        </w:rPr>
      </w:pPr>
    </w:p>
    <w:p w:rsidR="0012688B" w:rsidRPr="0012688B" w:rsidRDefault="0012688B" w:rsidP="00A65B3B">
      <w:pPr>
        <w:pStyle w:val="Zkladntext"/>
        <w:ind w:left="0" w:firstLine="426"/>
        <w:rPr>
          <w:sz w:val="16"/>
          <w:szCs w:val="16"/>
        </w:rPr>
      </w:pPr>
    </w:p>
    <w:p w:rsidR="002F770F" w:rsidRPr="0012688B" w:rsidRDefault="002F770F" w:rsidP="002F770F">
      <w:pPr>
        <w:pStyle w:val="Zkladntext"/>
        <w:rPr>
          <w:sz w:val="16"/>
          <w:szCs w:val="16"/>
        </w:rPr>
      </w:pPr>
      <w:bookmarkStart w:id="268" w:name="_MON_1390928734"/>
      <w:bookmarkStart w:id="269" w:name="_MON_1390928798"/>
      <w:bookmarkStart w:id="270" w:name="_MON_1390928993"/>
      <w:bookmarkStart w:id="271" w:name="_MON_1391443788"/>
      <w:bookmarkStart w:id="272" w:name="_MON_1391509505"/>
      <w:bookmarkEnd w:id="268"/>
      <w:bookmarkEnd w:id="269"/>
      <w:bookmarkEnd w:id="270"/>
      <w:bookmarkEnd w:id="271"/>
      <w:bookmarkEnd w:id="272"/>
    </w:p>
    <w:p w:rsidR="003E0FA2" w:rsidRPr="00DB21AF" w:rsidRDefault="003E0FA2" w:rsidP="00084ABA">
      <w:pPr>
        <w:pStyle w:val="Nadpis1"/>
        <w:tabs>
          <w:tab w:val="clear" w:pos="450"/>
          <w:tab w:val="num" w:pos="360"/>
        </w:tabs>
        <w:spacing w:before="120" w:after="60"/>
        <w:ind w:left="360"/>
        <w:jc w:val="both"/>
      </w:pPr>
      <w:bookmarkStart w:id="273" w:name="_Toc530739925"/>
      <w:r w:rsidRPr="00DB21AF">
        <w:t>Informácie o skutočnostiach, ktoré nastali po dni, ku ktorému sa zostavuje účtovná závierka, do dňa zostavenia účtovnej závierky</w:t>
      </w:r>
      <w:bookmarkEnd w:id="273"/>
    </w:p>
    <w:p w:rsidR="003A0122" w:rsidRPr="00DB21AF" w:rsidRDefault="003A0122" w:rsidP="003E0FA2">
      <w:pPr>
        <w:pStyle w:val="Zkladntext"/>
      </w:pPr>
    </w:p>
    <w:p w:rsidR="003E0FA2" w:rsidRPr="00DB21AF" w:rsidRDefault="003D15E7" w:rsidP="006028A0">
      <w:pPr>
        <w:pStyle w:val="Zkladntext"/>
        <w:ind w:left="360"/>
      </w:pPr>
      <w:r w:rsidRPr="000A0E8D">
        <w:t xml:space="preserve">Po 31. </w:t>
      </w:r>
      <w:r w:rsidR="005D21ED">
        <w:t>decembri 2016</w:t>
      </w:r>
      <w:r w:rsidR="003E0FA2" w:rsidRPr="000A0E8D">
        <w:t xml:space="preserve"> </w:t>
      </w:r>
      <w:r w:rsidR="00727059" w:rsidRPr="000A0E8D">
        <w:t>ne</w:t>
      </w:r>
      <w:r w:rsidR="003E0FA2" w:rsidRPr="000A0E8D">
        <w:t xml:space="preserve">nastali </w:t>
      </w:r>
      <w:r w:rsidR="003A0122" w:rsidRPr="000A0E8D">
        <w:t xml:space="preserve">iné </w:t>
      </w:r>
      <w:r w:rsidR="003E0FA2" w:rsidRPr="000A0E8D">
        <w:t>udalosti majúce významný vplyv na verné zobrazenie skutočností,</w:t>
      </w:r>
      <w:r w:rsidR="00B40F93">
        <w:t xml:space="preserve"> ktoré sú predmetom účtovníctva.</w:t>
      </w:r>
    </w:p>
    <w:p w:rsidR="00C73EC6" w:rsidRPr="00DB21AF" w:rsidRDefault="00C73EC6" w:rsidP="003E0FA2">
      <w:pPr>
        <w:pStyle w:val="Zkladntext"/>
      </w:pPr>
    </w:p>
    <w:p w:rsidR="003E0FA2" w:rsidRPr="00DB21AF" w:rsidRDefault="003E0FA2" w:rsidP="00C73EC6">
      <w:pPr>
        <w:pStyle w:val="Nadpis1"/>
        <w:tabs>
          <w:tab w:val="clear" w:pos="450"/>
          <w:tab w:val="num" w:pos="360"/>
        </w:tabs>
        <w:spacing w:before="120" w:after="60"/>
        <w:ind w:left="360"/>
      </w:pPr>
      <w:bookmarkStart w:id="274" w:name="_Toc530739907"/>
      <w:r w:rsidRPr="00DB21AF">
        <w:t>Informácie o</w:t>
      </w:r>
      <w:r w:rsidR="00331777" w:rsidRPr="00DB21AF">
        <w:t> </w:t>
      </w:r>
      <w:r w:rsidRPr="00DB21AF">
        <w:t>Vlastnom</w:t>
      </w:r>
      <w:r w:rsidR="00331777" w:rsidRPr="00DB21AF">
        <w:t xml:space="preserve">  </w:t>
      </w:r>
      <w:r w:rsidRPr="00DB21AF">
        <w:t>imaní</w:t>
      </w:r>
      <w:bookmarkEnd w:id="274"/>
    </w:p>
    <w:p w:rsidR="003E0FA2" w:rsidRDefault="003E0FA2" w:rsidP="006028A0">
      <w:pPr>
        <w:pStyle w:val="Zkladntext"/>
        <w:ind w:left="0" w:firstLine="360"/>
      </w:pPr>
      <w:r w:rsidRPr="00DB21AF">
        <w:t xml:space="preserve">Prehľad o pohybe vlastného imania v priebehu účtovného obdobia je uvedený v </w:t>
      </w:r>
      <w:r w:rsidRPr="00256400">
        <w:t>nasledujúcom prehľade:</w:t>
      </w:r>
    </w:p>
    <w:p w:rsidR="0012688B" w:rsidRPr="00DB21AF" w:rsidRDefault="0012688B" w:rsidP="006028A0">
      <w:pPr>
        <w:pStyle w:val="Zkladntext"/>
        <w:ind w:left="0" w:firstLine="360"/>
      </w:pPr>
    </w:p>
    <w:bookmarkStart w:id="275" w:name="_MON_1519544940"/>
    <w:bookmarkStart w:id="276" w:name="_MON_1551012328"/>
    <w:bookmarkStart w:id="277" w:name="_MON_1551012385"/>
    <w:bookmarkStart w:id="278" w:name="_MON_1391509549"/>
    <w:bookmarkStart w:id="279" w:name="_MON_1391866382"/>
    <w:bookmarkStart w:id="280" w:name="_MON_1390929277"/>
    <w:bookmarkStart w:id="281" w:name="_MON_1455970932"/>
    <w:bookmarkStart w:id="282" w:name="_MON_1455970967"/>
    <w:bookmarkStart w:id="283" w:name="_MON_1390929887"/>
    <w:bookmarkStart w:id="284" w:name="_MON_1488631704"/>
    <w:bookmarkStart w:id="285" w:name="_MON_1488631744"/>
    <w:bookmarkStart w:id="286" w:name="_MON_1488631773"/>
    <w:bookmarkStart w:id="287" w:name="_MON_1391443813"/>
    <w:bookmarkStart w:id="288" w:name="_MON_1405950579"/>
    <w:bookmarkStart w:id="289" w:name="_MON_151954489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Start w:id="290" w:name="_MON_1519544929"/>
    <w:bookmarkEnd w:id="290"/>
    <w:p w:rsidR="00B6301A" w:rsidRDefault="00E172FA" w:rsidP="001E4937">
      <w:pPr>
        <w:pStyle w:val="Zkladntext"/>
        <w:rPr>
          <w:szCs w:val="18"/>
        </w:rPr>
      </w:pPr>
      <w:r w:rsidRPr="00B50225">
        <w:rPr>
          <w:szCs w:val="18"/>
        </w:rPr>
        <w:object w:dxaOrig="9506" w:dyaOrig="6331">
          <v:shape id="_x0000_i1055" type="#_x0000_t75" style="width:415.9pt;height:332.6pt" o:ole="" o:preferrelative="f">
            <v:imagedata r:id="rId72" o:title=""/>
            <o:lock v:ext="edit" aspectratio="f"/>
          </v:shape>
          <o:OLEObject Type="Embed" ProgID="Excel.Sheet.12" ShapeID="_x0000_i1055" DrawAspect="Content" ObjectID="_1551532479" r:id="rId73"/>
        </w:object>
      </w:r>
    </w:p>
    <w:p w:rsidR="002C24A3" w:rsidRDefault="002C24A3" w:rsidP="001E4937">
      <w:pPr>
        <w:pStyle w:val="Zkladntext"/>
      </w:pPr>
    </w:p>
    <w:p w:rsidR="00B6301A" w:rsidRDefault="00256400" w:rsidP="000C1C18">
      <w:pPr>
        <w:pStyle w:val="Zkladntext"/>
        <w:ind w:left="0"/>
      </w:pPr>
      <w:r w:rsidRPr="00E172FA">
        <w:t>Prírastok jednej jednotky pri Neuhradenej strate minulých rokov predstavuje rozdiel zo zaokrúhľovania</w:t>
      </w:r>
    </w:p>
    <w:p w:rsidR="00B6301A" w:rsidRDefault="00B6301A" w:rsidP="001E4937">
      <w:pPr>
        <w:pStyle w:val="Zkladntext"/>
      </w:pPr>
    </w:p>
    <w:p w:rsidR="00A119AC" w:rsidRDefault="00A119AC" w:rsidP="000C1C18">
      <w:pPr>
        <w:pStyle w:val="Zkladntext"/>
        <w:ind w:left="0"/>
        <w:rPr>
          <w:szCs w:val="18"/>
        </w:rPr>
      </w:pPr>
    </w:p>
    <w:p w:rsidR="000C1C18" w:rsidRDefault="000C1C18" w:rsidP="000C1C18">
      <w:pPr>
        <w:pStyle w:val="Zkladntext"/>
        <w:ind w:left="0"/>
        <w:rPr>
          <w:szCs w:val="18"/>
        </w:rPr>
      </w:pPr>
      <w:r w:rsidRPr="00B43761">
        <w:rPr>
          <w:b/>
          <w:szCs w:val="18"/>
        </w:rPr>
        <w:t>Účtovná strata za rok 201</w:t>
      </w:r>
      <w:r w:rsidR="00684BD8">
        <w:rPr>
          <w:b/>
          <w:szCs w:val="18"/>
        </w:rPr>
        <w:t>5</w:t>
      </w:r>
      <w:r w:rsidRPr="00B43761">
        <w:rPr>
          <w:b/>
          <w:szCs w:val="18"/>
        </w:rPr>
        <w:t xml:space="preserve"> bola vysporiadaná takto</w:t>
      </w:r>
      <w:r w:rsidRPr="00B50225">
        <w:rPr>
          <w:szCs w:val="18"/>
        </w:rPr>
        <w:t>:</w:t>
      </w:r>
    </w:p>
    <w:p w:rsidR="00256400" w:rsidRPr="00B50225" w:rsidRDefault="00256400" w:rsidP="000C1C18">
      <w:pPr>
        <w:pStyle w:val="Zkladntext"/>
        <w:ind w:left="0"/>
        <w:rPr>
          <w:szCs w:val="18"/>
        </w:rPr>
      </w:pPr>
    </w:p>
    <w:bookmarkStart w:id="291" w:name="_MON_1488631836"/>
    <w:bookmarkEnd w:id="291"/>
    <w:bookmarkStart w:id="292" w:name="_MON_1405948157"/>
    <w:bookmarkEnd w:id="292"/>
    <w:p w:rsidR="00B43761" w:rsidRDefault="00684BD8" w:rsidP="00B43761">
      <w:pPr>
        <w:pStyle w:val="Zkladntext"/>
      </w:pPr>
      <w:r w:rsidRPr="00B50225">
        <w:rPr>
          <w:szCs w:val="18"/>
        </w:rPr>
        <w:object w:dxaOrig="8099" w:dyaOrig="1222">
          <v:shape id="_x0000_i1056" type="#_x0000_t75" style="width:418.55pt;height:60.2pt" o:ole="" o:preferrelative="f">
            <v:imagedata r:id="rId74" o:title=""/>
          </v:shape>
          <o:OLEObject Type="Embed" ProgID="Excel.Sheet.12" ShapeID="_x0000_i1056" DrawAspect="Content" ObjectID="_1551532480" r:id="rId75"/>
        </w:object>
      </w:r>
      <w:r w:rsidR="00B43761" w:rsidRPr="00B43761">
        <w:t xml:space="preserve"> </w:t>
      </w:r>
    </w:p>
    <w:p w:rsidR="00B43761" w:rsidRDefault="00B43761" w:rsidP="006028A0">
      <w:pPr>
        <w:pStyle w:val="Zkladntext"/>
        <w:ind w:left="0"/>
        <w:rPr>
          <w:szCs w:val="18"/>
        </w:rPr>
      </w:pPr>
      <w:r w:rsidRPr="00D27FCF">
        <w:rPr>
          <w:szCs w:val="18"/>
        </w:rPr>
        <w:t>O rozdelení výsledku hospodárenia za účtovné obdobie 201</w:t>
      </w:r>
      <w:r w:rsidR="00684BD8" w:rsidRPr="00D27FCF">
        <w:rPr>
          <w:szCs w:val="18"/>
        </w:rPr>
        <w:t>6 zisk</w:t>
      </w:r>
      <w:r w:rsidRPr="00D27FCF">
        <w:rPr>
          <w:szCs w:val="18"/>
        </w:rPr>
        <w:t xml:space="preserve"> vo výške </w:t>
      </w:r>
      <w:r w:rsidR="00684BD8" w:rsidRPr="00D27FCF">
        <w:rPr>
          <w:szCs w:val="18"/>
        </w:rPr>
        <w:t>391</w:t>
      </w:r>
      <w:r w:rsidR="00256400" w:rsidRPr="00D27FCF">
        <w:rPr>
          <w:szCs w:val="18"/>
        </w:rPr>
        <w:t> </w:t>
      </w:r>
      <w:r w:rsidR="00684BD8" w:rsidRPr="00D27FCF">
        <w:rPr>
          <w:szCs w:val="18"/>
        </w:rPr>
        <w:t>567</w:t>
      </w:r>
      <w:r w:rsidRPr="00D27FCF">
        <w:rPr>
          <w:szCs w:val="18"/>
        </w:rPr>
        <w:t xml:space="preserve"> EUR</w:t>
      </w:r>
      <w:r w:rsidRPr="00B50225">
        <w:rPr>
          <w:szCs w:val="18"/>
        </w:rPr>
        <w:t xml:space="preserve"> rozhodne valné zhromaždenie</w:t>
      </w:r>
      <w:r w:rsidR="00256400">
        <w:rPr>
          <w:szCs w:val="18"/>
        </w:rPr>
        <w:t xml:space="preserve"> </w:t>
      </w:r>
      <w:r w:rsidR="00256400" w:rsidRPr="00E172FA">
        <w:rPr>
          <w:szCs w:val="18"/>
        </w:rPr>
        <w:t>v priebehu roka 2017</w:t>
      </w:r>
      <w:r w:rsidRPr="00E172FA">
        <w:rPr>
          <w:szCs w:val="18"/>
        </w:rPr>
        <w:t>.</w:t>
      </w:r>
      <w:r w:rsidRPr="00B50225">
        <w:rPr>
          <w:szCs w:val="18"/>
        </w:rPr>
        <w:t xml:space="preserve"> </w:t>
      </w:r>
    </w:p>
    <w:p w:rsidR="00256400" w:rsidRDefault="00256400" w:rsidP="006028A0">
      <w:pPr>
        <w:pStyle w:val="Zkladntext"/>
        <w:ind w:left="0"/>
        <w:rPr>
          <w:szCs w:val="18"/>
        </w:rPr>
      </w:pPr>
    </w:p>
    <w:p w:rsidR="00B43761" w:rsidRPr="00B50225" w:rsidRDefault="00B43761" w:rsidP="00B43761">
      <w:pPr>
        <w:pStyle w:val="Zkladntext"/>
        <w:ind w:left="0"/>
        <w:rPr>
          <w:szCs w:val="18"/>
        </w:rPr>
      </w:pPr>
      <w:r w:rsidRPr="00B50225">
        <w:rPr>
          <w:szCs w:val="18"/>
        </w:rPr>
        <w:t xml:space="preserve">Návrh štatutárneho orgánu </w:t>
      </w:r>
      <w:r w:rsidR="00684BD8">
        <w:rPr>
          <w:szCs w:val="18"/>
        </w:rPr>
        <w:t xml:space="preserve">- </w:t>
      </w:r>
      <w:r w:rsidRPr="00B50225">
        <w:rPr>
          <w:szCs w:val="18"/>
        </w:rPr>
        <w:t>valnému zhromaždeniu je takýto:</w:t>
      </w:r>
    </w:p>
    <w:p w:rsidR="00B43761" w:rsidRDefault="00684BD8" w:rsidP="00D93557">
      <w:pPr>
        <w:pStyle w:val="Zkladntext"/>
        <w:numPr>
          <w:ilvl w:val="0"/>
          <w:numId w:val="9"/>
        </w:numPr>
        <w:rPr>
          <w:szCs w:val="18"/>
        </w:rPr>
      </w:pPr>
      <w:r>
        <w:rPr>
          <w:szCs w:val="18"/>
        </w:rPr>
        <w:t>Prevod na účet N</w:t>
      </w:r>
      <w:r w:rsidR="00B43761">
        <w:rPr>
          <w:szCs w:val="18"/>
        </w:rPr>
        <w:t>euhradená strata minulých období</w:t>
      </w:r>
      <w:r w:rsidR="00B43761" w:rsidRPr="00B50225">
        <w:rPr>
          <w:szCs w:val="18"/>
        </w:rPr>
        <w:t xml:space="preserve"> </w:t>
      </w:r>
      <w:r>
        <w:rPr>
          <w:szCs w:val="18"/>
        </w:rPr>
        <w:t>371</w:t>
      </w:r>
      <w:r w:rsidR="00256400">
        <w:rPr>
          <w:szCs w:val="18"/>
        </w:rPr>
        <w:t xml:space="preserve"> </w:t>
      </w:r>
      <w:r>
        <w:rPr>
          <w:szCs w:val="18"/>
        </w:rPr>
        <w:t>988</w:t>
      </w:r>
      <w:r w:rsidR="00B43761" w:rsidRPr="00B50225">
        <w:rPr>
          <w:szCs w:val="18"/>
        </w:rPr>
        <w:t xml:space="preserve"> EUR.</w:t>
      </w:r>
    </w:p>
    <w:p w:rsidR="00684BD8" w:rsidRPr="00B50225" w:rsidRDefault="00684BD8" w:rsidP="00D93557">
      <w:pPr>
        <w:pStyle w:val="Zkladntext"/>
        <w:numPr>
          <w:ilvl w:val="0"/>
          <w:numId w:val="9"/>
        </w:numPr>
        <w:rPr>
          <w:szCs w:val="18"/>
        </w:rPr>
      </w:pPr>
      <w:r>
        <w:rPr>
          <w:szCs w:val="18"/>
        </w:rPr>
        <w:t>Prevod na účet Zákonný rezervný fond 19</w:t>
      </w:r>
      <w:r w:rsidR="00256400">
        <w:rPr>
          <w:szCs w:val="18"/>
        </w:rPr>
        <w:t xml:space="preserve"> </w:t>
      </w:r>
      <w:r>
        <w:rPr>
          <w:szCs w:val="18"/>
        </w:rPr>
        <w:t>579 EUR.</w:t>
      </w:r>
    </w:p>
    <w:p w:rsidR="000C1C18" w:rsidRPr="00891481" w:rsidRDefault="000C1C18" w:rsidP="000C1C18">
      <w:pPr>
        <w:pStyle w:val="Zkladntext"/>
        <w:ind w:left="0"/>
        <w:rPr>
          <w:szCs w:val="18"/>
        </w:rPr>
      </w:pPr>
    </w:p>
    <w:p w:rsidR="00A119AC" w:rsidRPr="00B50225" w:rsidRDefault="00A119AC" w:rsidP="00B43761">
      <w:pPr>
        <w:pStyle w:val="Zkladntext"/>
        <w:ind w:left="0"/>
        <w:rPr>
          <w:szCs w:val="18"/>
        </w:rPr>
      </w:pPr>
    </w:p>
    <w:p w:rsidR="00B43761" w:rsidRDefault="00B43761" w:rsidP="002C24A3">
      <w:pPr>
        <w:pStyle w:val="Zkladntext"/>
        <w:ind w:left="0"/>
        <w:rPr>
          <w:szCs w:val="18"/>
        </w:rPr>
      </w:pPr>
    </w:p>
    <w:p w:rsidR="003E0FA2" w:rsidRPr="00DB21AF" w:rsidRDefault="003E0FA2" w:rsidP="002C24A3">
      <w:pPr>
        <w:pStyle w:val="Zkladntext"/>
        <w:ind w:left="0"/>
      </w:pPr>
      <w:r w:rsidRPr="00DB21AF">
        <w:t>Prehľad o pohybe vlastného imania za predchádzajúce účtovné obdobie je uvedený v nasledujúc</w:t>
      </w:r>
      <w:r w:rsidR="00017791" w:rsidRPr="00DB21AF">
        <w:t>om</w:t>
      </w:r>
      <w:r w:rsidRPr="00DB21AF">
        <w:t xml:space="preserve"> </w:t>
      </w:r>
      <w:r w:rsidR="00017791" w:rsidRPr="00DB21AF">
        <w:t>prehľad</w:t>
      </w:r>
      <w:r w:rsidRPr="00DB21AF">
        <w:t>e:</w:t>
      </w:r>
    </w:p>
    <w:p w:rsidR="003E0FA2" w:rsidRPr="00DB21AF" w:rsidRDefault="003E0FA2" w:rsidP="003E0FA2">
      <w:pPr>
        <w:pStyle w:val="Zkladntext"/>
        <w:ind w:left="0"/>
      </w:pPr>
    </w:p>
    <w:p w:rsidR="00627B6C" w:rsidRPr="00DB21AF" w:rsidRDefault="00627B6C" w:rsidP="003E0FA2">
      <w:pPr>
        <w:pStyle w:val="Zkladntext"/>
      </w:pPr>
      <w:bookmarkStart w:id="293" w:name="_MON_1391509563"/>
      <w:bookmarkStart w:id="294" w:name="_MON_1391866333"/>
      <w:bookmarkStart w:id="295" w:name="_MON_1390930027"/>
      <w:bookmarkStart w:id="296" w:name="_MON_1390930054"/>
      <w:bookmarkStart w:id="297" w:name="_MON_1390930422"/>
      <w:bookmarkStart w:id="298" w:name="_MON_1390930472"/>
      <w:bookmarkStart w:id="299" w:name="_MON_1455971003"/>
      <w:bookmarkStart w:id="300" w:name="_MON_1455971049"/>
      <w:bookmarkStart w:id="301" w:name="_MON_1455971061"/>
      <w:bookmarkEnd w:id="293"/>
      <w:bookmarkEnd w:id="294"/>
      <w:bookmarkEnd w:id="295"/>
      <w:bookmarkEnd w:id="296"/>
      <w:bookmarkEnd w:id="297"/>
      <w:bookmarkEnd w:id="298"/>
      <w:bookmarkEnd w:id="299"/>
      <w:bookmarkEnd w:id="300"/>
      <w:bookmarkEnd w:id="301"/>
    </w:p>
    <w:bookmarkStart w:id="302" w:name="_Toc530739926"/>
    <w:bookmarkStart w:id="303" w:name="_MON_1475596442"/>
    <w:bookmarkEnd w:id="303"/>
    <w:p w:rsidR="003E0FA2" w:rsidRPr="00DB21AF" w:rsidRDefault="00CA0BB3" w:rsidP="00871B30">
      <w:pPr>
        <w:pStyle w:val="Nadpis1"/>
        <w:numPr>
          <w:ilvl w:val="0"/>
          <w:numId w:val="0"/>
        </w:numPr>
        <w:spacing w:before="120" w:after="60"/>
        <w:ind w:left="360"/>
      </w:pPr>
      <w:r w:rsidRPr="00B50225">
        <w:rPr>
          <w:szCs w:val="18"/>
        </w:rPr>
        <w:object w:dxaOrig="9506" w:dyaOrig="6992">
          <v:shape id="_x0000_i1057" type="#_x0000_t75" style="width:448.65pt;height:367pt" o:ole="" o:preferrelative="f">
            <v:imagedata r:id="rId76" o:title=""/>
            <o:lock v:ext="edit" aspectratio="f"/>
          </v:shape>
          <o:OLEObject Type="Embed" ProgID="Excel.Sheet.12" ShapeID="_x0000_i1057" DrawAspect="Content" ObjectID="_1551532481" r:id="rId77"/>
        </w:object>
      </w:r>
      <w:r w:rsidR="003E0FA2" w:rsidRPr="00DB21AF">
        <w:br w:type="page"/>
      </w:r>
      <w:r w:rsidR="003E0FA2" w:rsidRPr="00DB21AF">
        <w:lastRenderedPageBreak/>
        <w:t>Prehľad peňažných tokov k 31. decembru</w:t>
      </w:r>
      <w:bookmarkEnd w:id="302"/>
      <w:r w:rsidR="003D15E7" w:rsidRPr="00DB21AF">
        <w:t xml:space="preserve"> 201</w:t>
      </w:r>
      <w:r w:rsidR="002D0402">
        <w:t>6</w:t>
      </w:r>
    </w:p>
    <w:p w:rsidR="004A1DE6" w:rsidRPr="00DB21AF" w:rsidRDefault="004A1DE6" w:rsidP="004A1DE6"/>
    <w:tbl>
      <w:tblPr>
        <w:tblW w:w="9003" w:type="dxa"/>
        <w:tblInd w:w="55" w:type="dxa"/>
        <w:tblCellMar>
          <w:left w:w="70" w:type="dxa"/>
          <w:right w:w="70" w:type="dxa"/>
        </w:tblCellMar>
        <w:tblLook w:val="04A0" w:firstRow="1" w:lastRow="0" w:firstColumn="1" w:lastColumn="0" w:noHBand="0" w:noVBand="1"/>
      </w:tblPr>
      <w:tblGrid>
        <w:gridCol w:w="980"/>
        <w:gridCol w:w="5131"/>
        <w:gridCol w:w="1559"/>
        <w:gridCol w:w="1333"/>
      </w:tblGrid>
      <w:tr w:rsidR="004A1DE6" w:rsidRPr="00DB21AF" w:rsidTr="00665265">
        <w:trPr>
          <w:trHeight w:val="453"/>
        </w:trPr>
        <w:tc>
          <w:tcPr>
            <w:tcW w:w="98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b/>
                <w:bCs/>
                <w:sz w:val="18"/>
                <w:szCs w:val="18"/>
                <w:lang w:eastAsia="sk-SK"/>
              </w:rPr>
            </w:pPr>
            <w:r w:rsidRPr="00DB21AF">
              <w:rPr>
                <w:b/>
                <w:bCs/>
                <w:sz w:val="18"/>
                <w:szCs w:val="18"/>
                <w:lang w:eastAsia="sk-SK"/>
              </w:rPr>
              <w:t>Označenie</w:t>
            </w:r>
          </w:p>
        </w:tc>
        <w:tc>
          <w:tcPr>
            <w:tcW w:w="5131"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b/>
                <w:bCs/>
                <w:sz w:val="18"/>
                <w:szCs w:val="18"/>
                <w:lang w:eastAsia="sk-SK"/>
              </w:rPr>
            </w:pPr>
            <w:r w:rsidRPr="00DB21AF">
              <w:rPr>
                <w:b/>
                <w:bCs/>
                <w:sz w:val="18"/>
                <w:szCs w:val="18"/>
                <w:lang w:eastAsia="sk-SK"/>
              </w:rPr>
              <w:t>Obsah položky</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i/>
                <w:iCs/>
                <w:sz w:val="18"/>
                <w:szCs w:val="18"/>
                <w:lang w:eastAsia="sk-SK"/>
              </w:rPr>
            </w:pPr>
            <w:r w:rsidRPr="00EF14B5">
              <w:rPr>
                <w:i/>
                <w:iCs/>
                <w:sz w:val="18"/>
                <w:szCs w:val="18"/>
                <w:lang w:eastAsia="sk-SK"/>
              </w:rPr>
              <w:t>Bežné účtovné obdobie</w:t>
            </w:r>
          </w:p>
        </w:tc>
        <w:tc>
          <w:tcPr>
            <w:tcW w:w="133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i/>
                <w:iCs/>
                <w:sz w:val="18"/>
                <w:szCs w:val="18"/>
                <w:lang w:eastAsia="sk-SK"/>
              </w:rPr>
            </w:pPr>
            <w:r w:rsidRPr="00DB21AF">
              <w:rPr>
                <w:i/>
                <w:iCs/>
                <w:sz w:val="18"/>
                <w:szCs w:val="18"/>
                <w:lang w:eastAsia="sk-SK"/>
              </w:rPr>
              <w:t>Minulé účtovné obdobie</w:t>
            </w:r>
          </w:p>
        </w:tc>
      </w:tr>
      <w:tr w:rsidR="004A1DE6" w:rsidRPr="00DB21AF" w:rsidTr="00665265">
        <w:trPr>
          <w:trHeight w:val="453"/>
        </w:trPr>
        <w:tc>
          <w:tcPr>
            <w:tcW w:w="980"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b/>
                <w:bCs/>
                <w:sz w:val="18"/>
                <w:szCs w:val="18"/>
                <w:lang w:eastAsia="sk-SK"/>
              </w:rPr>
            </w:pPr>
          </w:p>
        </w:tc>
        <w:tc>
          <w:tcPr>
            <w:tcW w:w="5131"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b/>
                <w:bCs/>
                <w:sz w:val="18"/>
                <w:szCs w:val="18"/>
                <w:lang w:eastAsia="sk-SK"/>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i/>
                <w:iCs/>
                <w:sz w:val="18"/>
                <w:szCs w:val="18"/>
                <w:lang w:eastAsia="sk-SK"/>
              </w:rPr>
            </w:pPr>
          </w:p>
        </w:tc>
        <w:tc>
          <w:tcPr>
            <w:tcW w:w="1333"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i/>
                <w:iCs/>
                <w:sz w:val="18"/>
                <w:szCs w:val="18"/>
                <w:lang w:eastAsia="sk-SK"/>
              </w:rPr>
            </w:pPr>
          </w:p>
        </w:tc>
      </w:tr>
      <w:tr w:rsidR="002B7106" w:rsidRPr="00DB21AF" w:rsidTr="00C0120B">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Výsledok hospodárenia </w:t>
            </w:r>
            <w:r w:rsidRPr="00DB21AF">
              <w:rPr>
                <w:b/>
                <w:bCs/>
                <w:sz w:val="18"/>
                <w:szCs w:val="18"/>
                <w:lang w:eastAsia="sk-SK"/>
              </w:rPr>
              <w:t xml:space="preserve"> z bežnej činnosti</w:t>
            </w:r>
            <w:r w:rsidRPr="00DB21AF">
              <w:rPr>
                <w:sz w:val="18"/>
                <w:szCs w:val="18"/>
                <w:lang w:eastAsia="sk-SK"/>
              </w:rPr>
              <w:t xml:space="preserve"> pred zdanením daňou z príjmov z bežnej činnosti</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 </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p>
        </w:tc>
      </w:tr>
      <w:tr w:rsidR="002B7106" w:rsidRPr="00DB21AF" w:rsidTr="00AE5D29">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Z.</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Zisk</w:t>
            </w:r>
          </w:p>
        </w:tc>
        <w:tc>
          <w:tcPr>
            <w:tcW w:w="1559" w:type="dxa"/>
            <w:tcBorders>
              <w:top w:val="nil"/>
              <w:left w:val="nil"/>
              <w:bottom w:val="single" w:sz="8" w:space="0" w:color="auto"/>
              <w:right w:val="single" w:sz="8" w:space="0" w:color="auto"/>
            </w:tcBorders>
            <w:shd w:val="clear" w:color="auto" w:fill="auto"/>
            <w:vAlign w:val="bottom"/>
          </w:tcPr>
          <w:p w:rsidR="002B7106" w:rsidRPr="00DB21AF" w:rsidRDefault="005E1B4B" w:rsidP="005F59B7">
            <w:pPr>
              <w:jc w:val="right"/>
              <w:rPr>
                <w:sz w:val="18"/>
                <w:szCs w:val="18"/>
              </w:rPr>
            </w:pPr>
            <w:r>
              <w:rPr>
                <w:sz w:val="18"/>
                <w:szCs w:val="18"/>
              </w:rPr>
              <w:t>461 106</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w:t>
            </w:r>
            <w:r w:rsidRPr="00DB21AF">
              <w:rPr>
                <w:b/>
                <w:bCs/>
                <w:sz w:val="18"/>
                <w:szCs w:val="18"/>
                <w:lang w:eastAsia="sk-SK"/>
              </w:rPr>
              <w:t>S.</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Strata</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6A4943" w:rsidP="006A4943">
            <w:pPr>
              <w:jc w:val="right"/>
              <w:rPr>
                <w:sz w:val="18"/>
                <w:szCs w:val="18"/>
                <w:lang w:eastAsia="sk-SK"/>
              </w:rPr>
            </w:pP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-75 837</w:t>
            </w:r>
          </w:p>
        </w:tc>
      </w:tr>
      <w:tr w:rsidR="006A4943" w:rsidRPr="00DB21AF" w:rsidTr="006A4943">
        <w:trPr>
          <w:trHeight w:val="5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w:t>
            </w:r>
            <w:r w:rsidRPr="00DB21AF">
              <w:rPr>
                <w:b/>
                <w:bCs/>
                <w:sz w:val="18"/>
                <w:szCs w:val="18"/>
                <w:lang w:eastAsia="sk-SK"/>
              </w:rPr>
              <w:t>A.1.</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w:t>
            </w:r>
            <w:r w:rsidRPr="00DB21AF">
              <w:rPr>
                <w:b/>
                <w:bCs/>
                <w:sz w:val="18"/>
                <w:szCs w:val="18"/>
                <w:lang w:eastAsia="sk-SK"/>
              </w:rPr>
              <w:t>Nepeňažné operácie ovplyvňujúce výsledok hospodárenia z bežnej činnosti pred zdanením daňou z príjmov</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240BB3" w:rsidP="005F59B7">
            <w:pPr>
              <w:jc w:val="right"/>
              <w:rPr>
                <w:b/>
                <w:bCs/>
                <w:sz w:val="18"/>
                <w:szCs w:val="18"/>
              </w:rPr>
            </w:pPr>
            <w:r>
              <w:rPr>
                <w:b/>
                <w:bCs/>
                <w:sz w:val="18"/>
                <w:szCs w:val="18"/>
              </w:rPr>
              <w:t>362 360</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b/>
                <w:bCs/>
                <w:sz w:val="18"/>
                <w:szCs w:val="18"/>
                <w:lang w:eastAsia="sk-SK"/>
              </w:rPr>
            </w:pPr>
            <w:r>
              <w:rPr>
                <w:b/>
                <w:bCs/>
                <w:sz w:val="18"/>
                <w:szCs w:val="18"/>
                <w:lang w:eastAsia="sk-SK"/>
              </w:rPr>
              <w:t>558 154</w:t>
            </w:r>
          </w:p>
        </w:tc>
      </w:tr>
      <w:tr w:rsidR="006A4943" w:rsidRPr="00DB21AF" w:rsidTr="006A4943">
        <w:trPr>
          <w:trHeight w:val="368"/>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A.1.1.</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Odpisy dlhodobého nehmotného a dlhodobého hmotného majetku</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307 587</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377 401</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A.1.4.</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Zmena stavu</w:t>
            </w:r>
            <w:r w:rsidR="00674886">
              <w:rPr>
                <w:sz w:val="18"/>
                <w:szCs w:val="18"/>
                <w:lang w:eastAsia="sk-SK"/>
              </w:rPr>
              <w:t xml:space="preserve"> dlhodobých</w:t>
            </w:r>
            <w:r w:rsidRPr="00DB21AF">
              <w:rPr>
                <w:sz w:val="18"/>
                <w:szCs w:val="18"/>
                <w:lang w:eastAsia="sk-SK"/>
              </w:rPr>
              <w:t xml:space="preserve"> rezerv</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5 182</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645</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A.1.5.</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Zmena stavu opravných položiek</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-13 180</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115 395</w:t>
            </w:r>
          </w:p>
        </w:tc>
      </w:tr>
      <w:tr w:rsidR="006A4943" w:rsidRPr="00DB21AF" w:rsidTr="006A4943">
        <w:trPr>
          <w:trHeight w:val="423"/>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A.1.6.</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Zmena stavu položiek časového rozlíšenia nákladov a výnosov</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-5 520</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-4 325</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A.1.8.</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rPr>
                <w:sz w:val="18"/>
                <w:szCs w:val="18"/>
                <w:lang w:eastAsia="sk-SK"/>
              </w:rPr>
            </w:pPr>
            <w:r w:rsidRPr="00DB21AF">
              <w:rPr>
                <w:sz w:val="18"/>
                <w:szCs w:val="18"/>
                <w:lang w:eastAsia="sk-SK"/>
              </w:rPr>
              <w:t xml:space="preserve"> Úroky účtované do nákladov</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85 761</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56 654</w:t>
            </w:r>
          </w:p>
        </w:tc>
      </w:tr>
      <w:tr w:rsidR="002B7106" w:rsidRPr="00DB21AF" w:rsidTr="006A4943">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A.1.9.</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Úroky účtované do výnosov</w:t>
            </w:r>
          </w:p>
        </w:tc>
        <w:tc>
          <w:tcPr>
            <w:tcW w:w="1559" w:type="dxa"/>
            <w:tcBorders>
              <w:top w:val="nil"/>
              <w:left w:val="nil"/>
              <w:bottom w:val="single" w:sz="8" w:space="0" w:color="auto"/>
              <w:right w:val="single" w:sz="8" w:space="0" w:color="auto"/>
            </w:tcBorders>
            <w:shd w:val="clear" w:color="000000" w:fill="FFFFFF"/>
            <w:vAlign w:val="bottom"/>
          </w:tcPr>
          <w:p w:rsidR="002B7106" w:rsidRPr="00DB21AF" w:rsidRDefault="00240BB3" w:rsidP="005F59B7">
            <w:pPr>
              <w:jc w:val="right"/>
              <w:rPr>
                <w:sz w:val="18"/>
                <w:szCs w:val="18"/>
              </w:rPr>
            </w:pPr>
            <w:r>
              <w:rPr>
                <w:sz w:val="18"/>
                <w:szCs w:val="18"/>
              </w:rPr>
              <w:t>-54</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D0402" w:rsidP="00CE6E67">
            <w:pPr>
              <w:jc w:val="right"/>
              <w:rPr>
                <w:sz w:val="18"/>
                <w:szCs w:val="18"/>
                <w:lang w:eastAsia="sk-SK"/>
              </w:rPr>
            </w:pPr>
            <w:r>
              <w:rPr>
                <w:sz w:val="18"/>
                <w:szCs w:val="18"/>
                <w:lang w:eastAsia="sk-SK"/>
              </w:rPr>
              <w:t>0</w:t>
            </w:r>
          </w:p>
        </w:tc>
      </w:tr>
      <w:tr w:rsidR="006A4943" w:rsidRPr="00DB21AF" w:rsidTr="006A4943">
        <w:trPr>
          <w:trHeight w:val="505"/>
        </w:trPr>
        <w:tc>
          <w:tcPr>
            <w:tcW w:w="980" w:type="dxa"/>
            <w:tcBorders>
              <w:top w:val="nil"/>
              <w:left w:val="single" w:sz="8" w:space="0" w:color="auto"/>
              <w:bottom w:val="single" w:sz="8" w:space="0" w:color="auto"/>
              <w:right w:val="single" w:sz="8" w:space="0" w:color="auto"/>
            </w:tcBorders>
            <w:shd w:val="clear" w:color="000000" w:fill="FFFFFF"/>
            <w:hideMark/>
          </w:tcPr>
          <w:p w:rsidR="006A4943" w:rsidRPr="00DB21AF" w:rsidRDefault="006A4943" w:rsidP="006A4943">
            <w:pPr>
              <w:jc w:val="both"/>
              <w:rPr>
                <w:sz w:val="18"/>
                <w:szCs w:val="18"/>
                <w:lang w:eastAsia="sk-SK"/>
              </w:rPr>
            </w:pPr>
            <w:r w:rsidRPr="00DB21AF">
              <w:rPr>
                <w:sz w:val="18"/>
                <w:szCs w:val="18"/>
                <w:lang w:eastAsia="sk-SK"/>
              </w:rPr>
              <w:t xml:space="preserve"> A.1.12.</w:t>
            </w:r>
          </w:p>
        </w:tc>
        <w:tc>
          <w:tcPr>
            <w:tcW w:w="5131" w:type="dxa"/>
            <w:tcBorders>
              <w:top w:val="nil"/>
              <w:left w:val="nil"/>
              <w:bottom w:val="single" w:sz="8" w:space="0" w:color="auto"/>
              <w:right w:val="single" w:sz="8" w:space="0" w:color="auto"/>
            </w:tcBorders>
            <w:shd w:val="clear" w:color="000000" w:fill="FFFFFF"/>
            <w:hideMark/>
          </w:tcPr>
          <w:p w:rsidR="006A4943" w:rsidRPr="00DB21AF" w:rsidRDefault="006A4943" w:rsidP="006A4943">
            <w:pPr>
              <w:jc w:val="both"/>
              <w:rPr>
                <w:sz w:val="18"/>
                <w:szCs w:val="18"/>
                <w:lang w:eastAsia="sk-SK"/>
              </w:rPr>
            </w:pPr>
            <w:r w:rsidRPr="00DB21AF">
              <w:rPr>
                <w:sz w:val="18"/>
                <w:szCs w:val="18"/>
                <w:lang w:eastAsia="sk-SK"/>
              </w:rPr>
              <w:t xml:space="preserve"> Výsledok z predaja dlhodobého majetku, s výnimkou majetku, ktorý sa považuje za peňažný ekvivalent</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5F59B7">
            <w:pPr>
              <w:jc w:val="right"/>
              <w:rPr>
                <w:sz w:val="18"/>
                <w:szCs w:val="18"/>
              </w:rPr>
            </w:pPr>
            <w:r>
              <w:rPr>
                <w:sz w:val="18"/>
                <w:szCs w:val="18"/>
              </w:rPr>
              <w:t>-17 416</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3 448</w:t>
            </w:r>
          </w:p>
        </w:tc>
      </w:tr>
      <w:tr w:rsidR="006A4943" w:rsidRPr="00DB21AF" w:rsidTr="006A4943">
        <w:trPr>
          <w:trHeight w:val="756"/>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A.1.13.</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240BB3" w:rsidP="005F59B7">
            <w:pPr>
              <w:jc w:val="right"/>
              <w:rPr>
                <w:sz w:val="18"/>
                <w:szCs w:val="18"/>
              </w:rPr>
            </w:pPr>
            <w:r>
              <w:rPr>
                <w:sz w:val="18"/>
                <w:szCs w:val="18"/>
              </w:rPr>
              <w:t>0</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8 936</w:t>
            </w:r>
          </w:p>
        </w:tc>
      </w:tr>
      <w:tr w:rsidR="006A4943" w:rsidRPr="00DB21AF" w:rsidTr="006A4943">
        <w:trPr>
          <w:trHeight w:val="1088"/>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w:t>
            </w:r>
            <w:r w:rsidRPr="00DB21AF">
              <w:rPr>
                <w:b/>
                <w:bCs/>
                <w:sz w:val="18"/>
                <w:szCs w:val="18"/>
                <w:lang w:eastAsia="sk-SK"/>
              </w:rPr>
              <w:t>A.2.</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w:t>
            </w:r>
            <w:r w:rsidRPr="00DB21AF">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240BB3" w:rsidP="003F7799">
            <w:pPr>
              <w:jc w:val="right"/>
              <w:rPr>
                <w:b/>
                <w:bCs/>
                <w:sz w:val="18"/>
                <w:szCs w:val="18"/>
              </w:rPr>
            </w:pPr>
            <w:r>
              <w:rPr>
                <w:b/>
                <w:bCs/>
                <w:sz w:val="18"/>
                <w:szCs w:val="18"/>
              </w:rPr>
              <w:t>-1 255 729</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b/>
                <w:bCs/>
                <w:sz w:val="18"/>
                <w:szCs w:val="18"/>
                <w:lang w:eastAsia="sk-SK"/>
              </w:rPr>
            </w:pPr>
            <w:r>
              <w:rPr>
                <w:b/>
                <w:bCs/>
                <w:sz w:val="18"/>
                <w:szCs w:val="18"/>
                <w:lang w:eastAsia="sk-SK"/>
              </w:rPr>
              <w:t>-448 971</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A.2.1.</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Zmena stavu pohľadávok z prevádzkovej činnosti </w:t>
            </w:r>
          </w:p>
        </w:tc>
        <w:tc>
          <w:tcPr>
            <w:tcW w:w="1559" w:type="dxa"/>
            <w:tcBorders>
              <w:top w:val="nil"/>
              <w:left w:val="nil"/>
              <w:bottom w:val="nil"/>
              <w:right w:val="single" w:sz="8" w:space="0" w:color="auto"/>
            </w:tcBorders>
            <w:shd w:val="clear" w:color="000000" w:fill="FFFFFF"/>
            <w:noWrap/>
            <w:vAlign w:val="bottom"/>
          </w:tcPr>
          <w:p w:rsidR="006A4943" w:rsidRPr="00DB21AF" w:rsidRDefault="00240BB3" w:rsidP="003F7799">
            <w:pPr>
              <w:jc w:val="right"/>
              <w:rPr>
                <w:sz w:val="18"/>
                <w:szCs w:val="18"/>
              </w:rPr>
            </w:pPr>
            <w:r>
              <w:rPr>
                <w:sz w:val="18"/>
                <w:szCs w:val="18"/>
              </w:rPr>
              <w:t>336 715</w:t>
            </w:r>
          </w:p>
        </w:tc>
        <w:tc>
          <w:tcPr>
            <w:tcW w:w="1333" w:type="dxa"/>
            <w:tcBorders>
              <w:top w:val="nil"/>
              <w:left w:val="nil"/>
              <w:bottom w:val="nil"/>
              <w:right w:val="single" w:sz="8" w:space="0" w:color="auto"/>
            </w:tcBorders>
            <w:shd w:val="clear" w:color="000000" w:fill="FFFFFF"/>
            <w:noWrap/>
            <w:vAlign w:val="bottom"/>
          </w:tcPr>
          <w:p w:rsidR="006A4943" w:rsidRPr="00DB21AF" w:rsidRDefault="002D0402" w:rsidP="006A4943">
            <w:pPr>
              <w:jc w:val="right"/>
              <w:rPr>
                <w:sz w:val="18"/>
                <w:szCs w:val="18"/>
                <w:lang w:eastAsia="sk-SK"/>
              </w:rPr>
            </w:pPr>
            <w:r>
              <w:rPr>
                <w:sz w:val="18"/>
                <w:szCs w:val="18"/>
                <w:lang w:eastAsia="sk-SK"/>
              </w:rPr>
              <w:t>-434 972</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A.2.2.</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Zmena stavu záväzkov z prevádzkovej činnosti</w:t>
            </w:r>
          </w:p>
        </w:tc>
        <w:tc>
          <w:tcPr>
            <w:tcW w:w="1559" w:type="dxa"/>
            <w:tcBorders>
              <w:top w:val="single" w:sz="8" w:space="0" w:color="auto"/>
              <w:left w:val="nil"/>
              <w:bottom w:val="nil"/>
              <w:right w:val="single" w:sz="8" w:space="0" w:color="auto"/>
            </w:tcBorders>
            <w:shd w:val="clear" w:color="000000" w:fill="FFFFFF"/>
            <w:noWrap/>
            <w:vAlign w:val="bottom"/>
          </w:tcPr>
          <w:p w:rsidR="006A4943" w:rsidRPr="00DB21AF" w:rsidRDefault="00240BB3" w:rsidP="003F7799">
            <w:pPr>
              <w:jc w:val="right"/>
              <w:rPr>
                <w:sz w:val="18"/>
                <w:szCs w:val="18"/>
              </w:rPr>
            </w:pPr>
            <w:r>
              <w:rPr>
                <w:sz w:val="18"/>
                <w:szCs w:val="18"/>
              </w:rPr>
              <w:t>-1 032 724</w:t>
            </w:r>
          </w:p>
        </w:tc>
        <w:tc>
          <w:tcPr>
            <w:tcW w:w="1333" w:type="dxa"/>
            <w:tcBorders>
              <w:top w:val="single" w:sz="8" w:space="0" w:color="auto"/>
              <w:left w:val="nil"/>
              <w:bottom w:val="nil"/>
              <w:right w:val="single" w:sz="8" w:space="0" w:color="auto"/>
            </w:tcBorders>
            <w:shd w:val="clear" w:color="000000" w:fill="FFFFFF"/>
            <w:noWrap/>
            <w:vAlign w:val="bottom"/>
          </w:tcPr>
          <w:p w:rsidR="006A4943" w:rsidRPr="00DB21AF" w:rsidRDefault="002D0402" w:rsidP="006A4943">
            <w:pPr>
              <w:jc w:val="right"/>
              <w:rPr>
                <w:sz w:val="18"/>
                <w:szCs w:val="18"/>
              </w:rPr>
            </w:pPr>
            <w:r>
              <w:rPr>
                <w:sz w:val="18"/>
                <w:szCs w:val="18"/>
              </w:rPr>
              <w:t>-34 576</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A.2.3.</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Zmena stavu zásob</w:t>
            </w:r>
          </w:p>
        </w:tc>
        <w:tc>
          <w:tcPr>
            <w:tcW w:w="1559" w:type="dxa"/>
            <w:tcBorders>
              <w:top w:val="single" w:sz="8" w:space="0" w:color="auto"/>
              <w:left w:val="nil"/>
              <w:bottom w:val="single" w:sz="8" w:space="0" w:color="auto"/>
              <w:right w:val="single" w:sz="8" w:space="0" w:color="auto"/>
            </w:tcBorders>
            <w:shd w:val="clear" w:color="000000" w:fill="FFFFFF"/>
            <w:vAlign w:val="bottom"/>
          </w:tcPr>
          <w:p w:rsidR="006A4943" w:rsidRPr="00DB21AF" w:rsidRDefault="00240BB3" w:rsidP="003F7799">
            <w:pPr>
              <w:jc w:val="right"/>
              <w:rPr>
                <w:sz w:val="18"/>
                <w:szCs w:val="18"/>
              </w:rPr>
            </w:pPr>
            <w:r>
              <w:rPr>
                <w:sz w:val="18"/>
                <w:szCs w:val="18"/>
              </w:rPr>
              <w:t>-559 720</w:t>
            </w:r>
          </w:p>
        </w:tc>
        <w:tc>
          <w:tcPr>
            <w:tcW w:w="1333" w:type="dxa"/>
            <w:tcBorders>
              <w:top w:val="single" w:sz="8" w:space="0" w:color="auto"/>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rPr>
            </w:pPr>
            <w:r>
              <w:rPr>
                <w:sz w:val="18"/>
                <w:szCs w:val="18"/>
              </w:rPr>
              <w:t>20 577</w:t>
            </w:r>
          </w:p>
        </w:tc>
      </w:tr>
      <w:tr w:rsidR="006A4943" w:rsidRPr="00DB21AF" w:rsidTr="006A4943">
        <w:trPr>
          <w:trHeight w:val="569"/>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w:t>
            </w:r>
            <w:r w:rsidRPr="00DB21AF">
              <w:rPr>
                <w:b/>
                <w:bCs/>
                <w:sz w:val="18"/>
                <w:szCs w:val="18"/>
                <w:lang w:eastAsia="sk-SK"/>
              </w:rPr>
              <w:t>Peňažné toky z prevádzkovej činnosti s výnimkou príjmov a výdavkov, ktoré sa uvádzajú osobitne v iných častiach prehľadu peňažných tokov (súčet Z/S+A1+A2)</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1D0BF3" w:rsidP="003F7799">
            <w:pPr>
              <w:jc w:val="right"/>
              <w:rPr>
                <w:b/>
                <w:bCs/>
                <w:sz w:val="18"/>
                <w:szCs w:val="18"/>
              </w:rPr>
            </w:pPr>
            <w:r>
              <w:rPr>
                <w:b/>
                <w:bCs/>
                <w:sz w:val="18"/>
                <w:szCs w:val="18"/>
              </w:rPr>
              <w:t>-432 263</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3F7799">
            <w:pPr>
              <w:jc w:val="right"/>
              <w:rPr>
                <w:b/>
                <w:bCs/>
                <w:sz w:val="18"/>
                <w:szCs w:val="18"/>
              </w:rPr>
            </w:pPr>
            <w:r>
              <w:rPr>
                <w:b/>
                <w:bCs/>
                <w:sz w:val="18"/>
                <w:szCs w:val="18"/>
              </w:rPr>
              <w:t>33 346</w:t>
            </w:r>
          </w:p>
        </w:tc>
      </w:tr>
      <w:tr w:rsidR="006A4943" w:rsidRPr="00DB21AF" w:rsidTr="006A4943">
        <w:trPr>
          <w:trHeight w:val="495"/>
        </w:trPr>
        <w:tc>
          <w:tcPr>
            <w:tcW w:w="980" w:type="dxa"/>
            <w:tcBorders>
              <w:top w:val="nil"/>
              <w:left w:val="single" w:sz="8" w:space="0" w:color="auto"/>
              <w:bottom w:val="single" w:sz="4"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A.3.</w:t>
            </w:r>
          </w:p>
        </w:tc>
        <w:tc>
          <w:tcPr>
            <w:tcW w:w="5131" w:type="dxa"/>
            <w:tcBorders>
              <w:top w:val="nil"/>
              <w:left w:val="nil"/>
              <w:bottom w:val="single" w:sz="4" w:space="0" w:color="auto"/>
              <w:right w:val="single" w:sz="8" w:space="0" w:color="auto"/>
            </w:tcBorders>
            <w:shd w:val="clear" w:color="auto" w:fill="auto"/>
            <w:hideMark/>
          </w:tcPr>
          <w:p w:rsidR="006A4943" w:rsidRPr="00DB21AF" w:rsidRDefault="006A4943" w:rsidP="006A4943">
            <w:pPr>
              <w:rPr>
                <w:sz w:val="18"/>
                <w:szCs w:val="18"/>
                <w:lang w:eastAsia="sk-SK"/>
              </w:rPr>
            </w:pPr>
            <w:r w:rsidRPr="00DB21AF">
              <w:rPr>
                <w:sz w:val="18"/>
                <w:szCs w:val="18"/>
                <w:lang w:eastAsia="sk-SK"/>
              </w:rPr>
              <w:t xml:space="preserve"> Prijaté úroky, s výnimkou tých, ktoré sa začleňujú do investičných činností </w:t>
            </w:r>
          </w:p>
        </w:tc>
        <w:tc>
          <w:tcPr>
            <w:tcW w:w="1559" w:type="dxa"/>
            <w:tcBorders>
              <w:top w:val="nil"/>
              <w:left w:val="nil"/>
              <w:bottom w:val="single" w:sz="4" w:space="0" w:color="auto"/>
              <w:right w:val="single" w:sz="8" w:space="0" w:color="auto"/>
            </w:tcBorders>
            <w:shd w:val="clear" w:color="auto" w:fill="auto"/>
            <w:vAlign w:val="bottom"/>
          </w:tcPr>
          <w:p w:rsidR="006A4943" w:rsidRPr="00DB21AF" w:rsidRDefault="001D0BF3" w:rsidP="006A4943">
            <w:pPr>
              <w:jc w:val="right"/>
              <w:rPr>
                <w:sz w:val="18"/>
                <w:szCs w:val="18"/>
                <w:lang w:eastAsia="sk-SK"/>
              </w:rPr>
            </w:pPr>
            <w:r>
              <w:rPr>
                <w:sz w:val="18"/>
                <w:szCs w:val="18"/>
                <w:lang w:eastAsia="sk-SK"/>
              </w:rPr>
              <w:t>54</w:t>
            </w:r>
          </w:p>
        </w:tc>
        <w:tc>
          <w:tcPr>
            <w:tcW w:w="1333" w:type="dxa"/>
            <w:tcBorders>
              <w:top w:val="nil"/>
              <w:left w:val="nil"/>
              <w:bottom w:val="single" w:sz="4"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0</w:t>
            </w:r>
          </w:p>
        </w:tc>
      </w:tr>
      <w:tr w:rsidR="006A4943" w:rsidRPr="00DB21AF" w:rsidTr="006A4943">
        <w:trPr>
          <w:trHeight w:val="495"/>
        </w:trPr>
        <w:tc>
          <w:tcPr>
            <w:tcW w:w="980" w:type="dxa"/>
            <w:tcBorders>
              <w:top w:val="single" w:sz="4" w:space="0" w:color="auto"/>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A.4.</w:t>
            </w:r>
          </w:p>
        </w:tc>
        <w:tc>
          <w:tcPr>
            <w:tcW w:w="5131" w:type="dxa"/>
            <w:tcBorders>
              <w:top w:val="single" w:sz="4" w:space="0" w:color="auto"/>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Výdavky na zaplatené úroky, s výnimkou tých, ktoré sa začleňujú do investičných činností</w:t>
            </w:r>
          </w:p>
        </w:tc>
        <w:tc>
          <w:tcPr>
            <w:tcW w:w="1559" w:type="dxa"/>
            <w:tcBorders>
              <w:top w:val="single" w:sz="4" w:space="0" w:color="auto"/>
              <w:left w:val="nil"/>
              <w:bottom w:val="single" w:sz="8" w:space="0" w:color="auto"/>
              <w:right w:val="single" w:sz="8" w:space="0" w:color="auto"/>
            </w:tcBorders>
            <w:shd w:val="clear" w:color="auto" w:fill="auto"/>
            <w:vAlign w:val="bottom"/>
          </w:tcPr>
          <w:p w:rsidR="005E0E79" w:rsidRPr="00DB21AF" w:rsidRDefault="001D0BF3" w:rsidP="005E0E79">
            <w:pPr>
              <w:jc w:val="right"/>
              <w:rPr>
                <w:sz w:val="18"/>
                <w:szCs w:val="18"/>
              </w:rPr>
            </w:pPr>
            <w:r>
              <w:rPr>
                <w:sz w:val="18"/>
                <w:szCs w:val="18"/>
              </w:rPr>
              <w:t>-64 163</w:t>
            </w:r>
          </w:p>
        </w:tc>
        <w:tc>
          <w:tcPr>
            <w:tcW w:w="1333" w:type="dxa"/>
            <w:tcBorders>
              <w:top w:val="single" w:sz="4" w:space="0" w:color="auto"/>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-66 138</w:t>
            </w:r>
          </w:p>
        </w:tc>
      </w:tr>
      <w:tr w:rsidR="005E0E79" w:rsidRPr="00DB21AF" w:rsidTr="006A4943">
        <w:trPr>
          <w:trHeight w:val="495"/>
        </w:trPr>
        <w:tc>
          <w:tcPr>
            <w:tcW w:w="980" w:type="dxa"/>
            <w:tcBorders>
              <w:top w:val="single" w:sz="4" w:space="0" w:color="auto"/>
              <w:left w:val="single" w:sz="8" w:space="0" w:color="auto"/>
              <w:bottom w:val="single" w:sz="8" w:space="0" w:color="auto"/>
              <w:right w:val="single" w:sz="8" w:space="0" w:color="auto"/>
            </w:tcBorders>
            <w:shd w:val="clear" w:color="auto" w:fill="auto"/>
          </w:tcPr>
          <w:p w:rsidR="005E0E79" w:rsidRPr="00DB21AF" w:rsidRDefault="005E0E79" w:rsidP="006A4943">
            <w:pPr>
              <w:jc w:val="both"/>
              <w:rPr>
                <w:sz w:val="18"/>
                <w:szCs w:val="18"/>
                <w:lang w:eastAsia="sk-SK"/>
              </w:rPr>
            </w:pPr>
            <w:r>
              <w:rPr>
                <w:sz w:val="18"/>
                <w:szCs w:val="18"/>
                <w:lang w:eastAsia="sk-SK"/>
              </w:rPr>
              <w:t>A.7.</w:t>
            </w:r>
          </w:p>
        </w:tc>
        <w:tc>
          <w:tcPr>
            <w:tcW w:w="5131" w:type="dxa"/>
            <w:tcBorders>
              <w:top w:val="single" w:sz="4" w:space="0" w:color="auto"/>
              <w:left w:val="nil"/>
              <w:bottom w:val="single" w:sz="8" w:space="0" w:color="auto"/>
              <w:right w:val="single" w:sz="8" w:space="0" w:color="auto"/>
            </w:tcBorders>
            <w:shd w:val="clear" w:color="auto" w:fill="auto"/>
          </w:tcPr>
          <w:p w:rsidR="005E0E79" w:rsidRPr="00DB21AF" w:rsidRDefault="005E0E79" w:rsidP="006A4943">
            <w:pPr>
              <w:jc w:val="both"/>
              <w:rPr>
                <w:sz w:val="18"/>
                <w:szCs w:val="18"/>
                <w:lang w:eastAsia="sk-SK"/>
              </w:rPr>
            </w:pPr>
            <w:r w:rsidRPr="005E0E79">
              <w:rPr>
                <w:sz w:val="18"/>
                <w:szCs w:val="18"/>
                <w:lang w:eastAsia="sk-SK"/>
              </w:rPr>
              <w:t>Výdavky na daň z príjmov účtovnej jednotky, s výnimkou tých, ktoré sa začleňujú do investičných alebo finančných činností</w:t>
            </w:r>
          </w:p>
        </w:tc>
        <w:tc>
          <w:tcPr>
            <w:tcW w:w="1559" w:type="dxa"/>
            <w:tcBorders>
              <w:top w:val="single" w:sz="4" w:space="0" w:color="auto"/>
              <w:left w:val="nil"/>
              <w:bottom w:val="single" w:sz="8" w:space="0" w:color="auto"/>
              <w:right w:val="single" w:sz="8" w:space="0" w:color="auto"/>
            </w:tcBorders>
            <w:shd w:val="clear" w:color="auto" w:fill="auto"/>
            <w:vAlign w:val="bottom"/>
          </w:tcPr>
          <w:p w:rsidR="005E0E79" w:rsidRDefault="001D0BF3" w:rsidP="005E0E79">
            <w:pPr>
              <w:jc w:val="right"/>
              <w:rPr>
                <w:sz w:val="18"/>
                <w:szCs w:val="18"/>
              </w:rPr>
            </w:pPr>
            <w:r>
              <w:rPr>
                <w:sz w:val="18"/>
                <w:szCs w:val="18"/>
              </w:rPr>
              <w:t>-14 700</w:t>
            </w:r>
          </w:p>
        </w:tc>
        <w:tc>
          <w:tcPr>
            <w:tcW w:w="1333" w:type="dxa"/>
            <w:tcBorders>
              <w:top w:val="single" w:sz="4" w:space="0" w:color="auto"/>
              <w:left w:val="nil"/>
              <w:bottom w:val="single" w:sz="8" w:space="0" w:color="auto"/>
              <w:right w:val="single" w:sz="8" w:space="0" w:color="auto"/>
            </w:tcBorders>
            <w:shd w:val="clear" w:color="auto" w:fill="auto"/>
            <w:vAlign w:val="bottom"/>
          </w:tcPr>
          <w:p w:rsidR="005E0E79" w:rsidRDefault="002D0402" w:rsidP="006A4943">
            <w:pPr>
              <w:jc w:val="right"/>
              <w:rPr>
                <w:sz w:val="18"/>
                <w:szCs w:val="18"/>
                <w:lang w:eastAsia="sk-SK"/>
              </w:rPr>
            </w:pPr>
            <w:r>
              <w:rPr>
                <w:sz w:val="18"/>
                <w:szCs w:val="18"/>
                <w:lang w:eastAsia="sk-SK"/>
              </w:rPr>
              <w:t>-2 952</w:t>
            </w:r>
          </w:p>
        </w:tc>
      </w:tr>
      <w:tr w:rsidR="006A4943" w:rsidRPr="00DB21AF" w:rsidTr="006A4943">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Čistý peňažné toky z prevádzkovej činnosti (súčet Z/S+A 1 až A 9)</w:t>
            </w:r>
          </w:p>
        </w:tc>
        <w:tc>
          <w:tcPr>
            <w:tcW w:w="1559" w:type="dxa"/>
            <w:tcBorders>
              <w:top w:val="nil"/>
              <w:left w:val="nil"/>
              <w:bottom w:val="single" w:sz="8" w:space="0" w:color="auto"/>
              <w:right w:val="single" w:sz="8" w:space="0" w:color="auto"/>
            </w:tcBorders>
            <w:shd w:val="clear" w:color="000000" w:fill="FFFFFF"/>
            <w:vAlign w:val="bottom"/>
          </w:tcPr>
          <w:p w:rsidR="006A4943" w:rsidRPr="00DB21AF" w:rsidRDefault="001D0BF3" w:rsidP="003F7799">
            <w:pPr>
              <w:jc w:val="right"/>
              <w:rPr>
                <w:b/>
                <w:bCs/>
                <w:sz w:val="18"/>
                <w:szCs w:val="18"/>
              </w:rPr>
            </w:pPr>
            <w:r>
              <w:rPr>
                <w:b/>
                <w:bCs/>
                <w:sz w:val="18"/>
                <w:szCs w:val="18"/>
              </w:rPr>
              <w:t>-511 072</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1D0BF3" w:rsidP="001D0BF3">
            <w:pPr>
              <w:jc w:val="right"/>
              <w:rPr>
                <w:b/>
                <w:bCs/>
                <w:sz w:val="18"/>
                <w:szCs w:val="18"/>
                <w:lang w:eastAsia="sk-SK"/>
              </w:rPr>
            </w:pPr>
            <w:r>
              <w:rPr>
                <w:b/>
                <w:bCs/>
                <w:sz w:val="18"/>
                <w:szCs w:val="18"/>
                <w:lang w:eastAsia="sk-SK"/>
              </w:rPr>
              <w:t>-35 744</w:t>
            </w:r>
          </w:p>
        </w:tc>
      </w:tr>
      <w:tr w:rsidR="006A4943" w:rsidRPr="00DB21AF" w:rsidTr="006A4943">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Peňažné toky z investičnej činnosti </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6A4943" w:rsidP="006A4943">
            <w:pPr>
              <w:jc w:val="right"/>
              <w:rPr>
                <w:b/>
                <w:bCs/>
                <w:sz w:val="18"/>
                <w:szCs w:val="18"/>
                <w:lang w:eastAsia="sk-SK"/>
              </w:rPr>
            </w:pP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6A4943" w:rsidP="006A4943">
            <w:pPr>
              <w:jc w:val="right"/>
              <w:rPr>
                <w:b/>
                <w:bCs/>
                <w:sz w:val="18"/>
                <w:szCs w:val="18"/>
                <w:lang w:eastAsia="sk-SK"/>
              </w:rPr>
            </w:pPr>
          </w:p>
        </w:tc>
      </w:tr>
      <w:tr w:rsidR="006A4943" w:rsidRPr="00DB21AF" w:rsidTr="006A4943">
        <w:trPr>
          <w:trHeight w:val="238"/>
        </w:trPr>
        <w:tc>
          <w:tcPr>
            <w:tcW w:w="980" w:type="dxa"/>
            <w:tcBorders>
              <w:top w:val="nil"/>
              <w:left w:val="single" w:sz="8" w:space="0" w:color="auto"/>
              <w:bottom w:val="single" w:sz="4"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B.1.</w:t>
            </w:r>
          </w:p>
        </w:tc>
        <w:tc>
          <w:tcPr>
            <w:tcW w:w="5131" w:type="dxa"/>
            <w:tcBorders>
              <w:top w:val="nil"/>
              <w:left w:val="nil"/>
              <w:bottom w:val="single" w:sz="4"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Výdavky na obstaranie dlhodobého nehmotného  majetku</w:t>
            </w:r>
          </w:p>
        </w:tc>
        <w:tc>
          <w:tcPr>
            <w:tcW w:w="1559" w:type="dxa"/>
            <w:tcBorders>
              <w:top w:val="nil"/>
              <w:left w:val="nil"/>
              <w:bottom w:val="single" w:sz="4" w:space="0" w:color="auto"/>
              <w:right w:val="single" w:sz="8" w:space="0" w:color="auto"/>
            </w:tcBorders>
            <w:shd w:val="clear" w:color="auto" w:fill="auto"/>
            <w:vAlign w:val="bottom"/>
          </w:tcPr>
          <w:p w:rsidR="006A4943" w:rsidRPr="00DB21AF" w:rsidRDefault="001D0BF3" w:rsidP="006A4943">
            <w:pPr>
              <w:jc w:val="right"/>
              <w:rPr>
                <w:sz w:val="18"/>
                <w:szCs w:val="18"/>
                <w:lang w:eastAsia="sk-SK"/>
              </w:rPr>
            </w:pPr>
            <w:r>
              <w:rPr>
                <w:sz w:val="18"/>
                <w:szCs w:val="18"/>
                <w:lang w:eastAsia="sk-SK"/>
              </w:rPr>
              <w:t>0</w:t>
            </w:r>
          </w:p>
        </w:tc>
        <w:tc>
          <w:tcPr>
            <w:tcW w:w="1333" w:type="dxa"/>
            <w:tcBorders>
              <w:top w:val="nil"/>
              <w:left w:val="nil"/>
              <w:bottom w:val="single" w:sz="4"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0</w:t>
            </w:r>
          </w:p>
        </w:tc>
      </w:tr>
      <w:tr w:rsidR="006A4943" w:rsidRPr="00DB21AF" w:rsidTr="00C0120B">
        <w:trPr>
          <w:trHeight w:val="412"/>
        </w:trPr>
        <w:tc>
          <w:tcPr>
            <w:tcW w:w="980" w:type="dxa"/>
            <w:tcBorders>
              <w:top w:val="nil"/>
              <w:left w:val="single" w:sz="8" w:space="0" w:color="auto"/>
              <w:bottom w:val="single" w:sz="4" w:space="0" w:color="auto"/>
              <w:right w:val="single" w:sz="8" w:space="0" w:color="auto"/>
            </w:tcBorders>
            <w:shd w:val="clear" w:color="auto" w:fill="auto"/>
          </w:tcPr>
          <w:p w:rsidR="006A4943" w:rsidRPr="00DB21AF" w:rsidRDefault="006A4943" w:rsidP="006A4943">
            <w:pPr>
              <w:jc w:val="both"/>
              <w:rPr>
                <w:sz w:val="18"/>
                <w:szCs w:val="18"/>
                <w:lang w:eastAsia="sk-SK"/>
              </w:rPr>
            </w:pPr>
            <w:r w:rsidRPr="00DB21AF">
              <w:rPr>
                <w:sz w:val="18"/>
                <w:szCs w:val="18"/>
                <w:lang w:eastAsia="sk-SK"/>
              </w:rPr>
              <w:t xml:space="preserve"> B.2.</w:t>
            </w:r>
          </w:p>
        </w:tc>
        <w:tc>
          <w:tcPr>
            <w:tcW w:w="5131" w:type="dxa"/>
            <w:tcBorders>
              <w:top w:val="nil"/>
              <w:left w:val="nil"/>
              <w:bottom w:val="single" w:sz="4" w:space="0" w:color="auto"/>
              <w:right w:val="single" w:sz="8" w:space="0" w:color="auto"/>
            </w:tcBorders>
            <w:shd w:val="clear" w:color="auto" w:fill="auto"/>
          </w:tcPr>
          <w:p w:rsidR="006A4943" w:rsidRPr="00DB21AF" w:rsidRDefault="006A4943" w:rsidP="006A4943">
            <w:pPr>
              <w:jc w:val="both"/>
              <w:rPr>
                <w:sz w:val="18"/>
                <w:szCs w:val="18"/>
                <w:lang w:eastAsia="sk-SK"/>
              </w:rPr>
            </w:pPr>
            <w:r w:rsidRPr="00DB21AF">
              <w:rPr>
                <w:sz w:val="18"/>
                <w:szCs w:val="18"/>
                <w:lang w:eastAsia="sk-SK"/>
              </w:rPr>
              <w:t xml:space="preserve"> Výdavky na obstaranie dlhodobého hmotného  majetku</w:t>
            </w:r>
          </w:p>
        </w:tc>
        <w:tc>
          <w:tcPr>
            <w:tcW w:w="1559" w:type="dxa"/>
            <w:tcBorders>
              <w:top w:val="nil"/>
              <w:left w:val="nil"/>
              <w:bottom w:val="single" w:sz="4" w:space="0" w:color="auto"/>
              <w:right w:val="single" w:sz="8" w:space="0" w:color="auto"/>
            </w:tcBorders>
            <w:shd w:val="clear" w:color="auto" w:fill="auto"/>
            <w:vAlign w:val="bottom"/>
          </w:tcPr>
          <w:p w:rsidR="006A4943" w:rsidRPr="00DB21AF" w:rsidRDefault="001D0BF3" w:rsidP="003F7799">
            <w:pPr>
              <w:jc w:val="right"/>
              <w:rPr>
                <w:sz w:val="18"/>
                <w:szCs w:val="18"/>
              </w:rPr>
            </w:pPr>
            <w:r>
              <w:rPr>
                <w:sz w:val="18"/>
                <w:szCs w:val="18"/>
              </w:rPr>
              <w:t>-254 331</w:t>
            </w:r>
          </w:p>
        </w:tc>
        <w:tc>
          <w:tcPr>
            <w:tcW w:w="1333" w:type="dxa"/>
            <w:tcBorders>
              <w:top w:val="nil"/>
              <w:left w:val="nil"/>
              <w:bottom w:val="single" w:sz="4"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-268 492</w:t>
            </w:r>
          </w:p>
        </w:tc>
      </w:tr>
      <w:tr w:rsidR="001D0BF3" w:rsidRPr="00DB21AF" w:rsidTr="00C0120B">
        <w:trPr>
          <w:trHeight w:val="412"/>
        </w:trPr>
        <w:tc>
          <w:tcPr>
            <w:tcW w:w="980" w:type="dxa"/>
            <w:tcBorders>
              <w:top w:val="nil"/>
              <w:left w:val="single" w:sz="8" w:space="0" w:color="auto"/>
              <w:bottom w:val="single" w:sz="4" w:space="0" w:color="auto"/>
              <w:right w:val="single" w:sz="8" w:space="0" w:color="auto"/>
            </w:tcBorders>
            <w:shd w:val="clear" w:color="auto" w:fill="auto"/>
          </w:tcPr>
          <w:p w:rsidR="001D0BF3" w:rsidRPr="00DB21AF" w:rsidRDefault="001D0BF3" w:rsidP="006A4943">
            <w:pPr>
              <w:jc w:val="both"/>
              <w:rPr>
                <w:sz w:val="18"/>
                <w:szCs w:val="18"/>
                <w:lang w:eastAsia="sk-SK"/>
              </w:rPr>
            </w:pPr>
            <w:r>
              <w:rPr>
                <w:sz w:val="18"/>
                <w:szCs w:val="18"/>
                <w:lang w:eastAsia="sk-SK"/>
              </w:rPr>
              <w:t xml:space="preserve"> B.5</w:t>
            </w:r>
          </w:p>
        </w:tc>
        <w:tc>
          <w:tcPr>
            <w:tcW w:w="5131" w:type="dxa"/>
            <w:tcBorders>
              <w:top w:val="nil"/>
              <w:left w:val="nil"/>
              <w:bottom w:val="single" w:sz="4" w:space="0" w:color="auto"/>
              <w:right w:val="single" w:sz="8" w:space="0" w:color="auto"/>
            </w:tcBorders>
            <w:shd w:val="clear" w:color="auto" w:fill="auto"/>
          </w:tcPr>
          <w:p w:rsidR="001D0BF3" w:rsidRPr="00DB21AF" w:rsidRDefault="001D0BF3" w:rsidP="006A4943">
            <w:pPr>
              <w:jc w:val="both"/>
              <w:rPr>
                <w:sz w:val="18"/>
                <w:szCs w:val="18"/>
                <w:lang w:eastAsia="sk-SK"/>
              </w:rPr>
            </w:pPr>
            <w:r>
              <w:rPr>
                <w:sz w:val="18"/>
                <w:szCs w:val="18"/>
                <w:lang w:eastAsia="sk-SK"/>
              </w:rPr>
              <w:t xml:space="preserve"> </w:t>
            </w:r>
            <w:r w:rsidRPr="001D0BF3">
              <w:rPr>
                <w:sz w:val="18"/>
                <w:szCs w:val="18"/>
                <w:lang w:eastAsia="sk-SK"/>
              </w:rPr>
              <w:t>Príjmy z predaja dlhodobého hmotného majetku</w:t>
            </w:r>
          </w:p>
        </w:tc>
        <w:tc>
          <w:tcPr>
            <w:tcW w:w="1559" w:type="dxa"/>
            <w:tcBorders>
              <w:top w:val="nil"/>
              <w:left w:val="nil"/>
              <w:bottom w:val="single" w:sz="4" w:space="0" w:color="auto"/>
              <w:right w:val="single" w:sz="8" w:space="0" w:color="auto"/>
            </w:tcBorders>
            <w:shd w:val="clear" w:color="auto" w:fill="auto"/>
            <w:vAlign w:val="bottom"/>
          </w:tcPr>
          <w:p w:rsidR="001D0BF3" w:rsidRDefault="001D0BF3" w:rsidP="003F7799">
            <w:pPr>
              <w:jc w:val="right"/>
              <w:rPr>
                <w:sz w:val="18"/>
                <w:szCs w:val="18"/>
              </w:rPr>
            </w:pPr>
            <w:r>
              <w:rPr>
                <w:sz w:val="18"/>
                <w:szCs w:val="18"/>
              </w:rPr>
              <w:t>181 350</w:t>
            </w:r>
          </w:p>
        </w:tc>
        <w:tc>
          <w:tcPr>
            <w:tcW w:w="1333" w:type="dxa"/>
            <w:tcBorders>
              <w:top w:val="nil"/>
              <w:left w:val="nil"/>
              <w:bottom w:val="single" w:sz="4" w:space="0" w:color="auto"/>
              <w:right w:val="single" w:sz="8" w:space="0" w:color="auto"/>
            </w:tcBorders>
            <w:shd w:val="clear" w:color="auto" w:fill="auto"/>
            <w:vAlign w:val="bottom"/>
          </w:tcPr>
          <w:p w:rsidR="001D0BF3" w:rsidRDefault="001D0BF3" w:rsidP="006A4943">
            <w:pPr>
              <w:jc w:val="right"/>
              <w:rPr>
                <w:sz w:val="18"/>
                <w:szCs w:val="18"/>
                <w:lang w:eastAsia="sk-SK"/>
              </w:rPr>
            </w:pPr>
            <w:r>
              <w:rPr>
                <w:sz w:val="18"/>
                <w:szCs w:val="18"/>
                <w:lang w:eastAsia="sk-SK"/>
              </w:rPr>
              <w:t>0</w:t>
            </w:r>
          </w:p>
        </w:tc>
      </w:tr>
      <w:tr w:rsidR="006A4943" w:rsidRPr="00DB21AF" w:rsidTr="006A4943">
        <w:trPr>
          <w:trHeight w:val="280"/>
        </w:trPr>
        <w:tc>
          <w:tcPr>
            <w:tcW w:w="980" w:type="dxa"/>
            <w:tcBorders>
              <w:top w:val="single" w:sz="4" w:space="0" w:color="auto"/>
              <w:left w:val="single" w:sz="8" w:space="0" w:color="auto"/>
              <w:bottom w:val="single" w:sz="4"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B.</w:t>
            </w:r>
          </w:p>
        </w:tc>
        <w:tc>
          <w:tcPr>
            <w:tcW w:w="5131" w:type="dxa"/>
            <w:tcBorders>
              <w:top w:val="single" w:sz="4" w:space="0" w:color="auto"/>
              <w:left w:val="nil"/>
              <w:bottom w:val="single" w:sz="4"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Čisté peňažné toky z investičnej činnosti (súčet B1 a B 20)</w:t>
            </w:r>
          </w:p>
        </w:tc>
        <w:tc>
          <w:tcPr>
            <w:tcW w:w="1559"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1D0BF3" w:rsidP="003F7799">
            <w:pPr>
              <w:jc w:val="right"/>
              <w:rPr>
                <w:b/>
                <w:bCs/>
                <w:sz w:val="18"/>
                <w:szCs w:val="18"/>
              </w:rPr>
            </w:pPr>
            <w:r>
              <w:rPr>
                <w:b/>
                <w:bCs/>
                <w:sz w:val="18"/>
                <w:szCs w:val="18"/>
              </w:rPr>
              <w:t>-72 981</w:t>
            </w:r>
          </w:p>
        </w:tc>
        <w:tc>
          <w:tcPr>
            <w:tcW w:w="1333"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2D0402" w:rsidP="006A4943">
            <w:pPr>
              <w:jc w:val="right"/>
              <w:rPr>
                <w:b/>
                <w:bCs/>
                <w:sz w:val="18"/>
                <w:szCs w:val="18"/>
                <w:lang w:eastAsia="sk-SK"/>
              </w:rPr>
            </w:pPr>
            <w:r>
              <w:rPr>
                <w:b/>
                <w:bCs/>
                <w:sz w:val="18"/>
                <w:szCs w:val="18"/>
                <w:lang w:eastAsia="sk-SK"/>
              </w:rPr>
              <w:t>-268 492</w:t>
            </w:r>
          </w:p>
        </w:tc>
      </w:tr>
      <w:tr w:rsidR="006A4943" w:rsidRPr="00DB21AF" w:rsidTr="006A4943">
        <w:trPr>
          <w:trHeight w:val="270"/>
        </w:trPr>
        <w:tc>
          <w:tcPr>
            <w:tcW w:w="980" w:type="dxa"/>
            <w:tcBorders>
              <w:top w:val="single" w:sz="4" w:space="0" w:color="auto"/>
              <w:left w:val="single" w:sz="8" w:space="0" w:color="auto"/>
              <w:bottom w:val="nil"/>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w:t>
            </w:r>
          </w:p>
        </w:tc>
        <w:tc>
          <w:tcPr>
            <w:tcW w:w="5131" w:type="dxa"/>
            <w:tcBorders>
              <w:top w:val="single" w:sz="4" w:space="0" w:color="auto"/>
              <w:left w:val="nil"/>
              <w:bottom w:val="single" w:sz="4"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Peňažné toky z finančnej činnosti </w:t>
            </w:r>
          </w:p>
        </w:tc>
        <w:tc>
          <w:tcPr>
            <w:tcW w:w="1559"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6A4943" w:rsidP="006A4943">
            <w:pPr>
              <w:jc w:val="right"/>
              <w:rPr>
                <w:b/>
                <w:bCs/>
                <w:sz w:val="18"/>
                <w:szCs w:val="18"/>
                <w:lang w:eastAsia="sk-SK"/>
              </w:rPr>
            </w:pPr>
          </w:p>
        </w:tc>
        <w:tc>
          <w:tcPr>
            <w:tcW w:w="1333"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6A4943" w:rsidP="006A4943">
            <w:pPr>
              <w:jc w:val="right"/>
              <w:rPr>
                <w:b/>
                <w:bCs/>
                <w:sz w:val="18"/>
                <w:szCs w:val="18"/>
                <w:lang w:eastAsia="sk-SK"/>
              </w:rPr>
            </w:pPr>
          </w:p>
        </w:tc>
      </w:tr>
      <w:tr w:rsidR="006A4943" w:rsidRPr="00DB21AF" w:rsidTr="00D27FCF">
        <w:trPr>
          <w:trHeight w:val="196"/>
        </w:trPr>
        <w:tc>
          <w:tcPr>
            <w:tcW w:w="980" w:type="dxa"/>
            <w:tcBorders>
              <w:top w:val="single" w:sz="8" w:space="0" w:color="auto"/>
              <w:left w:val="single" w:sz="8" w:space="0" w:color="auto"/>
              <w:bottom w:val="single" w:sz="4"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C.1</w:t>
            </w:r>
            <w:r w:rsidRPr="00DB21AF">
              <w:rPr>
                <w:b/>
                <w:bCs/>
                <w:sz w:val="18"/>
                <w:szCs w:val="18"/>
                <w:lang w:eastAsia="sk-SK"/>
              </w:rPr>
              <w:t>.</w:t>
            </w:r>
          </w:p>
        </w:tc>
        <w:tc>
          <w:tcPr>
            <w:tcW w:w="5131" w:type="dxa"/>
            <w:tcBorders>
              <w:top w:val="single" w:sz="4" w:space="0" w:color="auto"/>
              <w:left w:val="nil"/>
              <w:bottom w:val="single" w:sz="4"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Peňažné toky vo vlastnom imaní (súčet C 1.1 až C 1.8)</w:t>
            </w:r>
          </w:p>
        </w:tc>
        <w:tc>
          <w:tcPr>
            <w:tcW w:w="1559"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D94859" w:rsidP="006A4943">
            <w:pPr>
              <w:jc w:val="right"/>
              <w:rPr>
                <w:sz w:val="18"/>
                <w:szCs w:val="18"/>
                <w:lang w:eastAsia="sk-SK"/>
              </w:rPr>
            </w:pPr>
            <w:r>
              <w:rPr>
                <w:sz w:val="18"/>
                <w:szCs w:val="18"/>
                <w:lang w:eastAsia="sk-SK"/>
              </w:rPr>
              <w:t>0</w:t>
            </w:r>
          </w:p>
        </w:tc>
        <w:tc>
          <w:tcPr>
            <w:tcW w:w="1333" w:type="dxa"/>
            <w:tcBorders>
              <w:top w:val="single" w:sz="4" w:space="0" w:color="auto"/>
              <w:left w:val="nil"/>
              <w:bottom w:val="single" w:sz="4" w:space="0" w:color="auto"/>
              <w:right w:val="single" w:sz="8" w:space="0" w:color="auto"/>
            </w:tcBorders>
            <w:shd w:val="clear" w:color="auto" w:fill="auto"/>
            <w:vAlign w:val="bottom"/>
          </w:tcPr>
          <w:p w:rsidR="006A4943" w:rsidRPr="00DB21AF" w:rsidRDefault="002C4C7D" w:rsidP="002C4C7D">
            <w:pPr>
              <w:jc w:val="right"/>
              <w:rPr>
                <w:sz w:val="18"/>
                <w:szCs w:val="18"/>
                <w:lang w:eastAsia="sk-SK"/>
              </w:rPr>
            </w:pPr>
            <w:r>
              <w:rPr>
                <w:sz w:val="18"/>
                <w:szCs w:val="18"/>
                <w:lang w:eastAsia="sk-SK"/>
              </w:rPr>
              <w:t>0</w:t>
            </w:r>
          </w:p>
        </w:tc>
      </w:tr>
      <w:tr w:rsidR="006A4943" w:rsidRPr="00DB21AF" w:rsidTr="00D27FCF">
        <w:trPr>
          <w:trHeight w:val="546"/>
        </w:trPr>
        <w:tc>
          <w:tcPr>
            <w:tcW w:w="980" w:type="dxa"/>
            <w:tcBorders>
              <w:top w:val="single" w:sz="4" w:space="0" w:color="auto"/>
              <w:left w:val="single" w:sz="4" w:space="0" w:color="auto"/>
              <w:bottom w:val="single" w:sz="4" w:space="0" w:color="auto"/>
              <w:right w:val="single" w:sz="4"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lastRenderedPageBreak/>
              <w:t xml:space="preserve"> C.2</w:t>
            </w:r>
            <w:r w:rsidRPr="00DB21AF">
              <w:rPr>
                <w:b/>
                <w:bCs/>
                <w:sz w:val="18"/>
                <w:szCs w:val="18"/>
                <w:lang w:eastAsia="sk-SK"/>
              </w:rPr>
              <w:t>.</w:t>
            </w:r>
          </w:p>
        </w:tc>
        <w:tc>
          <w:tcPr>
            <w:tcW w:w="5131" w:type="dxa"/>
            <w:tcBorders>
              <w:top w:val="single" w:sz="4" w:space="0" w:color="auto"/>
              <w:left w:val="single" w:sz="4" w:space="0" w:color="auto"/>
              <w:bottom w:val="single" w:sz="4" w:space="0" w:color="auto"/>
              <w:right w:val="single" w:sz="4"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Peňažné toky vznikajúce z dlhodobých záväzkov a krátkodobých záväzkov z finančnej činnosti (súčet C 2. 1 až C 2.10)</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bottom"/>
          </w:tcPr>
          <w:p w:rsidR="006A4943" w:rsidRPr="00DB21AF" w:rsidRDefault="00552B6D" w:rsidP="003F7799">
            <w:pPr>
              <w:jc w:val="right"/>
              <w:rPr>
                <w:sz w:val="18"/>
                <w:szCs w:val="18"/>
              </w:rPr>
            </w:pPr>
            <w:r>
              <w:rPr>
                <w:sz w:val="18"/>
                <w:szCs w:val="18"/>
              </w:rPr>
              <w:t>1 630 931</w:t>
            </w:r>
          </w:p>
        </w:tc>
        <w:tc>
          <w:tcPr>
            <w:tcW w:w="1333" w:type="dxa"/>
            <w:tcBorders>
              <w:top w:val="single" w:sz="4" w:space="0" w:color="auto"/>
              <w:left w:val="single" w:sz="4" w:space="0" w:color="auto"/>
              <w:bottom w:val="single" w:sz="4" w:space="0" w:color="auto"/>
              <w:right w:val="single" w:sz="4"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303 243</w:t>
            </w:r>
          </w:p>
        </w:tc>
      </w:tr>
      <w:tr w:rsidR="006A4943" w:rsidRPr="00DB21AF" w:rsidTr="003B428A">
        <w:trPr>
          <w:trHeight w:val="782"/>
        </w:trPr>
        <w:tc>
          <w:tcPr>
            <w:tcW w:w="980" w:type="dxa"/>
            <w:tcBorders>
              <w:top w:val="single" w:sz="4" w:space="0" w:color="auto"/>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C.2.3.</w:t>
            </w:r>
          </w:p>
        </w:tc>
        <w:tc>
          <w:tcPr>
            <w:tcW w:w="5131" w:type="dxa"/>
            <w:tcBorders>
              <w:top w:val="single" w:sz="4" w:space="0" w:color="auto"/>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Príjmy z úverov, ktoré účtovnej jednotke poskytla banka alebo pobočka zahraničnej banky, s výnimkou úverov, ktoré boli poskytnuté na zabezpečenie hlavného predmetu činnosti</w:t>
            </w:r>
          </w:p>
        </w:tc>
        <w:tc>
          <w:tcPr>
            <w:tcW w:w="1559" w:type="dxa"/>
            <w:tcBorders>
              <w:top w:val="single" w:sz="4" w:space="0" w:color="auto"/>
              <w:left w:val="nil"/>
              <w:bottom w:val="single" w:sz="8" w:space="0" w:color="auto"/>
              <w:right w:val="single" w:sz="8" w:space="0" w:color="auto"/>
            </w:tcBorders>
            <w:shd w:val="clear" w:color="auto" w:fill="auto"/>
            <w:vAlign w:val="bottom"/>
          </w:tcPr>
          <w:p w:rsidR="006A4943" w:rsidRPr="00DB21AF" w:rsidRDefault="00552B6D" w:rsidP="003F7799">
            <w:pPr>
              <w:jc w:val="right"/>
              <w:rPr>
                <w:sz w:val="18"/>
                <w:szCs w:val="18"/>
              </w:rPr>
            </w:pPr>
            <w:r>
              <w:rPr>
                <w:sz w:val="18"/>
                <w:szCs w:val="18"/>
              </w:rPr>
              <w:t>0</w:t>
            </w:r>
          </w:p>
        </w:tc>
        <w:tc>
          <w:tcPr>
            <w:tcW w:w="1333" w:type="dxa"/>
            <w:tcBorders>
              <w:top w:val="single" w:sz="4" w:space="0" w:color="auto"/>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9 376 548</w:t>
            </w:r>
          </w:p>
        </w:tc>
      </w:tr>
      <w:tr w:rsidR="006A4943" w:rsidRPr="00DB21AF" w:rsidTr="006A4943">
        <w:trPr>
          <w:trHeight w:val="769"/>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C.2.4.</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Výdavky na splácanie úverov, ktoré účtovnej jednotke poskytla banka alebo pobočka zahraničnej banky, s výnimkou úverov, ktoré boli poskytnuté n a zabezpečenie hlavného predmetu činnosti</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3F7799">
            <w:pPr>
              <w:jc w:val="right"/>
              <w:rPr>
                <w:sz w:val="18"/>
                <w:szCs w:val="18"/>
              </w:rPr>
            </w:pPr>
            <w:r>
              <w:rPr>
                <w:sz w:val="18"/>
                <w:szCs w:val="18"/>
              </w:rPr>
              <w:t>-1 786 656</w:t>
            </w:r>
          </w:p>
        </w:tc>
        <w:tc>
          <w:tcPr>
            <w:tcW w:w="1333" w:type="dxa"/>
            <w:tcBorders>
              <w:top w:val="nil"/>
              <w:left w:val="nil"/>
              <w:bottom w:val="single" w:sz="8" w:space="0" w:color="auto"/>
              <w:right w:val="single" w:sz="8" w:space="0" w:color="auto"/>
            </w:tcBorders>
            <w:shd w:val="clear" w:color="000000" w:fill="FFFFFF"/>
            <w:vAlign w:val="bottom"/>
          </w:tcPr>
          <w:p w:rsidR="006A4943" w:rsidRPr="00DB21AF" w:rsidRDefault="002D0402" w:rsidP="006A4943">
            <w:pPr>
              <w:jc w:val="right"/>
              <w:rPr>
                <w:sz w:val="18"/>
                <w:szCs w:val="18"/>
                <w:lang w:eastAsia="sk-SK"/>
              </w:rPr>
            </w:pPr>
            <w:r>
              <w:rPr>
                <w:sz w:val="18"/>
                <w:szCs w:val="18"/>
                <w:lang w:eastAsia="sk-SK"/>
              </w:rPr>
              <w:t>-9 073 305</w:t>
            </w:r>
          </w:p>
        </w:tc>
      </w:tr>
      <w:tr w:rsidR="00552B6D" w:rsidRPr="00DB21AF" w:rsidTr="006A4943">
        <w:trPr>
          <w:trHeight w:val="769"/>
        </w:trPr>
        <w:tc>
          <w:tcPr>
            <w:tcW w:w="980" w:type="dxa"/>
            <w:tcBorders>
              <w:top w:val="nil"/>
              <w:left w:val="single" w:sz="8" w:space="0" w:color="auto"/>
              <w:bottom w:val="single" w:sz="8" w:space="0" w:color="auto"/>
              <w:right w:val="single" w:sz="8" w:space="0" w:color="auto"/>
            </w:tcBorders>
            <w:shd w:val="clear" w:color="auto" w:fill="auto"/>
          </w:tcPr>
          <w:p w:rsidR="00552B6D" w:rsidRPr="00DB21AF" w:rsidRDefault="00552B6D" w:rsidP="006A4943">
            <w:pPr>
              <w:jc w:val="both"/>
              <w:rPr>
                <w:sz w:val="18"/>
                <w:szCs w:val="18"/>
                <w:lang w:eastAsia="sk-SK"/>
              </w:rPr>
            </w:pPr>
            <w:r>
              <w:rPr>
                <w:sz w:val="18"/>
                <w:szCs w:val="18"/>
                <w:lang w:eastAsia="sk-SK"/>
              </w:rPr>
              <w:t xml:space="preserve"> C.2.5</w:t>
            </w:r>
          </w:p>
        </w:tc>
        <w:tc>
          <w:tcPr>
            <w:tcW w:w="5131" w:type="dxa"/>
            <w:tcBorders>
              <w:top w:val="nil"/>
              <w:left w:val="nil"/>
              <w:bottom w:val="single" w:sz="8" w:space="0" w:color="auto"/>
              <w:right w:val="single" w:sz="8" w:space="0" w:color="auto"/>
            </w:tcBorders>
            <w:shd w:val="clear" w:color="auto" w:fill="auto"/>
          </w:tcPr>
          <w:p w:rsidR="00552B6D" w:rsidRPr="00552B6D" w:rsidRDefault="00552B6D" w:rsidP="00552B6D">
            <w:pPr>
              <w:jc w:val="both"/>
              <w:rPr>
                <w:sz w:val="18"/>
                <w:szCs w:val="18"/>
                <w:lang w:eastAsia="sk-SK"/>
              </w:rPr>
            </w:pPr>
            <w:r w:rsidRPr="00552B6D">
              <w:rPr>
                <w:sz w:val="18"/>
                <w:szCs w:val="18"/>
                <w:lang w:eastAsia="sk-SK"/>
              </w:rPr>
              <w:t>Príjmy z prijatých pôžičiek</w:t>
            </w:r>
          </w:p>
        </w:tc>
        <w:tc>
          <w:tcPr>
            <w:tcW w:w="1559" w:type="dxa"/>
            <w:tcBorders>
              <w:top w:val="nil"/>
              <w:left w:val="nil"/>
              <w:bottom w:val="single" w:sz="8" w:space="0" w:color="auto"/>
              <w:right w:val="single" w:sz="8" w:space="0" w:color="auto"/>
            </w:tcBorders>
            <w:shd w:val="clear" w:color="auto" w:fill="auto"/>
            <w:vAlign w:val="bottom"/>
          </w:tcPr>
          <w:p w:rsidR="00552B6D" w:rsidRDefault="00552B6D" w:rsidP="00552B6D">
            <w:pPr>
              <w:jc w:val="right"/>
              <w:rPr>
                <w:sz w:val="18"/>
                <w:szCs w:val="18"/>
              </w:rPr>
            </w:pPr>
            <w:r>
              <w:rPr>
                <w:sz w:val="18"/>
                <w:szCs w:val="18"/>
              </w:rPr>
              <w:t>3 417 587</w:t>
            </w:r>
          </w:p>
          <w:p w:rsidR="00552B6D" w:rsidRDefault="00552B6D" w:rsidP="00552B6D">
            <w:pPr>
              <w:jc w:val="right"/>
              <w:rPr>
                <w:sz w:val="18"/>
                <w:szCs w:val="18"/>
              </w:rPr>
            </w:pPr>
          </w:p>
          <w:p w:rsidR="00552B6D" w:rsidRDefault="00552B6D" w:rsidP="00552B6D">
            <w:pPr>
              <w:jc w:val="right"/>
              <w:rPr>
                <w:sz w:val="18"/>
                <w:szCs w:val="18"/>
              </w:rPr>
            </w:pPr>
          </w:p>
          <w:p w:rsidR="00552B6D" w:rsidRPr="00DB21AF" w:rsidRDefault="00552B6D" w:rsidP="00552B6D">
            <w:pPr>
              <w:jc w:val="right"/>
              <w:rPr>
                <w:sz w:val="18"/>
                <w:szCs w:val="18"/>
              </w:rPr>
            </w:pPr>
          </w:p>
        </w:tc>
        <w:tc>
          <w:tcPr>
            <w:tcW w:w="1333" w:type="dxa"/>
            <w:tcBorders>
              <w:top w:val="nil"/>
              <w:left w:val="nil"/>
              <w:bottom w:val="single" w:sz="8" w:space="0" w:color="auto"/>
              <w:right w:val="single" w:sz="8" w:space="0" w:color="auto"/>
            </w:tcBorders>
            <w:shd w:val="clear" w:color="000000" w:fill="FFFFFF"/>
            <w:vAlign w:val="bottom"/>
          </w:tcPr>
          <w:p w:rsidR="00552B6D" w:rsidRDefault="00552B6D" w:rsidP="00552B6D">
            <w:pPr>
              <w:jc w:val="right"/>
              <w:rPr>
                <w:sz w:val="18"/>
                <w:szCs w:val="18"/>
                <w:lang w:eastAsia="sk-SK"/>
              </w:rPr>
            </w:pPr>
            <w:r>
              <w:rPr>
                <w:sz w:val="18"/>
                <w:szCs w:val="18"/>
                <w:lang w:eastAsia="sk-SK"/>
              </w:rPr>
              <w:t>0</w:t>
            </w:r>
          </w:p>
          <w:p w:rsidR="00552B6D" w:rsidRDefault="00552B6D" w:rsidP="00552B6D">
            <w:pPr>
              <w:jc w:val="right"/>
              <w:rPr>
                <w:sz w:val="18"/>
                <w:szCs w:val="18"/>
                <w:lang w:eastAsia="sk-SK"/>
              </w:rPr>
            </w:pPr>
          </w:p>
          <w:p w:rsidR="00552B6D" w:rsidRDefault="00552B6D" w:rsidP="00552B6D">
            <w:pPr>
              <w:jc w:val="right"/>
              <w:rPr>
                <w:sz w:val="18"/>
                <w:szCs w:val="18"/>
                <w:lang w:eastAsia="sk-SK"/>
              </w:rPr>
            </w:pPr>
          </w:p>
          <w:p w:rsidR="00552B6D" w:rsidRDefault="00552B6D" w:rsidP="00552B6D">
            <w:pPr>
              <w:jc w:val="right"/>
              <w:rPr>
                <w:sz w:val="18"/>
                <w:szCs w:val="18"/>
                <w:lang w:eastAsia="sk-SK"/>
              </w:rPr>
            </w:pPr>
          </w:p>
        </w:tc>
      </w:tr>
      <w:tr w:rsidR="006A4943" w:rsidRPr="00DB21AF" w:rsidTr="006A4943">
        <w:trPr>
          <w:trHeight w:val="411"/>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b/>
                <w:bCs/>
                <w:sz w:val="18"/>
                <w:szCs w:val="18"/>
                <w:lang w:eastAsia="sk-SK"/>
              </w:rPr>
            </w:pPr>
            <w:r w:rsidRPr="00DB21AF">
              <w:rPr>
                <w:b/>
                <w:bCs/>
                <w:sz w:val="18"/>
                <w:szCs w:val="18"/>
                <w:lang w:eastAsia="sk-SK"/>
              </w:rPr>
              <w:t xml:space="preserve"> C.</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b/>
                <w:bCs/>
                <w:sz w:val="18"/>
                <w:szCs w:val="18"/>
                <w:lang w:eastAsia="sk-SK"/>
              </w:rPr>
            </w:pPr>
            <w:r w:rsidRPr="00DB21AF">
              <w:rPr>
                <w:b/>
                <w:bCs/>
                <w:sz w:val="18"/>
                <w:szCs w:val="18"/>
                <w:lang w:eastAsia="sk-SK"/>
              </w:rPr>
              <w:t xml:space="preserve"> Čisté peňažné toky z finančnej činnosti (súčet C 1 až C 9)</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3F7799">
            <w:pPr>
              <w:jc w:val="right"/>
              <w:rPr>
                <w:b/>
                <w:bCs/>
                <w:sz w:val="18"/>
                <w:szCs w:val="18"/>
              </w:rPr>
            </w:pPr>
            <w:r>
              <w:rPr>
                <w:b/>
                <w:bCs/>
                <w:sz w:val="18"/>
                <w:szCs w:val="18"/>
              </w:rPr>
              <w:t>1 630 931</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b/>
                <w:bCs/>
                <w:sz w:val="18"/>
                <w:szCs w:val="18"/>
                <w:lang w:eastAsia="sk-SK"/>
              </w:rPr>
            </w:pPr>
            <w:r>
              <w:rPr>
                <w:b/>
                <w:bCs/>
                <w:sz w:val="18"/>
                <w:szCs w:val="18"/>
                <w:lang w:eastAsia="sk-SK"/>
              </w:rPr>
              <w:t>303 243</w:t>
            </w:r>
          </w:p>
        </w:tc>
      </w:tr>
      <w:tr w:rsidR="006A4943" w:rsidRPr="00DB21AF" w:rsidTr="006A4943">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rPr>
                <w:b/>
                <w:bCs/>
                <w:sz w:val="18"/>
                <w:szCs w:val="18"/>
                <w:lang w:eastAsia="sk-SK"/>
              </w:rPr>
            </w:pPr>
            <w:r w:rsidRPr="00DB21AF">
              <w:rPr>
                <w:b/>
                <w:bCs/>
                <w:sz w:val="18"/>
                <w:szCs w:val="18"/>
                <w:lang w:eastAsia="sk-SK"/>
              </w:rPr>
              <w:t xml:space="preserve"> D.</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rPr>
                <w:b/>
                <w:bCs/>
                <w:sz w:val="18"/>
                <w:szCs w:val="18"/>
                <w:lang w:eastAsia="sk-SK"/>
              </w:rPr>
            </w:pPr>
            <w:r w:rsidRPr="00DB21AF">
              <w:rPr>
                <w:b/>
                <w:bCs/>
                <w:sz w:val="18"/>
                <w:szCs w:val="18"/>
                <w:lang w:eastAsia="sk-SK"/>
              </w:rPr>
              <w:t xml:space="preserve"> Čisté zvýšenie alebo čisté zníženie peňažných prostriedkov (súčet A + B +C)</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3F7799">
            <w:pPr>
              <w:jc w:val="right"/>
              <w:rPr>
                <w:b/>
                <w:bCs/>
                <w:sz w:val="18"/>
                <w:szCs w:val="18"/>
              </w:rPr>
            </w:pPr>
            <w:r>
              <w:rPr>
                <w:b/>
                <w:bCs/>
                <w:sz w:val="18"/>
                <w:szCs w:val="18"/>
              </w:rPr>
              <w:t>1 046 878</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b/>
                <w:bCs/>
                <w:sz w:val="18"/>
                <w:szCs w:val="18"/>
                <w:lang w:eastAsia="sk-SK"/>
              </w:rPr>
            </w:pPr>
            <w:r>
              <w:rPr>
                <w:b/>
                <w:bCs/>
                <w:sz w:val="18"/>
                <w:szCs w:val="18"/>
                <w:lang w:eastAsia="sk-SK"/>
              </w:rPr>
              <w:t>-993</w:t>
            </w:r>
          </w:p>
        </w:tc>
      </w:tr>
      <w:tr w:rsidR="006A4943" w:rsidRPr="00DB21AF" w:rsidTr="006A4943">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E.</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Stav peňažných prostriedkov a peňažných ekvivalentov na začiatku účtovného obdobia</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3F7799">
            <w:pPr>
              <w:jc w:val="right"/>
              <w:rPr>
                <w:sz w:val="18"/>
                <w:szCs w:val="18"/>
              </w:rPr>
            </w:pPr>
            <w:r>
              <w:rPr>
                <w:sz w:val="18"/>
                <w:szCs w:val="18"/>
              </w:rPr>
              <w:t>1 806</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2 799</w:t>
            </w:r>
          </w:p>
        </w:tc>
      </w:tr>
      <w:tr w:rsidR="006A4943" w:rsidRPr="00DB21AF" w:rsidTr="006A4943">
        <w:trPr>
          <w:trHeight w:val="645"/>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w:t>
            </w:r>
            <w:r w:rsidRPr="00DB21AF">
              <w:rPr>
                <w:b/>
                <w:bCs/>
                <w:sz w:val="18"/>
                <w:szCs w:val="18"/>
                <w:lang w:eastAsia="sk-SK"/>
              </w:rPr>
              <w:t>F.</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Stav peňažných prostriedkov a peňažných ekvivalentov na konci účtovného obdobia pred zohľadnením kurzových rozdielov vyčíslených ku dňu, ku ktorému sa zostavuje účtovná závierka</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6A4943">
            <w:pPr>
              <w:jc w:val="right"/>
              <w:rPr>
                <w:sz w:val="18"/>
                <w:szCs w:val="18"/>
                <w:lang w:eastAsia="sk-SK"/>
              </w:rPr>
            </w:pPr>
            <w:r>
              <w:rPr>
                <w:sz w:val="18"/>
                <w:szCs w:val="18"/>
                <w:lang w:eastAsia="sk-SK"/>
              </w:rPr>
              <w:t>1 048 684</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1 806</w:t>
            </w:r>
          </w:p>
        </w:tc>
      </w:tr>
      <w:tr w:rsidR="006A4943" w:rsidRPr="00DB21AF" w:rsidTr="006A4943">
        <w:trPr>
          <w:trHeight w:val="555"/>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G.</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Kurzové rozdiely vyčíslené k peňažným prostriedkom a peňažným ekvivalentom ku dňu, ku ktorému sa zostavuje účtovná závierka</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6A4943">
            <w:pPr>
              <w:jc w:val="right"/>
              <w:rPr>
                <w:sz w:val="18"/>
                <w:szCs w:val="18"/>
                <w:lang w:eastAsia="sk-SK"/>
              </w:rPr>
            </w:pPr>
            <w:r>
              <w:rPr>
                <w:sz w:val="18"/>
                <w:szCs w:val="18"/>
                <w:lang w:eastAsia="sk-SK"/>
              </w:rPr>
              <w:t>0</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0</w:t>
            </w:r>
          </w:p>
        </w:tc>
      </w:tr>
      <w:tr w:rsidR="006A4943" w:rsidRPr="00DB21AF" w:rsidTr="006A4943">
        <w:trPr>
          <w:trHeight w:val="791"/>
        </w:trPr>
        <w:tc>
          <w:tcPr>
            <w:tcW w:w="980" w:type="dxa"/>
            <w:tcBorders>
              <w:top w:val="nil"/>
              <w:left w:val="single" w:sz="8" w:space="0" w:color="auto"/>
              <w:bottom w:val="single" w:sz="8" w:space="0" w:color="auto"/>
              <w:right w:val="single" w:sz="8" w:space="0" w:color="auto"/>
            </w:tcBorders>
            <w:shd w:val="clear" w:color="auto" w:fill="auto"/>
            <w:hideMark/>
          </w:tcPr>
          <w:p w:rsidR="006A4943" w:rsidRPr="00DB21AF" w:rsidRDefault="006A4943" w:rsidP="006A4943">
            <w:pPr>
              <w:jc w:val="both"/>
              <w:rPr>
                <w:b/>
                <w:bCs/>
                <w:sz w:val="18"/>
                <w:szCs w:val="18"/>
                <w:lang w:eastAsia="sk-SK"/>
              </w:rPr>
            </w:pPr>
            <w:r w:rsidRPr="00DB21AF">
              <w:rPr>
                <w:b/>
                <w:bCs/>
                <w:sz w:val="18"/>
                <w:szCs w:val="18"/>
                <w:lang w:eastAsia="sk-SK"/>
              </w:rPr>
              <w:t xml:space="preserve"> H.</w:t>
            </w:r>
          </w:p>
        </w:tc>
        <w:tc>
          <w:tcPr>
            <w:tcW w:w="5131" w:type="dxa"/>
            <w:tcBorders>
              <w:top w:val="nil"/>
              <w:left w:val="nil"/>
              <w:bottom w:val="single" w:sz="8" w:space="0" w:color="auto"/>
              <w:right w:val="single" w:sz="8" w:space="0" w:color="auto"/>
            </w:tcBorders>
            <w:shd w:val="clear" w:color="auto" w:fill="auto"/>
            <w:hideMark/>
          </w:tcPr>
          <w:p w:rsidR="006A4943" w:rsidRPr="00DB21AF" w:rsidRDefault="006A4943" w:rsidP="006A4943">
            <w:pPr>
              <w:jc w:val="both"/>
              <w:rPr>
                <w:sz w:val="18"/>
                <w:szCs w:val="18"/>
                <w:lang w:eastAsia="sk-SK"/>
              </w:rPr>
            </w:pPr>
            <w:r w:rsidRPr="00DB21AF">
              <w:rPr>
                <w:sz w:val="18"/>
                <w:szCs w:val="18"/>
                <w:lang w:eastAsia="sk-SK"/>
              </w:rPr>
              <w:t xml:space="preserve"> Zostatok peňažných prostriedkov a peňažných ekvivalentov na konci účtovného obdobia, upravený o kurzové rozdiely vyčíslené ku dňu, ku ktorému sa zostavuje účtovná závierka </w:t>
            </w:r>
          </w:p>
        </w:tc>
        <w:tc>
          <w:tcPr>
            <w:tcW w:w="1559" w:type="dxa"/>
            <w:tcBorders>
              <w:top w:val="nil"/>
              <w:left w:val="nil"/>
              <w:bottom w:val="single" w:sz="8" w:space="0" w:color="auto"/>
              <w:right w:val="single" w:sz="8" w:space="0" w:color="auto"/>
            </w:tcBorders>
            <w:shd w:val="clear" w:color="auto" w:fill="auto"/>
            <w:vAlign w:val="bottom"/>
          </w:tcPr>
          <w:p w:rsidR="006A4943" w:rsidRPr="00DB21AF" w:rsidRDefault="00552B6D" w:rsidP="006A4943">
            <w:pPr>
              <w:jc w:val="right"/>
              <w:rPr>
                <w:sz w:val="18"/>
                <w:szCs w:val="18"/>
                <w:lang w:eastAsia="sk-SK"/>
              </w:rPr>
            </w:pPr>
            <w:r>
              <w:rPr>
                <w:sz w:val="18"/>
                <w:szCs w:val="18"/>
                <w:lang w:eastAsia="sk-SK"/>
              </w:rPr>
              <w:t>1 048 684</w:t>
            </w:r>
          </w:p>
        </w:tc>
        <w:tc>
          <w:tcPr>
            <w:tcW w:w="1333" w:type="dxa"/>
            <w:tcBorders>
              <w:top w:val="nil"/>
              <w:left w:val="nil"/>
              <w:bottom w:val="single" w:sz="8" w:space="0" w:color="auto"/>
              <w:right w:val="single" w:sz="8" w:space="0" w:color="auto"/>
            </w:tcBorders>
            <w:shd w:val="clear" w:color="auto" w:fill="auto"/>
            <w:vAlign w:val="bottom"/>
          </w:tcPr>
          <w:p w:rsidR="006A4943" w:rsidRPr="00DB21AF" w:rsidRDefault="002D0402" w:rsidP="006A4943">
            <w:pPr>
              <w:jc w:val="right"/>
              <w:rPr>
                <w:sz w:val="18"/>
                <w:szCs w:val="18"/>
                <w:lang w:eastAsia="sk-SK"/>
              </w:rPr>
            </w:pPr>
            <w:r>
              <w:rPr>
                <w:sz w:val="18"/>
                <w:szCs w:val="18"/>
                <w:lang w:eastAsia="sk-SK"/>
              </w:rPr>
              <w:t>1 806</w:t>
            </w:r>
          </w:p>
        </w:tc>
      </w:tr>
    </w:tbl>
    <w:p w:rsidR="004A1DE6" w:rsidRPr="00DB21AF" w:rsidRDefault="004A1DE6" w:rsidP="004A1DE6">
      <w:pPr>
        <w:pStyle w:val="Zkladntext"/>
        <w:rPr>
          <w:b/>
        </w:rPr>
      </w:pPr>
    </w:p>
    <w:p w:rsidR="00301C73" w:rsidRPr="00DB21AF" w:rsidRDefault="00301C73" w:rsidP="003E0FA2">
      <w:pPr>
        <w:pStyle w:val="Zkladntext"/>
        <w:rPr>
          <w:lang w:val="de-DE"/>
        </w:rPr>
      </w:pPr>
    </w:p>
    <w:p w:rsidR="0058479C" w:rsidRPr="00DB21AF" w:rsidRDefault="0058479C" w:rsidP="006028A0">
      <w:pPr>
        <w:pStyle w:val="Zkladntext"/>
        <w:ind w:left="0" w:firstLine="426"/>
        <w:rPr>
          <w:b/>
        </w:rPr>
      </w:pPr>
      <w:r w:rsidRPr="00DB21AF">
        <w:rPr>
          <w:b/>
        </w:rPr>
        <w:t>Peňažné prostriedky</w:t>
      </w:r>
    </w:p>
    <w:p w:rsidR="0058479C" w:rsidRPr="00DB21AF" w:rsidRDefault="0058479C" w:rsidP="0058479C">
      <w:pPr>
        <w:pStyle w:val="Zkladntext"/>
        <w:rPr>
          <w:b/>
        </w:rPr>
      </w:pPr>
    </w:p>
    <w:p w:rsidR="0058479C" w:rsidRPr="00DB21AF" w:rsidRDefault="0058479C" w:rsidP="0058479C">
      <w:pPr>
        <w:pStyle w:val="Zkladntext"/>
      </w:pPr>
      <w:r w:rsidRPr="00DB21AF">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DB21AF" w:rsidRDefault="0058479C" w:rsidP="0058479C">
      <w:pPr>
        <w:pStyle w:val="Zkladntext"/>
      </w:pPr>
    </w:p>
    <w:p w:rsidR="0058479C" w:rsidRPr="00DB21AF" w:rsidRDefault="00BF5CA9" w:rsidP="0058479C">
      <w:pPr>
        <w:pStyle w:val="Zkladntext"/>
        <w:rPr>
          <w:b/>
        </w:rPr>
      </w:pPr>
      <w:r w:rsidRPr="00DB21AF">
        <w:rPr>
          <w:b/>
        </w:rPr>
        <w:t>E</w:t>
      </w:r>
      <w:r w:rsidR="0058479C" w:rsidRPr="00DB21AF">
        <w:rPr>
          <w:b/>
        </w:rPr>
        <w:t>kvivalenty</w:t>
      </w:r>
      <w:r w:rsidRPr="00DB21AF">
        <w:rPr>
          <w:b/>
        </w:rPr>
        <w:t xml:space="preserve"> peňažných prostriedkov</w:t>
      </w:r>
    </w:p>
    <w:p w:rsidR="0058479C" w:rsidRPr="00DB21AF" w:rsidRDefault="0058479C" w:rsidP="0058479C">
      <w:pPr>
        <w:pStyle w:val="Zkladntext"/>
      </w:pPr>
    </w:p>
    <w:p w:rsidR="0058479C" w:rsidRDefault="00BF5CA9" w:rsidP="0058479C">
      <w:pPr>
        <w:pStyle w:val="Zkladntext"/>
      </w:pPr>
      <w:r w:rsidRPr="00DB21AF">
        <w:t>E</w:t>
      </w:r>
      <w:r w:rsidR="0058479C" w:rsidRPr="00DB21AF">
        <w:t>kvivalentmi</w:t>
      </w:r>
      <w:r w:rsidRPr="00DB21AF">
        <w:t xml:space="preserve"> peňažných prostriedkov</w:t>
      </w:r>
      <w:r w:rsidR="0058479C" w:rsidRPr="00DB21AF">
        <w:t xml:space="preserve"> (angl. cash </w:t>
      </w:r>
      <w:proofErr w:type="spellStart"/>
      <w:r w:rsidR="0058479C" w:rsidRPr="00DB21AF">
        <w:t>equivalents</w:t>
      </w:r>
      <w:proofErr w:type="spellEnd"/>
      <w:r w:rsidR="0058479C" w:rsidRPr="00DB21AF">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827E6">
      <w:pgSz w:w="11906" w:h="16838" w:code="9"/>
      <w:pgMar w:top="1758" w:right="1021" w:bottom="1247" w:left="1673" w:header="624"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FBB" w:rsidRDefault="009D7FBB" w:rsidP="00E95128">
      <w:r>
        <w:separator/>
      </w:r>
    </w:p>
  </w:endnote>
  <w:endnote w:type="continuationSeparator" w:id="0">
    <w:p w:rsidR="009D7FBB" w:rsidRDefault="009D7FB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7FBB" w:rsidRDefault="009D7FBB">
    <w:pPr>
      <w:pStyle w:val="Pta"/>
      <w:jc w:val="right"/>
    </w:pPr>
    <w:r>
      <w:fldChar w:fldCharType="begin"/>
    </w:r>
    <w:r>
      <w:instrText xml:space="preserve"> PAGE   \* MERGEFORMAT </w:instrText>
    </w:r>
    <w:r>
      <w:fldChar w:fldCharType="separate"/>
    </w:r>
    <w:r w:rsidR="007E1E2A">
      <w:rPr>
        <w:noProof/>
      </w:rPr>
      <w:t>20</w:t>
    </w:r>
    <w:r>
      <w:rPr>
        <w:noProof/>
      </w:rPr>
      <w:fldChar w:fldCharType="end"/>
    </w:r>
  </w:p>
  <w:p w:rsidR="009D7FBB" w:rsidRDefault="009D7FB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7FBB" w:rsidRDefault="009D7FBB">
    <w:pPr>
      <w:pStyle w:val="Pta"/>
      <w:jc w:val="right"/>
    </w:pPr>
    <w:r>
      <w:fldChar w:fldCharType="begin"/>
    </w:r>
    <w:r>
      <w:instrText>PAGE   \* MERGEFORMAT</w:instrText>
    </w:r>
    <w:r>
      <w:fldChar w:fldCharType="separate"/>
    </w:r>
    <w:r w:rsidR="007E1E2A">
      <w:rPr>
        <w:noProof/>
      </w:rPr>
      <w:t>8</w:t>
    </w:r>
    <w:r>
      <w:rPr>
        <w:noProof/>
      </w:rPr>
      <w:fldChar w:fldCharType="end"/>
    </w:r>
  </w:p>
  <w:p w:rsidR="009D7FBB" w:rsidRPr="00F70C00" w:rsidRDefault="009D7FBB"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FBB" w:rsidRDefault="009D7FBB" w:rsidP="00E95128">
      <w:r>
        <w:separator/>
      </w:r>
    </w:p>
  </w:footnote>
  <w:footnote w:type="continuationSeparator" w:id="0">
    <w:p w:rsidR="009D7FBB" w:rsidRDefault="009D7FB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D7FBB" w:rsidRPr="00023B7C" w:rsidTr="007D1B0B">
      <w:trPr>
        <w:trHeight w:val="126"/>
      </w:trPr>
      <w:tc>
        <w:tcPr>
          <w:tcW w:w="2062" w:type="dxa"/>
          <w:tcBorders>
            <w:top w:val="nil"/>
            <w:left w:val="nil"/>
            <w:bottom w:val="nil"/>
            <w:right w:val="nil"/>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Poznámky </w:t>
          </w:r>
          <w:proofErr w:type="spellStart"/>
          <w:r w:rsidRPr="00023B7C">
            <w:rPr>
              <w:rFonts w:ascii="Calibri" w:eastAsia="Calibri" w:hAnsi="Calibri"/>
              <w:sz w:val="18"/>
              <w:szCs w:val="18"/>
            </w:rPr>
            <w:t>Úč</w:t>
          </w:r>
          <w:proofErr w:type="spellEnd"/>
          <w:r w:rsidRPr="00023B7C">
            <w:rPr>
              <w:rFonts w:ascii="Calibri" w:eastAsia="Calibri" w:hAnsi="Calibri"/>
              <w:sz w:val="18"/>
              <w:szCs w:val="18"/>
            </w:rPr>
            <w:t xml:space="preserve"> POD</w:t>
          </w:r>
          <w:r>
            <w:rPr>
              <w:rFonts w:ascii="Calibri" w:eastAsia="Calibri" w:hAnsi="Calibri"/>
              <w:sz w:val="18"/>
              <w:szCs w:val="18"/>
            </w:rPr>
            <w:t>V</w:t>
          </w:r>
          <w:r w:rsidRPr="00023B7C">
            <w:rPr>
              <w:rFonts w:ascii="Calibri" w:eastAsia="Calibri" w:hAnsi="Calibri"/>
              <w:sz w:val="18"/>
              <w:szCs w:val="18"/>
            </w:rPr>
            <w:t xml:space="preserve"> 3 - 01</w:t>
          </w:r>
        </w:p>
      </w:tc>
      <w:tc>
        <w:tcPr>
          <w:tcW w:w="4317" w:type="dxa"/>
          <w:tcBorders>
            <w:top w:val="nil"/>
            <w:left w:val="nil"/>
            <w:bottom w:val="nil"/>
            <w:right w:val="nil"/>
          </w:tcBorders>
          <w:vAlign w:val="center"/>
          <w:hideMark/>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                                                                                     IČO</w:t>
          </w:r>
        </w:p>
      </w:tc>
      <w:tc>
        <w:tcPr>
          <w:tcW w:w="280" w:type="dxa"/>
          <w:tcBorders>
            <w:top w:val="nil"/>
            <w:left w:val="nil"/>
            <w:bottom w:val="nil"/>
            <w:right w:val="nil"/>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279" w:type="dxa"/>
          <w:tcBorders>
            <w:top w:val="nil"/>
            <w:left w:val="nil"/>
            <w:bottom w:val="nil"/>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9</w:t>
          </w:r>
        </w:p>
      </w:tc>
    </w:tr>
  </w:tbl>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D7FBB" w:rsidRPr="00023B7C" w:rsidTr="007D1B0B">
      <w:trPr>
        <w:trHeight w:val="127"/>
      </w:trPr>
      <w:tc>
        <w:tcPr>
          <w:tcW w:w="2012" w:type="dxa"/>
          <w:tcBorders>
            <w:top w:val="nil"/>
            <w:left w:val="nil"/>
            <w:bottom w:val="nil"/>
            <w:right w:val="nil"/>
          </w:tcBorders>
          <w:vAlign w:val="center"/>
          <w:hideMark/>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4162" w:type="dxa"/>
          <w:tcBorders>
            <w:top w:val="nil"/>
            <w:left w:val="nil"/>
            <w:bottom w:val="nil"/>
            <w:right w:val="single" w:sz="4" w:space="0" w:color="auto"/>
          </w:tcBorders>
          <w:vAlign w:val="center"/>
          <w:hideMark/>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1F3333">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r>
  </w:tbl>
  <w:p w:rsidR="009D7FBB" w:rsidRDefault="009D7FBB">
    <w:pPr>
      <w:pStyle w:val="Hlavika"/>
    </w:pPr>
  </w:p>
  <w:p w:rsidR="009D7FBB" w:rsidRDefault="009D7FB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D7FBB" w:rsidRPr="00023B7C" w:rsidTr="00023B7C">
      <w:trPr>
        <w:trHeight w:val="126"/>
      </w:trPr>
      <w:tc>
        <w:tcPr>
          <w:tcW w:w="2062" w:type="dxa"/>
          <w:tcBorders>
            <w:top w:val="nil"/>
            <w:left w:val="nil"/>
            <w:bottom w:val="nil"/>
            <w:right w:val="nil"/>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Poznámky </w:t>
          </w:r>
          <w:proofErr w:type="spellStart"/>
          <w:r w:rsidRPr="002649B9">
            <w:rPr>
              <w:rFonts w:ascii="Calibri" w:eastAsia="Calibri" w:hAnsi="Calibri"/>
              <w:sz w:val="18"/>
              <w:szCs w:val="18"/>
            </w:rPr>
            <w:t>Úč</w:t>
          </w:r>
          <w:proofErr w:type="spellEnd"/>
          <w:r w:rsidRPr="002649B9">
            <w:rPr>
              <w:rFonts w:ascii="Calibri" w:eastAsia="Calibri" w:hAnsi="Calibri"/>
              <w:sz w:val="18"/>
              <w:szCs w:val="18"/>
            </w:rPr>
            <w:t xml:space="preserve"> PODV 3 - 01</w:t>
          </w:r>
        </w:p>
      </w:tc>
      <w:tc>
        <w:tcPr>
          <w:tcW w:w="4317" w:type="dxa"/>
          <w:tcBorders>
            <w:top w:val="nil"/>
            <w:left w:val="nil"/>
            <w:bottom w:val="nil"/>
            <w:right w:val="nil"/>
          </w:tcBorders>
          <w:vAlign w:val="center"/>
          <w:hideMark/>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                                                                                     IČO</w:t>
          </w:r>
        </w:p>
      </w:tc>
      <w:tc>
        <w:tcPr>
          <w:tcW w:w="280" w:type="dxa"/>
          <w:tcBorders>
            <w:top w:val="nil"/>
            <w:left w:val="nil"/>
            <w:bottom w:val="nil"/>
            <w:right w:val="nil"/>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279" w:type="dxa"/>
          <w:tcBorders>
            <w:top w:val="nil"/>
            <w:left w:val="nil"/>
            <w:bottom w:val="nil"/>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9</w:t>
          </w:r>
        </w:p>
      </w:tc>
    </w:tr>
  </w:tbl>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D7FBB" w:rsidRPr="00023B7C" w:rsidTr="00023B7C">
      <w:trPr>
        <w:trHeight w:val="127"/>
      </w:trPr>
      <w:tc>
        <w:tcPr>
          <w:tcW w:w="2012" w:type="dxa"/>
          <w:tcBorders>
            <w:top w:val="nil"/>
            <w:left w:val="nil"/>
            <w:bottom w:val="nil"/>
            <w:right w:val="nil"/>
          </w:tcBorders>
          <w:vAlign w:val="center"/>
          <w:hideMark/>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p>
      </w:tc>
      <w:tc>
        <w:tcPr>
          <w:tcW w:w="4162" w:type="dxa"/>
          <w:tcBorders>
            <w:top w:val="nil"/>
            <w:left w:val="nil"/>
            <w:bottom w:val="nil"/>
            <w:right w:val="single" w:sz="4" w:space="0" w:color="auto"/>
          </w:tcBorders>
          <w:vAlign w:val="center"/>
          <w:hideMark/>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sidRPr="00023B7C">
            <w:rPr>
              <w:rFonts w:ascii="Calibri" w:eastAsia="Calibri" w:hAnsi="Calibr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9D7FBB" w:rsidRPr="00023B7C" w:rsidRDefault="009D7FBB" w:rsidP="00023B7C">
          <w:pPr>
            <w:pStyle w:val="Hlavika"/>
            <w:tabs>
              <w:tab w:val="clear" w:pos="4536"/>
              <w:tab w:val="center" w:pos="4253"/>
              <w:tab w:val="right" w:pos="9213"/>
            </w:tabs>
            <w:spacing w:line="276" w:lineRule="auto"/>
            <w:ind w:firstLine="2"/>
            <w:jc w:val="center"/>
            <w:rPr>
              <w:rFonts w:ascii="Calibri" w:eastAsia="Calibri" w:hAnsi="Calibri"/>
              <w:sz w:val="18"/>
              <w:szCs w:val="18"/>
            </w:rPr>
          </w:pPr>
          <w:r>
            <w:rPr>
              <w:rFonts w:ascii="Calibri" w:eastAsia="Calibri" w:hAnsi="Calibri"/>
              <w:sz w:val="18"/>
              <w:szCs w:val="18"/>
            </w:rPr>
            <w:t>1</w:t>
          </w:r>
        </w:p>
      </w:tc>
    </w:tr>
  </w:tbl>
  <w:p w:rsidR="009D7FBB" w:rsidRPr="00E95128" w:rsidRDefault="009D7FB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9E2064"/>
    <w:multiLevelType w:val="hybridMultilevel"/>
    <w:tmpl w:val="FFE2197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210A37F3"/>
    <w:multiLevelType w:val="multilevel"/>
    <w:tmpl w:val="5F64F958"/>
    <w:lvl w:ilvl="0">
      <w:start w:val="1"/>
      <w:numFmt w:val="decimal"/>
      <w:lvlText w:val="%1."/>
      <w:lvlJc w:val="left"/>
      <w:pPr>
        <w:tabs>
          <w:tab w:val="num" w:pos="360"/>
        </w:tabs>
        <w:ind w:left="360" w:hanging="360"/>
      </w:pPr>
      <w:rPr>
        <w:rFonts w:hint="default"/>
      </w:rPr>
    </w:lvl>
    <w:lvl w:ilvl="1">
      <w:start w:val="1"/>
      <w:numFmt w:val="decimal"/>
      <w:lvlText w:val="%2."/>
      <w:lvlJc w:val="left"/>
      <w:pPr>
        <w:ind w:left="1080" w:hanging="360"/>
      </w:pPr>
      <w:rPr>
        <w:rFonts w:hint="default"/>
      </w:rPr>
    </w:lvl>
    <w:lvl w:ilvl="2">
      <w:start w:val="8"/>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15:restartNumberingAfterBreak="0">
    <w:nsid w:val="29124E60"/>
    <w:multiLevelType w:val="hybridMultilevel"/>
    <w:tmpl w:val="022234BC"/>
    <w:lvl w:ilvl="0" w:tplc="74A67F72">
      <w:start w:val="5"/>
      <w:numFmt w:val="bullet"/>
      <w:lvlText w:val="-"/>
      <w:lvlJc w:val="left"/>
      <w:pPr>
        <w:ind w:left="1212"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2B9D705A"/>
    <w:multiLevelType w:val="hybridMultilevel"/>
    <w:tmpl w:val="1314282C"/>
    <w:lvl w:ilvl="0" w:tplc="9F74C2CC">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FDE0B03"/>
    <w:multiLevelType w:val="hybridMultilevel"/>
    <w:tmpl w:val="318057A0"/>
    <w:lvl w:ilvl="0" w:tplc="041B000F">
      <w:start w:val="1"/>
      <w:numFmt w:val="decimal"/>
      <w:lvlText w:val="%1."/>
      <w:lvlJc w:val="left"/>
      <w:pPr>
        <w:ind w:left="360" w:hanging="360"/>
      </w:pPr>
      <w:rPr>
        <w:rFonts w:hint="default"/>
        <w:b/>
        <w:sz w:val="18"/>
        <w:szCs w:val="18"/>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36BE61C3"/>
    <w:multiLevelType w:val="multilevel"/>
    <w:tmpl w:val="B29217BC"/>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938" w:hanging="360"/>
      </w:pPr>
      <w:rPr>
        <w:rFonts w:hint="default"/>
      </w:rPr>
    </w:lvl>
    <w:lvl w:ilvl="2">
      <w:start w:val="8"/>
      <w:numFmt w:val="decimal"/>
      <w:lvlText w:val="%3"/>
      <w:lvlJc w:val="left"/>
      <w:pPr>
        <w:ind w:left="1838" w:hanging="360"/>
      </w:pPr>
      <w:rPr>
        <w:rFonts w:hint="default"/>
      </w:rPr>
    </w:lvl>
    <w:lvl w:ilvl="3" w:tentative="1">
      <w:start w:val="1"/>
      <w:numFmt w:val="decimal"/>
      <w:lvlText w:val="%4."/>
      <w:lvlJc w:val="left"/>
      <w:pPr>
        <w:ind w:left="2378" w:hanging="360"/>
      </w:pPr>
    </w:lvl>
    <w:lvl w:ilvl="4" w:tentative="1">
      <w:start w:val="1"/>
      <w:numFmt w:val="lowerLetter"/>
      <w:lvlText w:val="%5."/>
      <w:lvlJc w:val="left"/>
      <w:pPr>
        <w:ind w:left="3098" w:hanging="360"/>
      </w:pPr>
    </w:lvl>
    <w:lvl w:ilvl="5" w:tentative="1">
      <w:start w:val="1"/>
      <w:numFmt w:val="lowerRoman"/>
      <w:lvlText w:val="%6."/>
      <w:lvlJc w:val="right"/>
      <w:pPr>
        <w:ind w:left="3818" w:hanging="180"/>
      </w:pPr>
    </w:lvl>
    <w:lvl w:ilvl="6" w:tentative="1">
      <w:start w:val="1"/>
      <w:numFmt w:val="decimal"/>
      <w:lvlText w:val="%7."/>
      <w:lvlJc w:val="left"/>
      <w:pPr>
        <w:ind w:left="4538" w:hanging="360"/>
      </w:pPr>
    </w:lvl>
    <w:lvl w:ilvl="7" w:tentative="1">
      <w:start w:val="1"/>
      <w:numFmt w:val="lowerLetter"/>
      <w:lvlText w:val="%8."/>
      <w:lvlJc w:val="left"/>
      <w:pPr>
        <w:ind w:left="5258" w:hanging="360"/>
      </w:pPr>
    </w:lvl>
    <w:lvl w:ilvl="8" w:tentative="1">
      <w:start w:val="1"/>
      <w:numFmt w:val="lowerRoman"/>
      <w:lvlText w:val="%9."/>
      <w:lvlJc w:val="right"/>
      <w:pPr>
        <w:ind w:left="5978" w:hanging="180"/>
      </w:pPr>
    </w:lvl>
  </w:abstractNum>
  <w:abstractNum w:abstractNumId="8" w15:restartNumberingAfterBreak="0">
    <w:nsid w:val="6504145A"/>
    <w:multiLevelType w:val="multilevel"/>
    <w:tmpl w:val="809A14F2"/>
    <w:lvl w:ilvl="0">
      <w:start w:val="1"/>
      <w:numFmt w:val="decimal"/>
      <w:lvlText w:val="%1."/>
      <w:lvlJc w:val="left"/>
      <w:pPr>
        <w:tabs>
          <w:tab w:val="num" w:pos="360"/>
        </w:tabs>
        <w:ind w:left="360" w:hanging="360"/>
      </w:pPr>
      <w:rPr>
        <w:rFonts w:hint="default"/>
      </w:rPr>
    </w:lvl>
    <w:lvl w:ilvl="1">
      <w:start w:val="1"/>
      <w:numFmt w:val="decimal"/>
      <w:lvlText w:val="%2."/>
      <w:lvlJc w:val="left"/>
      <w:pPr>
        <w:ind w:left="1080" w:hanging="360"/>
      </w:pPr>
      <w:rPr>
        <w:rFonts w:hint="default"/>
      </w:rPr>
    </w:lvl>
    <w:lvl w:ilvl="2">
      <w:start w:val="8"/>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DE91FF0"/>
    <w:multiLevelType w:val="hybridMultilevel"/>
    <w:tmpl w:val="92985CB6"/>
    <w:lvl w:ilvl="0" w:tplc="1F7AFA42">
      <w:start w:val="1"/>
      <w:numFmt w:val="decimal"/>
      <w:lvlText w:val="%1."/>
      <w:lvlJc w:val="left"/>
      <w:pPr>
        <w:ind w:left="360" w:hanging="360"/>
      </w:pPr>
      <w:rPr>
        <w:rFonts w:hint="default"/>
        <w:b/>
        <w:sz w:val="18"/>
        <w:szCs w:val="18"/>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0"/>
  </w:num>
  <w:num w:numId="2">
    <w:abstractNumId w:val="7"/>
  </w:num>
  <w:num w:numId="3">
    <w:abstractNumId w:val="11"/>
  </w:num>
  <w:num w:numId="4">
    <w:abstractNumId w:val="0"/>
  </w:num>
  <w:num w:numId="5">
    <w:abstractNumId w:val="7"/>
  </w:num>
  <w:num w:numId="6">
    <w:abstractNumId w:val="2"/>
  </w:num>
  <w:num w:numId="7">
    <w:abstractNumId w:val="7"/>
    <w:lvlOverride w:ilvl="0">
      <w:startOverride w:val="1"/>
    </w:lvlOverride>
  </w:num>
  <w:num w:numId="8">
    <w:abstractNumId w:val="4"/>
  </w:num>
  <w:num w:numId="9">
    <w:abstractNumId w:val="9"/>
  </w:num>
  <w:num w:numId="10">
    <w:abstractNumId w:val="5"/>
  </w:num>
  <w:num w:numId="11">
    <w:abstractNumId w:val="8"/>
  </w:num>
  <w:num w:numId="12">
    <w:abstractNumId w:val="3"/>
  </w:num>
  <w:num w:numId="13">
    <w:abstractNumId w:val="12"/>
  </w:num>
  <w:num w:numId="14">
    <w:abstractNumId w:val="1"/>
  </w:num>
  <w:num w:numId="15">
    <w:abstractNumId w:val="6"/>
  </w:num>
  <w:num w:numId="16">
    <w:abstractNumId w:val="7"/>
  </w:num>
  <w:num w:numId="17">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902"/>
    <w:rsid w:val="000022F4"/>
    <w:rsid w:val="00002411"/>
    <w:rsid w:val="0000290B"/>
    <w:rsid w:val="00002921"/>
    <w:rsid w:val="00003121"/>
    <w:rsid w:val="00003C63"/>
    <w:rsid w:val="000040F5"/>
    <w:rsid w:val="00004AE8"/>
    <w:rsid w:val="00006F02"/>
    <w:rsid w:val="00010822"/>
    <w:rsid w:val="00010C2A"/>
    <w:rsid w:val="000117BF"/>
    <w:rsid w:val="00011AC8"/>
    <w:rsid w:val="00017081"/>
    <w:rsid w:val="00017791"/>
    <w:rsid w:val="00017E1B"/>
    <w:rsid w:val="00022CBB"/>
    <w:rsid w:val="0002387C"/>
    <w:rsid w:val="000239DB"/>
    <w:rsid w:val="00023B7C"/>
    <w:rsid w:val="00027CA9"/>
    <w:rsid w:val="00032DE5"/>
    <w:rsid w:val="000331E6"/>
    <w:rsid w:val="00034DA1"/>
    <w:rsid w:val="00035440"/>
    <w:rsid w:val="00036A01"/>
    <w:rsid w:val="000422E9"/>
    <w:rsid w:val="000457C9"/>
    <w:rsid w:val="00045A17"/>
    <w:rsid w:val="000470EC"/>
    <w:rsid w:val="00052495"/>
    <w:rsid w:val="000531E3"/>
    <w:rsid w:val="000534B5"/>
    <w:rsid w:val="00053B86"/>
    <w:rsid w:val="00057D4A"/>
    <w:rsid w:val="000603AA"/>
    <w:rsid w:val="000618AD"/>
    <w:rsid w:val="00062334"/>
    <w:rsid w:val="000650D1"/>
    <w:rsid w:val="000651EE"/>
    <w:rsid w:val="0006552A"/>
    <w:rsid w:val="000658BA"/>
    <w:rsid w:val="00065AFA"/>
    <w:rsid w:val="00067A97"/>
    <w:rsid w:val="00072CB5"/>
    <w:rsid w:val="00073853"/>
    <w:rsid w:val="000738DF"/>
    <w:rsid w:val="0007513B"/>
    <w:rsid w:val="00075B41"/>
    <w:rsid w:val="00076232"/>
    <w:rsid w:val="00076486"/>
    <w:rsid w:val="00080A05"/>
    <w:rsid w:val="00082DB2"/>
    <w:rsid w:val="000833E5"/>
    <w:rsid w:val="0008425B"/>
    <w:rsid w:val="00084ABA"/>
    <w:rsid w:val="000859C0"/>
    <w:rsid w:val="00085A3A"/>
    <w:rsid w:val="00086A82"/>
    <w:rsid w:val="000877D3"/>
    <w:rsid w:val="0009197C"/>
    <w:rsid w:val="00092C39"/>
    <w:rsid w:val="00093CC4"/>
    <w:rsid w:val="00094438"/>
    <w:rsid w:val="00095B4E"/>
    <w:rsid w:val="000965D0"/>
    <w:rsid w:val="000A0E8D"/>
    <w:rsid w:val="000A0ED2"/>
    <w:rsid w:val="000A1BBA"/>
    <w:rsid w:val="000A2BE8"/>
    <w:rsid w:val="000A2C83"/>
    <w:rsid w:val="000A3144"/>
    <w:rsid w:val="000A6FBA"/>
    <w:rsid w:val="000A7D73"/>
    <w:rsid w:val="000B4629"/>
    <w:rsid w:val="000B6195"/>
    <w:rsid w:val="000C0ECD"/>
    <w:rsid w:val="000C1C18"/>
    <w:rsid w:val="000C2309"/>
    <w:rsid w:val="000C2D66"/>
    <w:rsid w:val="000C49F2"/>
    <w:rsid w:val="000C539C"/>
    <w:rsid w:val="000C68B3"/>
    <w:rsid w:val="000D022A"/>
    <w:rsid w:val="000D037F"/>
    <w:rsid w:val="000D08B1"/>
    <w:rsid w:val="000D2235"/>
    <w:rsid w:val="000D22FF"/>
    <w:rsid w:val="000D2C23"/>
    <w:rsid w:val="000E0654"/>
    <w:rsid w:val="000E1F6A"/>
    <w:rsid w:val="000E2F8A"/>
    <w:rsid w:val="000E4261"/>
    <w:rsid w:val="000E5315"/>
    <w:rsid w:val="000E5442"/>
    <w:rsid w:val="000E59FC"/>
    <w:rsid w:val="000E6061"/>
    <w:rsid w:val="000E6FA7"/>
    <w:rsid w:val="000F1306"/>
    <w:rsid w:val="000F27A2"/>
    <w:rsid w:val="000F3247"/>
    <w:rsid w:val="000F40C4"/>
    <w:rsid w:val="000F4D5A"/>
    <w:rsid w:val="000F4FA2"/>
    <w:rsid w:val="000F5666"/>
    <w:rsid w:val="000F7979"/>
    <w:rsid w:val="00100CC1"/>
    <w:rsid w:val="001028E5"/>
    <w:rsid w:val="00102C1A"/>
    <w:rsid w:val="00103B71"/>
    <w:rsid w:val="00105C97"/>
    <w:rsid w:val="00111666"/>
    <w:rsid w:val="001128E7"/>
    <w:rsid w:val="0011491B"/>
    <w:rsid w:val="0011635F"/>
    <w:rsid w:val="00120966"/>
    <w:rsid w:val="00120F3A"/>
    <w:rsid w:val="0012117D"/>
    <w:rsid w:val="001221FA"/>
    <w:rsid w:val="0012688B"/>
    <w:rsid w:val="00127D9C"/>
    <w:rsid w:val="00130021"/>
    <w:rsid w:val="0013187B"/>
    <w:rsid w:val="0013496C"/>
    <w:rsid w:val="00134D21"/>
    <w:rsid w:val="001354D5"/>
    <w:rsid w:val="0013607D"/>
    <w:rsid w:val="00136273"/>
    <w:rsid w:val="00136965"/>
    <w:rsid w:val="00136A4A"/>
    <w:rsid w:val="00137449"/>
    <w:rsid w:val="00140882"/>
    <w:rsid w:val="00141691"/>
    <w:rsid w:val="00141832"/>
    <w:rsid w:val="00142021"/>
    <w:rsid w:val="00142DDE"/>
    <w:rsid w:val="001438AC"/>
    <w:rsid w:val="0014403E"/>
    <w:rsid w:val="0014486E"/>
    <w:rsid w:val="00146363"/>
    <w:rsid w:val="0014644E"/>
    <w:rsid w:val="00146904"/>
    <w:rsid w:val="00147B90"/>
    <w:rsid w:val="00147FB3"/>
    <w:rsid w:val="0015039D"/>
    <w:rsid w:val="001503C2"/>
    <w:rsid w:val="001539C6"/>
    <w:rsid w:val="00154295"/>
    <w:rsid w:val="00155071"/>
    <w:rsid w:val="00156231"/>
    <w:rsid w:val="0015674B"/>
    <w:rsid w:val="001579D8"/>
    <w:rsid w:val="00160AAA"/>
    <w:rsid w:val="001703A7"/>
    <w:rsid w:val="001712A8"/>
    <w:rsid w:val="0017267A"/>
    <w:rsid w:val="001733C5"/>
    <w:rsid w:val="00174391"/>
    <w:rsid w:val="00175FE8"/>
    <w:rsid w:val="00176345"/>
    <w:rsid w:val="00177051"/>
    <w:rsid w:val="00177A0D"/>
    <w:rsid w:val="00177C59"/>
    <w:rsid w:val="0018257A"/>
    <w:rsid w:val="001828F5"/>
    <w:rsid w:val="00190899"/>
    <w:rsid w:val="001914B6"/>
    <w:rsid w:val="00191821"/>
    <w:rsid w:val="00193573"/>
    <w:rsid w:val="00193EE6"/>
    <w:rsid w:val="00197363"/>
    <w:rsid w:val="001A008D"/>
    <w:rsid w:val="001A1C1E"/>
    <w:rsid w:val="001A1C39"/>
    <w:rsid w:val="001A43C8"/>
    <w:rsid w:val="001A52E1"/>
    <w:rsid w:val="001A566C"/>
    <w:rsid w:val="001A6D1D"/>
    <w:rsid w:val="001A7CD7"/>
    <w:rsid w:val="001B155F"/>
    <w:rsid w:val="001B280A"/>
    <w:rsid w:val="001B5156"/>
    <w:rsid w:val="001B5855"/>
    <w:rsid w:val="001B5C89"/>
    <w:rsid w:val="001C0A6A"/>
    <w:rsid w:val="001C1C45"/>
    <w:rsid w:val="001C3F1D"/>
    <w:rsid w:val="001C63F6"/>
    <w:rsid w:val="001C6724"/>
    <w:rsid w:val="001C7D39"/>
    <w:rsid w:val="001D06F0"/>
    <w:rsid w:val="001D0BF3"/>
    <w:rsid w:val="001D181E"/>
    <w:rsid w:val="001D3DCB"/>
    <w:rsid w:val="001D3E03"/>
    <w:rsid w:val="001D4E8A"/>
    <w:rsid w:val="001D4F85"/>
    <w:rsid w:val="001D507C"/>
    <w:rsid w:val="001D50BA"/>
    <w:rsid w:val="001E03E6"/>
    <w:rsid w:val="001E3EC9"/>
    <w:rsid w:val="001E4937"/>
    <w:rsid w:val="001E7DAF"/>
    <w:rsid w:val="001F3333"/>
    <w:rsid w:val="001F338B"/>
    <w:rsid w:val="001F43EB"/>
    <w:rsid w:val="00206C92"/>
    <w:rsid w:val="002075C7"/>
    <w:rsid w:val="0020761E"/>
    <w:rsid w:val="002105E5"/>
    <w:rsid w:val="00211004"/>
    <w:rsid w:val="00211455"/>
    <w:rsid w:val="002130D8"/>
    <w:rsid w:val="0021533B"/>
    <w:rsid w:val="00216E9E"/>
    <w:rsid w:val="002174AF"/>
    <w:rsid w:val="0021757D"/>
    <w:rsid w:val="00221ED4"/>
    <w:rsid w:val="00225398"/>
    <w:rsid w:val="00226A16"/>
    <w:rsid w:val="00230196"/>
    <w:rsid w:val="002304B6"/>
    <w:rsid w:val="00230EF9"/>
    <w:rsid w:val="002310D8"/>
    <w:rsid w:val="00240BB3"/>
    <w:rsid w:val="00240DFC"/>
    <w:rsid w:val="002418D5"/>
    <w:rsid w:val="00242003"/>
    <w:rsid w:val="00242A9E"/>
    <w:rsid w:val="00243707"/>
    <w:rsid w:val="0024510C"/>
    <w:rsid w:val="00245BB0"/>
    <w:rsid w:val="00251BF2"/>
    <w:rsid w:val="002524BC"/>
    <w:rsid w:val="00253A04"/>
    <w:rsid w:val="00254418"/>
    <w:rsid w:val="00256400"/>
    <w:rsid w:val="0025662A"/>
    <w:rsid w:val="00257ABD"/>
    <w:rsid w:val="00260C4C"/>
    <w:rsid w:val="002621F5"/>
    <w:rsid w:val="00262CD4"/>
    <w:rsid w:val="002633ED"/>
    <w:rsid w:val="002649B9"/>
    <w:rsid w:val="002649EB"/>
    <w:rsid w:val="00265C89"/>
    <w:rsid w:val="002663E4"/>
    <w:rsid w:val="002668E5"/>
    <w:rsid w:val="002722C7"/>
    <w:rsid w:val="002724AA"/>
    <w:rsid w:val="0027298D"/>
    <w:rsid w:val="00273A57"/>
    <w:rsid w:val="00274FA6"/>
    <w:rsid w:val="00280D5B"/>
    <w:rsid w:val="00281BBB"/>
    <w:rsid w:val="0028244A"/>
    <w:rsid w:val="00283139"/>
    <w:rsid w:val="0028378F"/>
    <w:rsid w:val="00283CCB"/>
    <w:rsid w:val="00284D77"/>
    <w:rsid w:val="002863B7"/>
    <w:rsid w:val="00286A3D"/>
    <w:rsid w:val="00290A84"/>
    <w:rsid w:val="00293806"/>
    <w:rsid w:val="002945F6"/>
    <w:rsid w:val="00294BAE"/>
    <w:rsid w:val="00294D04"/>
    <w:rsid w:val="002977CC"/>
    <w:rsid w:val="00297A8A"/>
    <w:rsid w:val="002A03AF"/>
    <w:rsid w:val="002A264B"/>
    <w:rsid w:val="002A6003"/>
    <w:rsid w:val="002A6BA6"/>
    <w:rsid w:val="002A7CDF"/>
    <w:rsid w:val="002B016D"/>
    <w:rsid w:val="002B085C"/>
    <w:rsid w:val="002B2E36"/>
    <w:rsid w:val="002B2EEE"/>
    <w:rsid w:val="002B5FF3"/>
    <w:rsid w:val="002B7106"/>
    <w:rsid w:val="002C1731"/>
    <w:rsid w:val="002C24A3"/>
    <w:rsid w:val="002C4C7D"/>
    <w:rsid w:val="002C6E08"/>
    <w:rsid w:val="002D0402"/>
    <w:rsid w:val="002D4AEE"/>
    <w:rsid w:val="002D69FB"/>
    <w:rsid w:val="002D6D0D"/>
    <w:rsid w:val="002E0E7B"/>
    <w:rsid w:val="002E35FC"/>
    <w:rsid w:val="002E524A"/>
    <w:rsid w:val="002E7009"/>
    <w:rsid w:val="002F05C7"/>
    <w:rsid w:val="002F2A39"/>
    <w:rsid w:val="002F3C09"/>
    <w:rsid w:val="002F5513"/>
    <w:rsid w:val="002F626C"/>
    <w:rsid w:val="002F770F"/>
    <w:rsid w:val="003003FB"/>
    <w:rsid w:val="00301031"/>
    <w:rsid w:val="00301650"/>
    <w:rsid w:val="00301C73"/>
    <w:rsid w:val="003030A8"/>
    <w:rsid w:val="003034F7"/>
    <w:rsid w:val="00304B70"/>
    <w:rsid w:val="0030695F"/>
    <w:rsid w:val="00306CF8"/>
    <w:rsid w:val="00306D2C"/>
    <w:rsid w:val="00307540"/>
    <w:rsid w:val="00307A17"/>
    <w:rsid w:val="00313DCD"/>
    <w:rsid w:val="00314448"/>
    <w:rsid w:val="003147AA"/>
    <w:rsid w:val="00314FEA"/>
    <w:rsid w:val="00321B2D"/>
    <w:rsid w:val="00322F25"/>
    <w:rsid w:val="00323753"/>
    <w:rsid w:val="00324F16"/>
    <w:rsid w:val="003262F7"/>
    <w:rsid w:val="00327BF5"/>
    <w:rsid w:val="00327CA6"/>
    <w:rsid w:val="00331777"/>
    <w:rsid w:val="00331FD6"/>
    <w:rsid w:val="00335C04"/>
    <w:rsid w:val="0034119B"/>
    <w:rsid w:val="00341FDF"/>
    <w:rsid w:val="00342E08"/>
    <w:rsid w:val="003434C5"/>
    <w:rsid w:val="003459F4"/>
    <w:rsid w:val="00346A33"/>
    <w:rsid w:val="00351DFD"/>
    <w:rsid w:val="00353519"/>
    <w:rsid w:val="00353DAB"/>
    <w:rsid w:val="00354010"/>
    <w:rsid w:val="003563CE"/>
    <w:rsid w:val="00361A67"/>
    <w:rsid w:val="0036502B"/>
    <w:rsid w:val="0036755B"/>
    <w:rsid w:val="00367A6E"/>
    <w:rsid w:val="003733E4"/>
    <w:rsid w:val="0037344A"/>
    <w:rsid w:val="003735E4"/>
    <w:rsid w:val="00373B27"/>
    <w:rsid w:val="00373D17"/>
    <w:rsid w:val="00376255"/>
    <w:rsid w:val="00376DCF"/>
    <w:rsid w:val="00380B13"/>
    <w:rsid w:val="00387FB1"/>
    <w:rsid w:val="0039139C"/>
    <w:rsid w:val="00392E22"/>
    <w:rsid w:val="00397AD4"/>
    <w:rsid w:val="003A0122"/>
    <w:rsid w:val="003A0C4F"/>
    <w:rsid w:val="003A6DF4"/>
    <w:rsid w:val="003B2587"/>
    <w:rsid w:val="003B428A"/>
    <w:rsid w:val="003B591C"/>
    <w:rsid w:val="003B6C70"/>
    <w:rsid w:val="003C0E78"/>
    <w:rsid w:val="003C1615"/>
    <w:rsid w:val="003C24A1"/>
    <w:rsid w:val="003C30AB"/>
    <w:rsid w:val="003C3FDF"/>
    <w:rsid w:val="003C6B7B"/>
    <w:rsid w:val="003C72D0"/>
    <w:rsid w:val="003C7B7F"/>
    <w:rsid w:val="003D140B"/>
    <w:rsid w:val="003D15E7"/>
    <w:rsid w:val="003D1B14"/>
    <w:rsid w:val="003D2372"/>
    <w:rsid w:val="003D3A66"/>
    <w:rsid w:val="003D400D"/>
    <w:rsid w:val="003D40D5"/>
    <w:rsid w:val="003D5127"/>
    <w:rsid w:val="003D5340"/>
    <w:rsid w:val="003D708E"/>
    <w:rsid w:val="003E0FA2"/>
    <w:rsid w:val="003E3044"/>
    <w:rsid w:val="003E390D"/>
    <w:rsid w:val="003E570B"/>
    <w:rsid w:val="003F0524"/>
    <w:rsid w:val="003F0D36"/>
    <w:rsid w:val="003F2209"/>
    <w:rsid w:val="003F28D5"/>
    <w:rsid w:val="003F3FF0"/>
    <w:rsid w:val="003F560F"/>
    <w:rsid w:val="003F58C5"/>
    <w:rsid w:val="003F7799"/>
    <w:rsid w:val="004007CA"/>
    <w:rsid w:val="00401F9E"/>
    <w:rsid w:val="004027CF"/>
    <w:rsid w:val="0040350F"/>
    <w:rsid w:val="004059F4"/>
    <w:rsid w:val="0040639E"/>
    <w:rsid w:val="004157C5"/>
    <w:rsid w:val="004174C8"/>
    <w:rsid w:val="00420D87"/>
    <w:rsid w:val="00423AFA"/>
    <w:rsid w:val="00424ECE"/>
    <w:rsid w:val="00425530"/>
    <w:rsid w:val="004262D7"/>
    <w:rsid w:val="00430148"/>
    <w:rsid w:val="00430E41"/>
    <w:rsid w:val="004313A2"/>
    <w:rsid w:val="00432C13"/>
    <w:rsid w:val="004330B3"/>
    <w:rsid w:val="00434AB2"/>
    <w:rsid w:val="00435613"/>
    <w:rsid w:val="004409F5"/>
    <w:rsid w:val="00441060"/>
    <w:rsid w:val="00442157"/>
    <w:rsid w:val="00444033"/>
    <w:rsid w:val="00444262"/>
    <w:rsid w:val="004451D6"/>
    <w:rsid w:val="00446423"/>
    <w:rsid w:val="00446E0C"/>
    <w:rsid w:val="0044737A"/>
    <w:rsid w:val="004508CD"/>
    <w:rsid w:val="0045227F"/>
    <w:rsid w:val="004529B3"/>
    <w:rsid w:val="00452C96"/>
    <w:rsid w:val="0045465E"/>
    <w:rsid w:val="00454EC9"/>
    <w:rsid w:val="00460337"/>
    <w:rsid w:val="00460A08"/>
    <w:rsid w:val="004612CB"/>
    <w:rsid w:val="0046138C"/>
    <w:rsid w:val="00461D2D"/>
    <w:rsid w:val="00466188"/>
    <w:rsid w:val="00470D40"/>
    <w:rsid w:val="004729E1"/>
    <w:rsid w:val="00474FE3"/>
    <w:rsid w:val="0047769D"/>
    <w:rsid w:val="00482DDA"/>
    <w:rsid w:val="00483A16"/>
    <w:rsid w:val="00491AF0"/>
    <w:rsid w:val="00491C69"/>
    <w:rsid w:val="00492F38"/>
    <w:rsid w:val="00496A4E"/>
    <w:rsid w:val="004A045E"/>
    <w:rsid w:val="004A085B"/>
    <w:rsid w:val="004A1DE6"/>
    <w:rsid w:val="004A22DB"/>
    <w:rsid w:val="004A2E0F"/>
    <w:rsid w:val="004A416A"/>
    <w:rsid w:val="004A4657"/>
    <w:rsid w:val="004A4D80"/>
    <w:rsid w:val="004A6C40"/>
    <w:rsid w:val="004B0545"/>
    <w:rsid w:val="004B1338"/>
    <w:rsid w:val="004B2651"/>
    <w:rsid w:val="004B4BC5"/>
    <w:rsid w:val="004B52CA"/>
    <w:rsid w:val="004B599A"/>
    <w:rsid w:val="004B69E1"/>
    <w:rsid w:val="004C01A0"/>
    <w:rsid w:val="004C1C27"/>
    <w:rsid w:val="004C35DC"/>
    <w:rsid w:val="004C3638"/>
    <w:rsid w:val="004C4A73"/>
    <w:rsid w:val="004C540D"/>
    <w:rsid w:val="004C7AFD"/>
    <w:rsid w:val="004D2118"/>
    <w:rsid w:val="004D25F3"/>
    <w:rsid w:val="004D3B14"/>
    <w:rsid w:val="004D3B4A"/>
    <w:rsid w:val="004D3BA9"/>
    <w:rsid w:val="004D5808"/>
    <w:rsid w:val="004E0897"/>
    <w:rsid w:val="004E0A3B"/>
    <w:rsid w:val="004E0BAA"/>
    <w:rsid w:val="004E2C4D"/>
    <w:rsid w:val="004F22F0"/>
    <w:rsid w:val="004F50A1"/>
    <w:rsid w:val="004F623C"/>
    <w:rsid w:val="005017F1"/>
    <w:rsid w:val="00502E29"/>
    <w:rsid w:val="00506E0F"/>
    <w:rsid w:val="00507B8B"/>
    <w:rsid w:val="005131C0"/>
    <w:rsid w:val="005138B1"/>
    <w:rsid w:val="00515879"/>
    <w:rsid w:val="00516218"/>
    <w:rsid w:val="00522C67"/>
    <w:rsid w:val="0052725B"/>
    <w:rsid w:val="00527542"/>
    <w:rsid w:val="0053162F"/>
    <w:rsid w:val="005331C8"/>
    <w:rsid w:val="00534263"/>
    <w:rsid w:val="00541789"/>
    <w:rsid w:val="00542006"/>
    <w:rsid w:val="0054259E"/>
    <w:rsid w:val="005448A8"/>
    <w:rsid w:val="005448F8"/>
    <w:rsid w:val="00545B77"/>
    <w:rsid w:val="00545C60"/>
    <w:rsid w:val="00546BD3"/>
    <w:rsid w:val="0054786F"/>
    <w:rsid w:val="005479BF"/>
    <w:rsid w:val="00547CC2"/>
    <w:rsid w:val="00552B6D"/>
    <w:rsid w:val="00553AFB"/>
    <w:rsid w:val="00554814"/>
    <w:rsid w:val="00557398"/>
    <w:rsid w:val="005573DA"/>
    <w:rsid w:val="005648FB"/>
    <w:rsid w:val="00564B72"/>
    <w:rsid w:val="00565932"/>
    <w:rsid w:val="0057347B"/>
    <w:rsid w:val="0057480F"/>
    <w:rsid w:val="005807F4"/>
    <w:rsid w:val="0058479C"/>
    <w:rsid w:val="00585808"/>
    <w:rsid w:val="00592B74"/>
    <w:rsid w:val="00593161"/>
    <w:rsid w:val="0059381D"/>
    <w:rsid w:val="00593A3C"/>
    <w:rsid w:val="005940C3"/>
    <w:rsid w:val="00594BA5"/>
    <w:rsid w:val="005A38F9"/>
    <w:rsid w:val="005A67C7"/>
    <w:rsid w:val="005A76F0"/>
    <w:rsid w:val="005A77DE"/>
    <w:rsid w:val="005A7FDD"/>
    <w:rsid w:val="005B316E"/>
    <w:rsid w:val="005B4970"/>
    <w:rsid w:val="005B508D"/>
    <w:rsid w:val="005B7785"/>
    <w:rsid w:val="005C1158"/>
    <w:rsid w:val="005C50FC"/>
    <w:rsid w:val="005C6657"/>
    <w:rsid w:val="005D21ED"/>
    <w:rsid w:val="005D25E4"/>
    <w:rsid w:val="005D2A89"/>
    <w:rsid w:val="005D3204"/>
    <w:rsid w:val="005D4842"/>
    <w:rsid w:val="005D5CB6"/>
    <w:rsid w:val="005D614C"/>
    <w:rsid w:val="005E09B4"/>
    <w:rsid w:val="005E0E79"/>
    <w:rsid w:val="005E1B4B"/>
    <w:rsid w:val="005E1ED7"/>
    <w:rsid w:val="005E6ACB"/>
    <w:rsid w:val="005E6D37"/>
    <w:rsid w:val="005E73B4"/>
    <w:rsid w:val="005F1473"/>
    <w:rsid w:val="005F2BC8"/>
    <w:rsid w:val="005F3E84"/>
    <w:rsid w:val="005F59B7"/>
    <w:rsid w:val="005F5D4F"/>
    <w:rsid w:val="005F6219"/>
    <w:rsid w:val="005F6E8B"/>
    <w:rsid w:val="005F7ED1"/>
    <w:rsid w:val="005F7FDE"/>
    <w:rsid w:val="0060236A"/>
    <w:rsid w:val="006028A0"/>
    <w:rsid w:val="00602E62"/>
    <w:rsid w:val="00603EFB"/>
    <w:rsid w:val="00603FD4"/>
    <w:rsid w:val="006040F8"/>
    <w:rsid w:val="00604D21"/>
    <w:rsid w:val="006069D3"/>
    <w:rsid w:val="00614C69"/>
    <w:rsid w:val="00620164"/>
    <w:rsid w:val="00620D40"/>
    <w:rsid w:val="0062101C"/>
    <w:rsid w:val="006223F4"/>
    <w:rsid w:val="00622B41"/>
    <w:rsid w:val="00622C9E"/>
    <w:rsid w:val="00623415"/>
    <w:rsid w:val="00627B6C"/>
    <w:rsid w:val="00630386"/>
    <w:rsid w:val="00632EF7"/>
    <w:rsid w:val="006334BA"/>
    <w:rsid w:val="006339DC"/>
    <w:rsid w:val="00633B2A"/>
    <w:rsid w:val="0063642B"/>
    <w:rsid w:val="00637DA6"/>
    <w:rsid w:val="00641554"/>
    <w:rsid w:val="006417A5"/>
    <w:rsid w:val="00643B5B"/>
    <w:rsid w:val="00643DF8"/>
    <w:rsid w:val="0064520D"/>
    <w:rsid w:val="006462A3"/>
    <w:rsid w:val="006510AA"/>
    <w:rsid w:val="00651689"/>
    <w:rsid w:val="00653833"/>
    <w:rsid w:val="0065401B"/>
    <w:rsid w:val="006546C7"/>
    <w:rsid w:val="006573D4"/>
    <w:rsid w:val="006575EA"/>
    <w:rsid w:val="00657B84"/>
    <w:rsid w:val="00661AF7"/>
    <w:rsid w:val="00662C25"/>
    <w:rsid w:val="00664D2E"/>
    <w:rsid w:val="00665265"/>
    <w:rsid w:val="00666072"/>
    <w:rsid w:val="0066618F"/>
    <w:rsid w:val="00671BB4"/>
    <w:rsid w:val="00674886"/>
    <w:rsid w:val="006750FE"/>
    <w:rsid w:val="00675584"/>
    <w:rsid w:val="00684BD8"/>
    <w:rsid w:val="0068537D"/>
    <w:rsid w:val="00686EB4"/>
    <w:rsid w:val="0069218D"/>
    <w:rsid w:val="00694931"/>
    <w:rsid w:val="00697F7C"/>
    <w:rsid w:val="006A0765"/>
    <w:rsid w:val="006A2273"/>
    <w:rsid w:val="006A3C75"/>
    <w:rsid w:val="006A4943"/>
    <w:rsid w:val="006A699C"/>
    <w:rsid w:val="006A6F0A"/>
    <w:rsid w:val="006A70E8"/>
    <w:rsid w:val="006A737C"/>
    <w:rsid w:val="006B3E7D"/>
    <w:rsid w:val="006B7574"/>
    <w:rsid w:val="006C003B"/>
    <w:rsid w:val="006C0EC2"/>
    <w:rsid w:val="006C1A09"/>
    <w:rsid w:val="006C27AA"/>
    <w:rsid w:val="006C3451"/>
    <w:rsid w:val="006D0C4C"/>
    <w:rsid w:val="006D1897"/>
    <w:rsid w:val="006D1DED"/>
    <w:rsid w:val="006D36EA"/>
    <w:rsid w:val="006D3D0B"/>
    <w:rsid w:val="006D691E"/>
    <w:rsid w:val="006D7585"/>
    <w:rsid w:val="006D75DC"/>
    <w:rsid w:val="006E357D"/>
    <w:rsid w:val="006E554A"/>
    <w:rsid w:val="006E5C90"/>
    <w:rsid w:val="006E663B"/>
    <w:rsid w:val="006F28DA"/>
    <w:rsid w:val="006F3E70"/>
    <w:rsid w:val="006F507F"/>
    <w:rsid w:val="00701F03"/>
    <w:rsid w:val="00703344"/>
    <w:rsid w:val="00703BEC"/>
    <w:rsid w:val="0070585A"/>
    <w:rsid w:val="00706719"/>
    <w:rsid w:val="007070D0"/>
    <w:rsid w:val="00714597"/>
    <w:rsid w:val="00715DDD"/>
    <w:rsid w:val="00717379"/>
    <w:rsid w:val="00717579"/>
    <w:rsid w:val="00723325"/>
    <w:rsid w:val="00724ACE"/>
    <w:rsid w:val="0072695D"/>
    <w:rsid w:val="00726991"/>
    <w:rsid w:val="00727059"/>
    <w:rsid w:val="00727699"/>
    <w:rsid w:val="00733A95"/>
    <w:rsid w:val="00734649"/>
    <w:rsid w:val="0073597F"/>
    <w:rsid w:val="00741092"/>
    <w:rsid w:val="00742680"/>
    <w:rsid w:val="00746C9E"/>
    <w:rsid w:val="007471A1"/>
    <w:rsid w:val="00750259"/>
    <w:rsid w:val="007508D8"/>
    <w:rsid w:val="0075139D"/>
    <w:rsid w:val="0075375A"/>
    <w:rsid w:val="00754808"/>
    <w:rsid w:val="00755575"/>
    <w:rsid w:val="0076033C"/>
    <w:rsid w:val="007627F0"/>
    <w:rsid w:val="00762895"/>
    <w:rsid w:val="0076304C"/>
    <w:rsid w:val="00763A00"/>
    <w:rsid w:val="007658EA"/>
    <w:rsid w:val="00765F23"/>
    <w:rsid w:val="00766FC1"/>
    <w:rsid w:val="0077061A"/>
    <w:rsid w:val="0077399F"/>
    <w:rsid w:val="007739A5"/>
    <w:rsid w:val="00775932"/>
    <w:rsid w:val="00777324"/>
    <w:rsid w:val="00783D4C"/>
    <w:rsid w:val="00784404"/>
    <w:rsid w:val="0078754C"/>
    <w:rsid w:val="0078790B"/>
    <w:rsid w:val="007902B7"/>
    <w:rsid w:val="0079053A"/>
    <w:rsid w:val="0079191F"/>
    <w:rsid w:val="007A005F"/>
    <w:rsid w:val="007A1781"/>
    <w:rsid w:val="007A491D"/>
    <w:rsid w:val="007B1129"/>
    <w:rsid w:val="007B2031"/>
    <w:rsid w:val="007B2E7A"/>
    <w:rsid w:val="007B314C"/>
    <w:rsid w:val="007B3A69"/>
    <w:rsid w:val="007C2376"/>
    <w:rsid w:val="007C3B50"/>
    <w:rsid w:val="007C48EF"/>
    <w:rsid w:val="007D1B0B"/>
    <w:rsid w:val="007D3E38"/>
    <w:rsid w:val="007D4AF6"/>
    <w:rsid w:val="007D6502"/>
    <w:rsid w:val="007E1E2A"/>
    <w:rsid w:val="007E47FA"/>
    <w:rsid w:val="007E4E9F"/>
    <w:rsid w:val="007F02E5"/>
    <w:rsid w:val="007F4606"/>
    <w:rsid w:val="007F5657"/>
    <w:rsid w:val="007F5E3F"/>
    <w:rsid w:val="008006D5"/>
    <w:rsid w:val="00801321"/>
    <w:rsid w:val="0080548E"/>
    <w:rsid w:val="008067B4"/>
    <w:rsid w:val="00806EE2"/>
    <w:rsid w:val="00811D8E"/>
    <w:rsid w:val="00815894"/>
    <w:rsid w:val="00815A32"/>
    <w:rsid w:val="00815D8A"/>
    <w:rsid w:val="00822B68"/>
    <w:rsid w:val="0082717C"/>
    <w:rsid w:val="00830643"/>
    <w:rsid w:val="008313CD"/>
    <w:rsid w:val="008323FB"/>
    <w:rsid w:val="0083467A"/>
    <w:rsid w:val="00850C87"/>
    <w:rsid w:val="00852D7D"/>
    <w:rsid w:val="008543BA"/>
    <w:rsid w:val="00857559"/>
    <w:rsid w:val="00861749"/>
    <w:rsid w:val="00861C46"/>
    <w:rsid w:val="008626D6"/>
    <w:rsid w:val="008648B4"/>
    <w:rsid w:val="00864CBA"/>
    <w:rsid w:val="00865231"/>
    <w:rsid w:val="008669C1"/>
    <w:rsid w:val="00871B30"/>
    <w:rsid w:val="0087245B"/>
    <w:rsid w:val="0087323B"/>
    <w:rsid w:val="00874443"/>
    <w:rsid w:val="00874AE2"/>
    <w:rsid w:val="00874EA3"/>
    <w:rsid w:val="00880A48"/>
    <w:rsid w:val="008840B7"/>
    <w:rsid w:val="00884B61"/>
    <w:rsid w:val="00884CCB"/>
    <w:rsid w:val="00886019"/>
    <w:rsid w:val="00887683"/>
    <w:rsid w:val="00887C84"/>
    <w:rsid w:val="0089652C"/>
    <w:rsid w:val="008A0A6C"/>
    <w:rsid w:val="008A1906"/>
    <w:rsid w:val="008A2945"/>
    <w:rsid w:val="008A2D79"/>
    <w:rsid w:val="008A6D28"/>
    <w:rsid w:val="008B084F"/>
    <w:rsid w:val="008B1B50"/>
    <w:rsid w:val="008B206F"/>
    <w:rsid w:val="008B2AD8"/>
    <w:rsid w:val="008B3D39"/>
    <w:rsid w:val="008B5841"/>
    <w:rsid w:val="008B6039"/>
    <w:rsid w:val="008B63BE"/>
    <w:rsid w:val="008B6694"/>
    <w:rsid w:val="008C1FD6"/>
    <w:rsid w:val="008C5EB3"/>
    <w:rsid w:val="008C7390"/>
    <w:rsid w:val="008D0944"/>
    <w:rsid w:val="008D0BD7"/>
    <w:rsid w:val="008D2F11"/>
    <w:rsid w:val="008D7145"/>
    <w:rsid w:val="008E04AE"/>
    <w:rsid w:val="008E2E4F"/>
    <w:rsid w:val="008E68A4"/>
    <w:rsid w:val="008F0030"/>
    <w:rsid w:val="008F0B68"/>
    <w:rsid w:val="008F2A7C"/>
    <w:rsid w:val="008F42F6"/>
    <w:rsid w:val="008F7C6B"/>
    <w:rsid w:val="009004FB"/>
    <w:rsid w:val="00900696"/>
    <w:rsid w:val="0090078A"/>
    <w:rsid w:val="0090101B"/>
    <w:rsid w:val="009023FE"/>
    <w:rsid w:val="00902B90"/>
    <w:rsid w:val="00902EBD"/>
    <w:rsid w:val="00911062"/>
    <w:rsid w:val="00911719"/>
    <w:rsid w:val="0091365C"/>
    <w:rsid w:val="00913FE1"/>
    <w:rsid w:val="00914899"/>
    <w:rsid w:val="009226CD"/>
    <w:rsid w:val="009235D4"/>
    <w:rsid w:val="0092646C"/>
    <w:rsid w:val="00926F3B"/>
    <w:rsid w:val="00933CDF"/>
    <w:rsid w:val="00940A9B"/>
    <w:rsid w:val="009425E4"/>
    <w:rsid w:val="009437A3"/>
    <w:rsid w:val="00943B71"/>
    <w:rsid w:val="009441EB"/>
    <w:rsid w:val="009458E0"/>
    <w:rsid w:val="0095003F"/>
    <w:rsid w:val="0095244F"/>
    <w:rsid w:val="009529DB"/>
    <w:rsid w:val="00954399"/>
    <w:rsid w:val="00954EED"/>
    <w:rsid w:val="009579FC"/>
    <w:rsid w:val="009649E3"/>
    <w:rsid w:val="00970452"/>
    <w:rsid w:val="009738C3"/>
    <w:rsid w:val="009743BF"/>
    <w:rsid w:val="00975912"/>
    <w:rsid w:val="0098136C"/>
    <w:rsid w:val="00983DF7"/>
    <w:rsid w:val="0098537D"/>
    <w:rsid w:val="00985D23"/>
    <w:rsid w:val="00985D6C"/>
    <w:rsid w:val="0098647C"/>
    <w:rsid w:val="00986AC8"/>
    <w:rsid w:val="0099197C"/>
    <w:rsid w:val="00991A21"/>
    <w:rsid w:val="00991C72"/>
    <w:rsid w:val="009A0B55"/>
    <w:rsid w:val="009A6E7A"/>
    <w:rsid w:val="009B60B7"/>
    <w:rsid w:val="009B7785"/>
    <w:rsid w:val="009C084B"/>
    <w:rsid w:val="009C3A18"/>
    <w:rsid w:val="009C7B6C"/>
    <w:rsid w:val="009D02E9"/>
    <w:rsid w:val="009D0700"/>
    <w:rsid w:val="009D1989"/>
    <w:rsid w:val="009D1B41"/>
    <w:rsid w:val="009D2ECF"/>
    <w:rsid w:val="009D3FFC"/>
    <w:rsid w:val="009D44DE"/>
    <w:rsid w:val="009D4EB1"/>
    <w:rsid w:val="009D5CDD"/>
    <w:rsid w:val="009D7B48"/>
    <w:rsid w:val="009D7FBB"/>
    <w:rsid w:val="009E16EA"/>
    <w:rsid w:val="009E5E08"/>
    <w:rsid w:val="009E6446"/>
    <w:rsid w:val="009F283B"/>
    <w:rsid w:val="009F4607"/>
    <w:rsid w:val="009F6109"/>
    <w:rsid w:val="009F614A"/>
    <w:rsid w:val="009F6927"/>
    <w:rsid w:val="00A00460"/>
    <w:rsid w:val="00A01603"/>
    <w:rsid w:val="00A01D67"/>
    <w:rsid w:val="00A02942"/>
    <w:rsid w:val="00A05CB2"/>
    <w:rsid w:val="00A05FBA"/>
    <w:rsid w:val="00A07873"/>
    <w:rsid w:val="00A119AC"/>
    <w:rsid w:val="00A13917"/>
    <w:rsid w:val="00A13E99"/>
    <w:rsid w:val="00A142C8"/>
    <w:rsid w:val="00A2012A"/>
    <w:rsid w:val="00A203FF"/>
    <w:rsid w:val="00A21E1E"/>
    <w:rsid w:val="00A25722"/>
    <w:rsid w:val="00A26359"/>
    <w:rsid w:val="00A27438"/>
    <w:rsid w:val="00A31DFF"/>
    <w:rsid w:val="00A32253"/>
    <w:rsid w:val="00A32CDF"/>
    <w:rsid w:val="00A43714"/>
    <w:rsid w:val="00A47244"/>
    <w:rsid w:val="00A476F1"/>
    <w:rsid w:val="00A4788F"/>
    <w:rsid w:val="00A50EFA"/>
    <w:rsid w:val="00A51167"/>
    <w:rsid w:val="00A55B51"/>
    <w:rsid w:val="00A55CF6"/>
    <w:rsid w:val="00A5618F"/>
    <w:rsid w:val="00A62F5F"/>
    <w:rsid w:val="00A639F4"/>
    <w:rsid w:val="00A64FED"/>
    <w:rsid w:val="00A65B3B"/>
    <w:rsid w:val="00A66673"/>
    <w:rsid w:val="00A70B8E"/>
    <w:rsid w:val="00A7144F"/>
    <w:rsid w:val="00A72805"/>
    <w:rsid w:val="00A73577"/>
    <w:rsid w:val="00A77744"/>
    <w:rsid w:val="00A8108C"/>
    <w:rsid w:val="00A81FC1"/>
    <w:rsid w:val="00A852AA"/>
    <w:rsid w:val="00A9048F"/>
    <w:rsid w:val="00A918B3"/>
    <w:rsid w:val="00A92A1F"/>
    <w:rsid w:val="00A92B3F"/>
    <w:rsid w:val="00A93EA8"/>
    <w:rsid w:val="00A947C7"/>
    <w:rsid w:val="00A95312"/>
    <w:rsid w:val="00AA0967"/>
    <w:rsid w:val="00AA35A9"/>
    <w:rsid w:val="00AA5812"/>
    <w:rsid w:val="00AB3FDB"/>
    <w:rsid w:val="00AB572C"/>
    <w:rsid w:val="00AB6B04"/>
    <w:rsid w:val="00AC12B2"/>
    <w:rsid w:val="00AC280F"/>
    <w:rsid w:val="00AC3BA2"/>
    <w:rsid w:val="00AC3CBB"/>
    <w:rsid w:val="00AC425E"/>
    <w:rsid w:val="00AC55CB"/>
    <w:rsid w:val="00AC710A"/>
    <w:rsid w:val="00AD00CA"/>
    <w:rsid w:val="00AD1FFF"/>
    <w:rsid w:val="00AD4FCA"/>
    <w:rsid w:val="00AD6758"/>
    <w:rsid w:val="00AE09C8"/>
    <w:rsid w:val="00AE5D29"/>
    <w:rsid w:val="00AF043E"/>
    <w:rsid w:val="00AF5639"/>
    <w:rsid w:val="00B00D14"/>
    <w:rsid w:val="00B03577"/>
    <w:rsid w:val="00B0368E"/>
    <w:rsid w:val="00B050FE"/>
    <w:rsid w:val="00B07CC3"/>
    <w:rsid w:val="00B12204"/>
    <w:rsid w:val="00B12629"/>
    <w:rsid w:val="00B146E6"/>
    <w:rsid w:val="00B14C79"/>
    <w:rsid w:val="00B14E10"/>
    <w:rsid w:val="00B1501C"/>
    <w:rsid w:val="00B15A28"/>
    <w:rsid w:val="00B22101"/>
    <w:rsid w:val="00B2247B"/>
    <w:rsid w:val="00B23EE6"/>
    <w:rsid w:val="00B30428"/>
    <w:rsid w:val="00B345EE"/>
    <w:rsid w:val="00B40F93"/>
    <w:rsid w:val="00B412FE"/>
    <w:rsid w:val="00B4184F"/>
    <w:rsid w:val="00B42056"/>
    <w:rsid w:val="00B4205A"/>
    <w:rsid w:val="00B43761"/>
    <w:rsid w:val="00B460B9"/>
    <w:rsid w:val="00B4647A"/>
    <w:rsid w:val="00B51D5E"/>
    <w:rsid w:val="00B52B94"/>
    <w:rsid w:val="00B53405"/>
    <w:rsid w:val="00B53E40"/>
    <w:rsid w:val="00B5556F"/>
    <w:rsid w:val="00B55A09"/>
    <w:rsid w:val="00B564FF"/>
    <w:rsid w:val="00B56A7D"/>
    <w:rsid w:val="00B6076C"/>
    <w:rsid w:val="00B60F74"/>
    <w:rsid w:val="00B6301A"/>
    <w:rsid w:val="00B63C31"/>
    <w:rsid w:val="00B67573"/>
    <w:rsid w:val="00B703B9"/>
    <w:rsid w:val="00B7093D"/>
    <w:rsid w:val="00B71C86"/>
    <w:rsid w:val="00B72C1D"/>
    <w:rsid w:val="00B74A9F"/>
    <w:rsid w:val="00B7516F"/>
    <w:rsid w:val="00B765D9"/>
    <w:rsid w:val="00B76E92"/>
    <w:rsid w:val="00B77494"/>
    <w:rsid w:val="00B80383"/>
    <w:rsid w:val="00B80F54"/>
    <w:rsid w:val="00B825EB"/>
    <w:rsid w:val="00B82EF1"/>
    <w:rsid w:val="00B8409E"/>
    <w:rsid w:val="00B84860"/>
    <w:rsid w:val="00B8622C"/>
    <w:rsid w:val="00B901DD"/>
    <w:rsid w:val="00B90C53"/>
    <w:rsid w:val="00B96BFB"/>
    <w:rsid w:val="00BA0025"/>
    <w:rsid w:val="00BA101C"/>
    <w:rsid w:val="00BA11AF"/>
    <w:rsid w:val="00BA19D8"/>
    <w:rsid w:val="00BA1C59"/>
    <w:rsid w:val="00BA3FB7"/>
    <w:rsid w:val="00BA47C6"/>
    <w:rsid w:val="00BA6D7A"/>
    <w:rsid w:val="00BB06CF"/>
    <w:rsid w:val="00BB1467"/>
    <w:rsid w:val="00BB218F"/>
    <w:rsid w:val="00BB2336"/>
    <w:rsid w:val="00BB2CB1"/>
    <w:rsid w:val="00BB663A"/>
    <w:rsid w:val="00BB7035"/>
    <w:rsid w:val="00BC09C5"/>
    <w:rsid w:val="00BC0BA3"/>
    <w:rsid w:val="00BC525A"/>
    <w:rsid w:val="00BC5DEB"/>
    <w:rsid w:val="00BC631F"/>
    <w:rsid w:val="00BD17DF"/>
    <w:rsid w:val="00BD3CAC"/>
    <w:rsid w:val="00BD6B76"/>
    <w:rsid w:val="00BD7805"/>
    <w:rsid w:val="00BE075E"/>
    <w:rsid w:val="00BE14FF"/>
    <w:rsid w:val="00BE5DFD"/>
    <w:rsid w:val="00BF0696"/>
    <w:rsid w:val="00BF3300"/>
    <w:rsid w:val="00BF3715"/>
    <w:rsid w:val="00BF520C"/>
    <w:rsid w:val="00BF58AF"/>
    <w:rsid w:val="00BF591E"/>
    <w:rsid w:val="00BF5CA9"/>
    <w:rsid w:val="00BF5D4B"/>
    <w:rsid w:val="00BF6B26"/>
    <w:rsid w:val="00BF6F4E"/>
    <w:rsid w:val="00C0120B"/>
    <w:rsid w:val="00C0257D"/>
    <w:rsid w:val="00C02C96"/>
    <w:rsid w:val="00C03840"/>
    <w:rsid w:val="00C03B46"/>
    <w:rsid w:val="00C045FA"/>
    <w:rsid w:val="00C06D52"/>
    <w:rsid w:val="00C0708F"/>
    <w:rsid w:val="00C12F2A"/>
    <w:rsid w:val="00C12F6C"/>
    <w:rsid w:val="00C13216"/>
    <w:rsid w:val="00C15B1B"/>
    <w:rsid w:val="00C16236"/>
    <w:rsid w:val="00C16306"/>
    <w:rsid w:val="00C16F2F"/>
    <w:rsid w:val="00C202C9"/>
    <w:rsid w:val="00C22B63"/>
    <w:rsid w:val="00C22C68"/>
    <w:rsid w:val="00C235CB"/>
    <w:rsid w:val="00C23BBC"/>
    <w:rsid w:val="00C24B6B"/>
    <w:rsid w:val="00C26E15"/>
    <w:rsid w:val="00C27A8D"/>
    <w:rsid w:val="00C35EB7"/>
    <w:rsid w:val="00C40528"/>
    <w:rsid w:val="00C44120"/>
    <w:rsid w:val="00C44296"/>
    <w:rsid w:val="00C459DC"/>
    <w:rsid w:val="00C45EEE"/>
    <w:rsid w:val="00C460D7"/>
    <w:rsid w:val="00C506DA"/>
    <w:rsid w:val="00C520AC"/>
    <w:rsid w:val="00C524E5"/>
    <w:rsid w:val="00C54E6E"/>
    <w:rsid w:val="00C575CA"/>
    <w:rsid w:val="00C57E66"/>
    <w:rsid w:val="00C603F2"/>
    <w:rsid w:val="00C65DCF"/>
    <w:rsid w:val="00C660C9"/>
    <w:rsid w:val="00C667F6"/>
    <w:rsid w:val="00C672BA"/>
    <w:rsid w:val="00C712A3"/>
    <w:rsid w:val="00C730D3"/>
    <w:rsid w:val="00C73AA2"/>
    <w:rsid w:val="00C73EC6"/>
    <w:rsid w:val="00C76D6A"/>
    <w:rsid w:val="00C76EDD"/>
    <w:rsid w:val="00C835BB"/>
    <w:rsid w:val="00C83FF3"/>
    <w:rsid w:val="00C85A00"/>
    <w:rsid w:val="00C909D5"/>
    <w:rsid w:val="00C94FB8"/>
    <w:rsid w:val="00C967C9"/>
    <w:rsid w:val="00CA0147"/>
    <w:rsid w:val="00CA064D"/>
    <w:rsid w:val="00CA0884"/>
    <w:rsid w:val="00CA0BB3"/>
    <w:rsid w:val="00CA0CD7"/>
    <w:rsid w:val="00CA1CFF"/>
    <w:rsid w:val="00CA441D"/>
    <w:rsid w:val="00CA59EC"/>
    <w:rsid w:val="00CA7055"/>
    <w:rsid w:val="00CA75E8"/>
    <w:rsid w:val="00CB0A6B"/>
    <w:rsid w:val="00CB0CD3"/>
    <w:rsid w:val="00CB2D43"/>
    <w:rsid w:val="00CB3140"/>
    <w:rsid w:val="00CB592E"/>
    <w:rsid w:val="00CC114F"/>
    <w:rsid w:val="00CC153E"/>
    <w:rsid w:val="00CC181C"/>
    <w:rsid w:val="00CC228E"/>
    <w:rsid w:val="00CC32ED"/>
    <w:rsid w:val="00CC3798"/>
    <w:rsid w:val="00CC3D55"/>
    <w:rsid w:val="00CC4E39"/>
    <w:rsid w:val="00CD3A8A"/>
    <w:rsid w:val="00CD3C4C"/>
    <w:rsid w:val="00CD4F6B"/>
    <w:rsid w:val="00CD5F28"/>
    <w:rsid w:val="00CD6EE7"/>
    <w:rsid w:val="00CE612B"/>
    <w:rsid w:val="00CE6E67"/>
    <w:rsid w:val="00CE7264"/>
    <w:rsid w:val="00CF2329"/>
    <w:rsid w:val="00CF2FC7"/>
    <w:rsid w:val="00CF47BA"/>
    <w:rsid w:val="00CF7C4C"/>
    <w:rsid w:val="00D00F09"/>
    <w:rsid w:val="00D02B99"/>
    <w:rsid w:val="00D04670"/>
    <w:rsid w:val="00D04D91"/>
    <w:rsid w:val="00D053A0"/>
    <w:rsid w:val="00D0650D"/>
    <w:rsid w:val="00D21626"/>
    <w:rsid w:val="00D22F21"/>
    <w:rsid w:val="00D24870"/>
    <w:rsid w:val="00D27FCF"/>
    <w:rsid w:val="00D34932"/>
    <w:rsid w:val="00D36D75"/>
    <w:rsid w:val="00D422DB"/>
    <w:rsid w:val="00D4302D"/>
    <w:rsid w:val="00D4583E"/>
    <w:rsid w:val="00D4614E"/>
    <w:rsid w:val="00D46E03"/>
    <w:rsid w:val="00D51149"/>
    <w:rsid w:val="00D52734"/>
    <w:rsid w:val="00D529F9"/>
    <w:rsid w:val="00D54563"/>
    <w:rsid w:val="00D551EB"/>
    <w:rsid w:val="00D568E4"/>
    <w:rsid w:val="00D56A79"/>
    <w:rsid w:val="00D61B56"/>
    <w:rsid w:val="00D61BD4"/>
    <w:rsid w:val="00D61FD9"/>
    <w:rsid w:val="00D631F1"/>
    <w:rsid w:val="00D71115"/>
    <w:rsid w:val="00D71832"/>
    <w:rsid w:val="00D72087"/>
    <w:rsid w:val="00D75116"/>
    <w:rsid w:val="00D75C9B"/>
    <w:rsid w:val="00D76250"/>
    <w:rsid w:val="00D770A1"/>
    <w:rsid w:val="00D777A0"/>
    <w:rsid w:val="00D8160F"/>
    <w:rsid w:val="00D827E6"/>
    <w:rsid w:val="00D9024B"/>
    <w:rsid w:val="00D904ED"/>
    <w:rsid w:val="00D90AF1"/>
    <w:rsid w:val="00D91BEC"/>
    <w:rsid w:val="00D91D86"/>
    <w:rsid w:val="00D927A6"/>
    <w:rsid w:val="00D92881"/>
    <w:rsid w:val="00D933FB"/>
    <w:rsid w:val="00D93557"/>
    <w:rsid w:val="00D94859"/>
    <w:rsid w:val="00D969B7"/>
    <w:rsid w:val="00D972FF"/>
    <w:rsid w:val="00D977B9"/>
    <w:rsid w:val="00D97A3B"/>
    <w:rsid w:val="00DA0DEE"/>
    <w:rsid w:val="00DA2806"/>
    <w:rsid w:val="00DA45F7"/>
    <w:rsid w:val="00DA4F7E"/>
    <w:rsid w:val="00DB0AAC"/>
    <w:rsid w:val="00DB1FDB"/>
    <w:rsid w:val="00DB20DF"/>
    <w:rsid w:val="00DB21AF"/>
    <w:rsid w:val="00DB35FF"/>
    <w:rsid w:val="00DB4092"/>
    <w:rsid w:val="00DB4BB7"/>
    <w:rsid w:val="00DB6272"/>
    <w:rsid w:val="00DB762F"/>
    <w:rsid w:val="00DC0547"/>
    <w:rsid w:val="00DC2408"/>
    <w:rsid w:val="00DC2A64"/>
    <w:rsid w:val="00DC2AEB"/>
    <w:rsid w:val="00DC34CE"/>
    <w:rsid w:val="00DC4630"/>
    <w:rsid w:val="00DC68C3"/>
    <w:rsid w:val="00DD1AE5"/>
    <w:rsid w:val="00DD23C0"/>
    <w:rsid w:val="00DD3B78"/>
    <w:rsid w:val="00DD54F4"/>
    <w:rsid w:val="00DD634D"/>
    <w:rsid w:val="00DD6582"/>
    <w:rsid w:val="00DE16DE"/>
    <w:rsid w:val="00DE1D1A"/>
    <w:rsid w:val="00DE358C"/>
    <w:rsid w:val="00DE5898"/>
    <w:rsid w:val="00DE66E1"/>
    <w:rsid w:val="00DF1317"/>
    <w:rsid w:val="00DF330D"/>
    <w:rsid w:val="00DF3EE8"/>
    <w:rsid w:val="00DF40D8"/>
    <w:rsid w:val="00DF759C"/>
    <w:rsid w:val="00DF7FF1"/>
    <w:rsid w:val="00E01D59"/>
    <w:rsid w:val="00E02BAA"/>
    <w:rsid w:val="00E05C53"/>
    <w:rsid w:val="00E1390D"/>
    <w:rsid w:val="00E16F34"/>
    <w:rsid w:val="00E1728C"/>
    <w:rsid w:val="00E172FA"/>
    <w:rsid w:val="00E21456"/>
    <w:rsid w:val="00E231BA"/>
    <w:rsid w:val="00E23DFA"/>
    <w:rsid w:val="00E249EF"/>
    <w:rsid w:val="00E27924"/>
    <w:rsid w:val="00E2794A"/>
    <w:rsid w:val="00E34DCA"/>
    <w:rsid w:val="00E34E5E"/>
    <w:rsid w:val="00E3652A"/>
    <w:rsid w:val="00E443D4"/>
    <w:rsid w:val="00E4593F"/>
    <w:rsid w:val="00E5305B"/>
    <w:rsid w:val="00E54514"/>
    <w:rsid w:val="00E56466"/>
    <w:rsid w:val="00E5719C"/>
    <w:rsid w:val="00E5726F"/>
    <w:rsid w:val="00E574FA"/>
    <w:rsid w:val="00E615C1"/>
    <w:rsid w:val="00E61A45"/>
    <w:rsid w:val="00E626B1"/>
    <w:rsid w:val="00E627BF"/>
    <w:rsid w:val="00E63DFC"/>
    <w:rsid w:val="00E72ABE"/>
    <w:rsid w:val="00E72C65"/>
    <w:rsid w:val="00E75CC7"/>
    <w:rsid w:val="00E779A8"/>
    <w:rsid w:val="00E77BCF"/>
    <w:rsid w:val="00E80605"/>
    <w:rsid w:val="00E82A8C"/>
    <w:rsid w:val="00E85034"/>
    <w:rsid w:val="00E87F86"/>
    <w:rsid w:val="00E91AFB"/>
    <w:rsid w:val="00E95128"/>
    <w:rsid w:val="00E97420"/>
    <w:rsid w:val="00EA29AA"/>
    <w:rsid w:val="00EA3541"/>
    <w:rsid w:val="00EA51EA"/>
    <w:rsid w:val="00EA7B8D"/>
    <w:rsid w:val="00EB0931"/>
    <w:rsid w:val="00EB220E"/>
    <w:rsid w:val="00EB4015"/>
    <w:rsid w:val="00EB5406"/>
    <w:rsid w:val="00EB5FA1"/>
    <w:rsid w:val="00EB790D"/>
    <w:rsid w:val="00EC0820"/>
    <w:rsid w:val="00EC1647"/>
    <w:rsid w:val="00EC19E1"/>
    <w:rsid w:val="00ED1E98"/>
    <w:rsid w:val="00ED242F"/>
    <w:rsid w:val="00ED2A9A"/>
    <w:rsid w:val="00ED5D0C"/>
    <w:rsid w:val="00ED5F95"/>
    <w:rsid w:val="00ED67D4"/>
    <w:rsid w:val="00EE0E21"/>
    <w:rsid w:val="00EE1C89"/>
    <w:rsid w:val="00EE77EF"/>
    <w:rsid w:val="00EE7BDA"/>
    <w:rsid w:val="00EF0B01"/>
    <w:rsid w:val="00EF0B8B"/>
    <w:rsid w:val="00EF14B5"/>
    <w:rsid w:val="00EF2888"/>
    <w:rsid w:val="00EF34AE"/>
    <w:rsid w:val="00EF4A40"/>
    <w:rsid w:val="00EF4E72"/>
    <w:rsid w:val="00EF5A37"/>
    <w:rsid w:val="00EF5D85"/>
    <w:rsid w:val="00EF6593"/>
    <w:rsid w:val="00EF688C"/>
    <w:rsid w:val="00EF70FA"/>
    <w:rsid w:val="00F01661"/>
    <w:rsid w:val="00F02824"/>
    <w:rsid w:val="00F043FE"/>
    <w:rsid w:val="00F064F5"/>
    <w:rsid w:val="00F10BA1"/>
    <w:rsid w:val="00F10E0E"/>
    <w:rsid w:val="00F139F3"/>
    <w:rsid w:val="00F13B2C"/>
    <w:rsid w:val="00F150F1"/>
    <w:rsid w:val="00F151ED"/>
    <w:rsid w:val="00F15898"/>
    <w:rsid w:val="00F16F26"/>
    <w:rsid w:val="00F201BE"/>
    <w:rsid w:val="00F20205"/>
    <w:rsid w:val="00F21022"/>
    <w:rsid w:val="00F26526"/>
    <w:rsid w:val="00F26E69"/>
    <w:rsid w:val="00F27004"/>
    <w:rsid w:val="00F27316"/>
    <w:rsid w:val="00F30A42"/>
    <w:rsid w:val="00F346A8"/>
    <w:rsid w:val="00F34FB2"/>
    <w:rsid w:val="00F37BC4"/>
    <w:rsid w:val="00F4018E"/>
    <w:rsid w:val="00F41174"/>
    <w:rsid w:val="00F419F1"/>
    <w:rsid w:val="00F4260C"/>
    <w:rsid w:val="00F4385F"/>
    <w:rsid w:val="00F4558E"/>
    <w:rsid w:val="00F501FB"/>
    <w:rsid w:val="00F5379E"/>
    <w:rsid w:val="00F54864"/>
    <w:rsid w:val="00F56740"/>
    <w:rsid w:val="00F60EA8"/>
    <w:rsid w:val="00F61A29"/>
    <w:rsid w:val="00F6378A"/>
    <w:rsid w:val="00F6677C"/>
    <w:rsid w:val="00F669DC"/>
    <w:rsid w:val="00F709E2"/>
    <w:rsid w:val="00F70C00"/>
    <w:rsid w:val="00F71552"/>
    <w:rsid w:val="00F72662"/>
    <w:rsid w:val="00F749BD"/>
    <w:rsid w:val="00F75DF5"/>
    <w:rsid w:val="00F802C8"/>
    <w:rsid w:val="00F820D8"/>
    <w:rsid w:val="00F82276"/>
    <w:rsid w:val="00F82B9C"/>
    <w:rsid w:val="00F838BE"/>
    <w:rsid w:val="00F83A95"/>
    <w:rsid w:val="00F83CEC"/>
    <w:rsid w:val="00F83D6D"/>
    <w:rsid w:val="00F865E8"/>
    <w:rsid w:val="00F91913"/>
    <w:rsid w:val="00F9359C"/>
    <w:rsid w:val="00F9506A"/>
    <w:rsid w:val="00F95E6C"/>
    <w:rsid w:val="00FA00A1"/>
    <w:rsid w:val="00FA1EF8"/>
    <w:rsid w:val="00FA2A9D"/>
    <w:rsid w:val="00FA6ADD"/>
    <w:rsid w:val="00FA6C5D"/>
    <w:rsid w:val="00FA6D0F"/>
    <w:rsid w:val="00FB5E3D"/>
    <w:rsid w:val="00FB7643"/>
    <w:rsid w:val="00FB7E3D"/>
    <w:rsid w:val="00FC1CE8"/>
    <w:rsid w:val="00FC7626"/>
    <w:rsid w:val="00FD1A90"/>
    <w:rsid w:val="00FD2B1D"/>
    <w:rsid w:val="00FD37F7"/>
    <w:rsid w:val="00FD3FFF"/>
    <w:rsid w:val="00FD44E7"/>
    <w:rsid w:val="00FD4736"/>
    <w:rsid w:val="00FE0172"/>
    <w:rsid w:val="00FE121D"/>
    <w:rsid w:val="00FE1DE8"/>
    <w:rsid w:val="00FE24CA"/>
    <w:rsid w:val="00FE2CC6"/>
    <w:rsid w:val="00FE3AB4"/>
    <w:rsid w:val="00FE3D0F"/>
    <w:rsid w:val="00FE7DB6"/>
    <w:rsid w:val="00FF107D"/>
    <w:rsid w:val="00FF3376"/>
    <w:rsid w:val="00FF601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D150A60A-343A-4474-9EF2-DABBFC9D7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customStyle="1" w:styleId="TextkomentraChar">
    <w:name w:val="Text komentára Char"/>
    <w:basedOn w:val="Predvolenpsmoodseku"/>
    <w:link w:val="Textkomentra"/>
    <w:uiPriority w:val="99"/>
    <w:semiHidden/>
    <w:rsid w:val="0040350F"/>
    <w:rPr>
      <w:rFonts w:ascii="Times New Roman" w:eastAsia="Times New Roman" w:hAnsi="Times New Roman"/>
      <w:lang w:eastAsia="en-US"/>
    </w:rPr>
  </w:style>
  <w:style w:type="paragraph" w:styleId="Textkomentra">
    <w:name w:val="annotation text"/>
    <w:basedOn w:val="Normlny"/>
    <w:link w:val="TextkomentraChar"/>
    <w:uiPriority w:val="99"/>
    <w:semiHidden/>
    <w:unhideWhenUsed/>
    <w:rsid w:val="0040350F"/>
  </w:style>
  <w:style w:type="character" w:customStyle="1" w:styleId="PredmetkomentraChar">
    <w:name w:val="Predmet komentára Char"/>
    <w:basedOn w:val="TextkomentraChar"/>
    <w:link w:val="Predmetkomentra"/>
    <w:uiPriority w:val="99"/>
    <w:semiHidden/>
    <w:rsid w:val="0040350F"/>
    <w:rPr>
      <w:rFonts w:ascii="Times New Roman" w:eastAsia="Times New Roman" w:hAnsi="Times New Roman"/>
      <w:b/>
      <w:bCs/>
      <w:lang w:eastAsia="en-US"/>
    </w:rPr>
  </w:style>
  <w:style w:type="paragraph" w:styleId="Predmetkomentra">
    <w:name w:val="annotation subject"/>
    <w:basedOn w:val="Textkomentra"/>
    <w:next w:val="Textkomentra"/>
    <w:link w:val="PredmetkomentraChar"/>
    <w:uiPriority w:val="99"/>
    <w:semiHidden/>
    <w:unhideWhenUsed/>
    <w:rsid w:val="0040350F"/>
    <w:rPr>
      <w:b/>
      <w:bCs/>
    </w:rPr>
  </w:style>
  <w:style w:type="paragraph" w:customStyle="1" w:styleId="Subhead2">
    <w:name w:val="Subhead 2"/>
    <w:basedOn w:val="Normlny"/>
    <w:rsid w:val="0040350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0350F"/>
    <w:pPr>
      <w:spacing w:line="260" w:lineRule="exact"/>
    </w:pPr>
    <w:rPr>
      <w:rFonts w:ascii="Times" w:hAnsi="Times"/>
      <w:sz w:val="18"/>
      <w:lang w:val="en-GB"/>
    </w:rPr>
  </w:style>
  <w:style w:type="character" w:customStyle="1" w:styleId="ro">
    <w:name w:val="ro"/>
    <w:basedOn w:val="Predvolenpsmoodseku"/>
    <w:rsid w:val="0040350F"/>
  </w:style>
  <w:style w:type="character" w:customStyle="1" w:styleId="ra">
    <w:name w:val="ra"/>
    <w:rsid w:val="0040350F"/>
  </w:style>
  <w:style w:type="paragraph" w:customStyle="1" w:styleId="AccountingPolicy">
    <w:name w:val="Accounting Policy"/>
    <w:basedOn w:val="Normlny"/>
    <w:link w:val="AccountingPolicyChar"/>
    <w:uiPriority w:val="99"/>
    <w:rsid w:val="0040350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0350F"/>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02">
      <w:bodyDiv w:val="1"/>
      <w:marLeft w:val="0"/>
      <w:marRight w:val="0"/>
      <w:marTop w:val="0"/>
      <w:marBottom w:val="0"/>
      <w:divBdr>
        <w:top w:val="none" w:sz="0" w:space="0" w:color="auto"/>
        <w:left w:val="none" w:sz="0" w:space="0" w:color="auto"/>
        <w:bottom w:val="none" w:sz="0" w:space="0" w:color="auto"/>
        <w:right w:val="none" w:sz="0" w:space="0" w:color="auto"/>
      </w:divBdr>
    </w:div>
    <w:div w:id="22942634">
      <w:bodyDiv w:val="1"/>
      <w:marLeft w:val="0"/>
      <w:marRight w:val="0"/>
      <w:marTop w:val="0"/>
      <w:marBottom w:val="0"/>
      <w:divBdr>
        <w:top w:val="none" w:sz="0" w:space="0" w:color="auto"/>
        <w:left w:val="none" w:sz="0" w:space="0" w:color="auto"/>
        <w:bottom w:val="none" w:sz="0" w:space="0" w:color="auto"/>
        <w:right w:val="none" w:sz="0" w:space="0" w:color="auto"/>
      </w:divBdr>
    </w:div>
    <w:div w:id="131023662">
      <w:bodyDiv w:val="1"/>
      <w:marLeft w:val="0"/>
      <w:marRight w:val="0"/>
      <w:marTop w:val="0"/>
      <w:marBottom w:val="0"/>
      <w:divBdr>
        <w:top w:val="none" w:sz="0" w:space="0" w:color="auto"/>
        <w:left w:val="none" w:sz="0" w:space="0" w:color="auto"/>
        <w:bottom w:val="none" w:sz="0" w:space="0" w:color="auto"/>
        <w:right w:val="none" w:sz="0" w:space="0" w:color="auto"/>
      </w:divBdr>
    </w:div>
    <w:div w:id="161746346">
      <w:bodyDiv w:val="1"/>
      <w:marLeft w:val="0"/>
      <w:marRight w:val="0"/>
      <w:marTop w:val="0"/>
      <w:marBottom w:val="0"/>
      <w:divBdr>
        <w:top w:val="none" w:sz="0" w:space="0" w:color="auto"/>
        <w:left w:val="none" w:sz="0" w:space="0" w:color="auto"/>
        <w:bottom w:val="none" w:sz="0" w:space="0" w:color="auto"/>
        <w:right w:val="none" w:sz="0" w:space="0" w:color="auto"/>
      </w:divBdr>
    </w:div>
    <w:div w:id="211894670">
      <w:bodyDiv w:val="1"/>
      <w:marLeft w:val="0"/>
      <w:marRight w:val="0"/>
      <w:marTop w:val="0"/>
      <w:marBottom w:val="0"/>
      <w:divBdr>
        <w:top w:val="none" w:sz="0" w:space="0" w:color="auto"/>
        <w:left w:val="none" w:sz="0" w:space="0" w:color="auto"/>
        <w:bottom w:val="none" w:sz="0" w:space="0" w:color="auto"/>
        <w:right w:val="none" w:sz="0" w:space="0" w:color="auto"/>
      </w:divBdr>
    </w:div>
    <w:div w:id="234051453">
      <w:bodyDiv w:val="1"/>
      <w:marLeft w:val="0"/>
      <w:marRight w:val="0"/>
      <w:marTop w:val="0"/>
      <w:marBottom w:val="0"/>
      <w:divBdr>
        <w:top w:val="none" w:sz="0" w:space="0" w:color="auto"/>
        <w:left w:val="none" w:sz="0" w:space="0" w:color="auto"/>
        <w:bottom w:val="none" w:sz="0" w:space="0" w:color="auto"/>
        <w:right w:val="none" w:sz="0" w:space="0" w:color="auto"/>
      </w:divBdr>
    </w:div>
    <w:div w:id="269902305">
      <w:bodyDiv w:val="1"/>
      <w:marLeft w:val="0"/>
      <w:marRight w:val="0"/>
      <w:marTop w:val="0"/>
      <w:marBottom w:val="0"/>
      <w:divBdr>
        <w:top w:val="none" w:sz="0" w:space="0" w:color="auto"/>
        <w:left w:val="none" w:sz="0" w:space="0" w:color="auto"/>
        <w:bottom w:val="none" w:sz="0" w:space="0" w:color="auto"/>
        <w:right w:val="none" w:sz="0" w:space="0" w:color="auto"/>
      </w:divBdr>
    </w:div>
    <w:div w:id="280722755">
      <w:bodyDiv w:val="1"/>
      <w:marLeft w:val="0"/>
      <w:marRight w:val="0"/>
      <w:marTop w:val="0"/>
      <w:marBottom w:val="0"/>
      <w:divBdr>
        <w:top w:val="none" w:sz="0" w:space="0" w:color="auto"/>
        <w:left w:val="none" w:sz="0" w:space="0" w:color="auto"/>
        <w:bottom w:val="none" w:sz="0" w:space="0" w:color="auto"/>
        <w:right w:val="none" w:sz="0" w:space="0" w:color="auto"/>
      </w:divBdr>
    </w:div>
    <w:div w:id="387151668">
      <w:bodyDiv w:val="1"/>
      <w:marLeft w:val="0"/>
      <w:marRight w:val="0"/>
      <w:marTop w:val="0"/>
      <w:marBottom w:val="0"/>
      <w:divBdr>
        <w:top w:val="none" w:sz="0" w:space="0" w:color="auto"/>
        <w:left w:val="none" w:sz="0" w:space="0" w:color="auto"/>
        <w:bottom w:val="none" w:sz="0" w:space="0" w:color="auto"/>
        <w:right w:val="none" w:sz="0" w:space="0" w:color="auto"/>
      </w:divBdr>
    </w:div>
    <w:div w:id="4722189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89601322">
      <w:bodyDiv w:val="1"/>
      <w:marLeft w:val="0"/>
      <w:marRight w:val="0"/>
      <w:marTop w:val="0"/>
      <w:marBottom w:val="0"/>
      <w:divBdr>
        <w:top w:val="none" w:sz="0" w:space="0" w:color="auto"/>
        <w:left w:val="none" w:sz="0" w:space="0" w:color="auto"/>
        <w:bottom w:val="none" w:sz="0" w:space="0" w:color="auto"/>
        <w:right w:val="none" w:sz="0" w:space="0" w:color="auto"/>
      </w:divBdr>
    </w:div>
    <w:div w:id="753010368">
      <w:bodyDiv w:val="1"/>
      <w:marLeft w:val="0"/>
      <w:marRight w:val="0"/>
      <w:marTop w:val="0"/>
      <w:marBottom w:val="0"/>
      <w:divBdr>
        <w:top w:val="none" w:sz="0" w:space="0" w:color="auto"/>
        <w:left w:val="none" w:sz="0" w:space="0" w:color="auto"/>
        <w:bottom w:val="none" w:sz="0" w:space="0" w:color="auto"/>
        <w:right w:val="none" w:sz="0" w:space="0" w:color="auto"/>
      </w:divBdr>
    </w:div>
    <w:div w:id="780607359">
      <w:bodyDiv w:val="1"/>
      <w:marLeft w:val="0"/>
      <w:marRight w:val="0"/>
      <w:marTop w:val="0"/>
      <w:marBottom w:val="0"/>
      <w:divBdr>
        <w:top w:val="none" w:sz="0" w:space="0" w:color="auto"/>
        <w:left w:val="none" w:sz="0" w:space="0" w:color="auto"/>
        <w:bottom w:val="none" w:sz="0" w:space="0" w:color="auto"/>
        <w:right w:val="none" w:sz="0" w:space="0" w:color="auto"/>
      </w:divBdr>
    </w:div>
    <w:div w:id="832526988">
      <w:bodyDiv w:val="1"/>
      <w:marLeft w:val="0"/>
      <w:marRight w:val="0"/>
      <w:marTop w:val="0"/>
      <w:marBottom w:val="0"/>
      <w:divBdr>
        <w:top w:val="none" w:sz="0" w:space="0" w:color="auto"/>
        <w:left w:val="none" w:sz="0" w:space="0" w:color="auto"/>
        <w:bottom w:val="none" w:sz="0" w:space="0" w:color="auto"/>
        <w:right w:val="none" w:sz="0" w:space="0" w:color="auto"/>
      </w:divBdr>
    </w:div>
    <w:div w:id="837698014">
      <w:bodyDiv w:val="1"/>
      <w:marLeft w:val="0"/>
      <w:marRight w:val="0"/>
      <w:marTop w:val="0"/>
      <w:marBottom w:val="0"/>
      <w:divBdr>
        <w:top w:val="none" w:sz="0" w:space="0" w:color="auto"/>
        <w:left w:val="none" w:sz="0" w:space="0" w:color="auto"/>
        <w:bottom w:val="none" w:sz="0" w:space="0" w:color="auto"/>
        <w:right w:val="none" w:sz="0" w:space="0" w:color="auto"/>
      </w:divBdr>
    </w:div>
    <w:div w:id="872613436">
      <w:bodyDiv w:val="1"/>
      <w:marLeft w:val="0"/>
      <w:marRight w:val="0"/>
      <w:marTop w:val="0"/>
      <w:marBottom w:val="0"/>
      <w:divBdr>
        <w:top w:val="none" w:sz="0" w:space="0" w:color="auto"/>
        <w:left w:val="none" w:sz="0" w:space="0" w:color="auto"/>
        <w:bottom w:val="none" w:sz="0" w:space="0" w:color="auto"/>
        <w:right w:val="none" w:sz="0" w:space="0" w:color="auto"/>
      </w:divBdr>
    </w:div>
    <w:div w:id="927271458">
      <w:bodyDiv w:val="1"/>
      <w:marLeft w:val="0"/>
      <w:marRight w:val="0"/>
      <w:marTop w:val="0"/>
      <w:marBottom w:val="0"/>
      <w:divBdr>
        <w:top w:val="none" w:sz="0" w:space="0" w:color="auto"/>
        <w:left w:val="none" w:sz="0" w:space="0" w:color="auto"/>
        <w:bottom w:val="none" w:sz="0" w:space="0" w:color="auto"/>
        <w:right w:val="none" w:sz="0" w:space="0" w:color="auto"/>
      </w:divBdr>
    </w:div>
    <w:div w:id="1021081062">
      <w:bodyDiv w:val="1"/>
      <w:marLeft w:val="0"/>
      <w:marRight w:val="0"/>
      <w:marTop w:val="0"/>
      <w:marBottom w:val="0"/>
      <w:divBdr>
        <w:top w:val="none" w:sz="0" w:space="0" w:color="auto"/>
        <w:left w:val="none" w:sz="0" w:space="0" w:color="auto"/>
        <w:bottom w:val="none" w:sz="0" w:space="0" w:color="auto"/>
        <w:right w:val="none" w:sz="0" w:space="0" w:color="auto"/>
      </w:divBdr>
    </w:div>
    <w:div w:id="1032534416">
      <w:bodyDiv w:val="1"/>
      <w:marLeft w:val="0"/>
      <w:marRight w:val="0"/>
      <w:marTop w:val="0"/>
      <w:marBottom w:val="0"/>
      <w:divBdr>
        <w:top w:val="none" w:sz="0" w:space="0" w:color="auto"/>
        <w:left w:val="none" w:sz="0" w:space="0" w:color="auto"/>
        <w:bottom w:val="none" w:sz="0" w:space="0" w:color="auto"/>
        <w:right w:val="none" w:sz="0" w:space="0" w:color="auto"/>
      </w:divBdr>
    </w:div>
    <w:div w:id="1154833268">
      <w:bodyDiv w:val="1"/>
      <w:marLeft w:val="0"/>
      <w:marRight w:val="0"/>
      <w:marTop w:val="0"/>
      <w:marBottom w:val="0"/>
      <w:divBdr>
        <w:top w:val="none" w:sz="0" w:space="0" w:color="auto"/>
        <w:left w:val="none" w:sz="0" w:space="0" w:color="auto"/>
        <w:bottom w:val="none" w:sz="0" w:space="0" w:color="auto"/>
        <w:right w:val="none" w:sz="0" w:space="0" w:color="auto"/>
      </w:divBdr>
    </w:div>
    <w:div w:id="1167327961">
      <w:bodyDiv w:val="1"/>
      <w:marLeft w:val="0"/>
      <w:marRight w:val="0"/>
      <w:marTop w:val="0"/>
      <w:marBottom w:val="0"/>
      <w:divBdr>
        <w:top w:val="none" w:sz="0" w:space="0" w:color="auto"/>
        <w:left w:val="none" w:sz="0" w:space="0" w:color="auto"/>
        <w:bottom w:val="none" w:sz="0" w:space="0" w:color="auto"/>
        <w:right w:val="none" w:sz="0" w:space="0" w:color="auto"/>
      </w:divBdr>
    </w:div>
    <w:div w:id="1314144298">
      <w:bodyDiv w:val="1"/>
      <w:marLeft w:val="0"/>
      <w:marRight w:val="0"/>
      <w:marTop w:val="0"/>
      <w:marBottom w:val="0"/>
      <w:divBdr>
        <w:top w:val="none" w:sz="0" w:space="0" w:color="auto"/>
        <w:left w:val="none" w:sz="0" w:space="0" w:color="auto"/>
        <w:bottom w:val="none" w:sz="0" w:space="0" w:color="auto"/>
        <w:right w:val="none" w:sz="0" w:space="0" w:color="auto"/>
      </w:divBdr>
    </w:div>
    <w:div w:id="1316572519">
      <w:bodyDiv w:val="1"/>
      <w:marLeft w:val="0"/>
      <w:marRight w:val="0"/>
      <w:marTop w:val="0"/>
      <w:marBottom w:val="0"/>
      <w:divBdr>
        <w:top w:val="none" w:sz="0" w:space="0" w:color="auto"/>
        <w:left w:val="none" w:sz="0" w:space="0" w:color="auto"/>
        <w:bottom w:val="none" w:sz="0" w:space="0" w:color="auto"/>
        <w:right w:val="none" w:sz="0" w:space="0" w:color="auto"/>
      </w:divBdr>
    </w:div>
    <w:div w:id="1357073915">
      <w:bodyDiv w:val="1"/>
      <w:marLeft w:val="0"/>
      <w:marRight w:val="0"/>
      <w:marTop w:val="0"/>
      <w:marBottom w:val="0"/>
      <w:divBdr>
        <w:top w:val="none" w:sz="0" w:space="0" w:color="auto"/>
        <w:left w:val="none" w:sz="0" w:space="0" w:color="auto"/>
        <w:bottom w:val="none" w:sz="0" w:space="0" w:color="auto"/>
        <w:right w:val="none" w:sz="0" w:space="0" w:color="auto"/>
      </w:divBdr>
    </w:div>
    <w:div w:id="1366323989">
      <w:bodyDiv w:val="1"/>
      <w:marLeft w:val="0"/>
      <w:marRight w:val="0"/>
      <w:marTop w:val="0"/>
      <w:marBottom w:val="0"/>
      <w:divBdr>
        <w:top w:val="none" w:sz="0" w:space="0" w:color="auto"/>
        <w:left w:val="none" w:sz="0" w:space="0" w:color="auto"/>
        <w:bottom w:val="none" w:sz="0" w:space="0" w:color="auto"/>
        <w:right w:val="none" w:sz="0" w:space="0" w:color="auto"/>
      </w:divBdr>
    </w:div>
    <w:div w:id="1393457266">
      <w:bodyDiv w:val="1"/>
      <w:marLeft w:val="0"/>
      <w:marRight w:val="0"/>
      <w:marTop w:val="0"/>
      <w:marBottom w:val="0"/>
      <w:divBdr>
        <w:top w:val="none" w:sz="0" w:space="0" w:color="auto"/>
        <w:left w:val="none" w:sz="0" w:space="0" w:color="auto"/>
        <w:bottom w:val="none" w:sz="0" w:space="0" w:color="auto"/>
        <w:right w:val="none" w:sz="0" w:space="0" w:color="auto"/>
      </w:divBdr>
    </w:div>
    <w:div w:id="1407611167">
      <w:bodyDiv w:val="1"/>
      <w:marLeft w:val="0"/>
      <w:marRight w:val="0"/>
      <w:marTop w:val="0"/>
      <w:marBottom w:val="0"/>
      <w:divBdr>
        <w:top w:val="none" w:sz="0" w:space="0" w:color="auto"/>
        <w:left w:val="none" w:sz="0" w:space="0" w:color="auto"/>
        <w:bottom w:val="none" w:sz="0" w:space="0" w:color="auto"/>
        <w:right w:val="none" w:sz="0" w:space="0" w:color="auto"/>
      </w:divBdr>
    </w:div>
    <w:div w:id="1423257290">
      <w:bodyDiv w:val="1"/>
      <w:marLeft w:val="0"/>
      <w:marRight w:val="0"/>
      <w:marTop w:val="0"/>
      <w:marBottom w:val="0"/>
      <w:divBdr>
        <w:top w:val="none" w:sz="0" w:space="0" w:color="auto"/>
        <w:left w:val="none" w:sz="0" w:space="0" w:color="auto"/>
        <w:bottom w:val="none" w:sz="0" w:space="0" w:color="auto"/>
        <w:right w:val="none" w:sz="0" w:space="0" w:color="auto"/>
      </w:divBdr>
    </w:div>
    <w:div w:id="1514300731">
      <w:bodyDiv w:val="1"/>
      <w:marLeft w:val="0"/>
      <w:marRight w:val="0"/>
      <w:marTop w:val="0"/>
      <w:marBottom w:val="0"/>
      <w:divBdr>
        <w:top w:val="none" w:sz="0" w:space="0" w:color="auto"/>
        <w:left w:val="none" w:sz="0" w:space="0" w:color="auto"/>
        <w:bottom w:val="none" w:sz="0" w:space="0" w:color="auto"/>
        <w:right w:val="none" w:sz="0" w:space="0" w:color="auto"/>
      </w:divBdr>
    </w:div>
    <w:div w:id="1583638239">
      <w:bodyDiv w:val="1"/>
      <w:marLeft w:val="0"/>
      <w:marRight w:val="0"/>
      <w:marTop w:val="0"/>
      <w:marBottom w:val="0"/>
      <w:divBdr>
        <w:top w:val="none" w:sz="0" w:space="0" w:color="auto"/>
        <w:left w:val="none" w:sz="0" w:space="0" w:color="auto"/>
        <w:bottom w:val="none" w:sz="0" w:space="0" w:color="auto"/>
        <w:right w:val="none" w:sz="0" w:space="0" w:color="auto"/>
      </w:divBdr>
    </w:div>
    <w:div w:id="1586261521">
      <w:bodyDiv w:val="1"/>
      <w:marLeft w:val="0"/>
      <w:marRight w:val="0"/>
      <w:marTop w:val="0"/>
      <w:marBottom w:val="0"/>
      <w:divBdr>
        <w:top w:val="none" w:sz="0" w:space="0" w:color="auto"/>
        <w:left w:val="none" w:sz="0" w:space="0" w:color="auto"/>
        <w:bottom w:val="none" w:sz="0" w:space="0" w:color="auto"/>
        <w:right w:val="none" w:sz="0" w:space="0" w:color="auto"/>
      </w:divBdr>
    </w:div>
    <w:div w:id="1613393518">
      <w:bodyDiv w:val="1"/>
      <w:marLeft w:val="0"/>
      <w:marRight w:val="0"/>
      <w:marTop w:val="0"/>
      <w:marBottom w:val="0"/>
      <w:divBdr>
        <w:top w:val="none" w:sz="0" w:space="0" w:color="auto"/>
        <w:left w:val="none" w:sz="0" w:space="0" w:color="auto"/>
        <w:bottom w:val="none" w:sz="0" w:space="0" w:color="auto"/>
        <w:right w:val="none" w:sz="0" w:space="0" w:color="auto"/>
      </w:divBdr>
    </w:div>
    <w:div w:id="1620722674">
      <w:bodyDiv w:val="1"/>
      <w:marLeft w:val="0"/>
      <w:marRight w:val="0"/>
      <w:marTop w:val="0"/>
      <w:marBottom w:val="0"/>
      <w:divBdr>
        <w:top w:val="none" w:sz="0" w:space="0" w:color="auto"/>
        <w:left w:val="none" w:sz="0" w:space="0" w:color="auto"/>
        <w:bottom w:val="none" w:sz="0" w:space="0" w:color="auto"/>
        <w:right w:val="none" w:sz="0" w:space="0" w:color="auto"/>
      </w:divBdr>
    </w:div>
    <w:div w:id="1740592709">
      <w:bodyDiv w:val="1"/>
      <w:marLeft w:val="0"/>
      <w:marRight w:val="0"/>
      <w:marTop w:val="0"/>
      <w:marBottom w:val="0"/>
      <w:divBdr>
        <w:top w:val="none" w:sz="0" w:space="0" w:color="auto"/>
        <w:left w:val="none" w:sz="0" w:space="0" w:color="auto"/>
        <w:bottom w:val="none" w:sz="0" w:space="0" w:color="auto"/>
        <w:right w:val="none" w:sz="0" w:space="0" w:color="auto"/>
      </w:divBdr>
    </w:div>
    <w:div w:id="1779253099">
      <w:bodyDiv w:val="1"/>
      <w:marLeft w:val="0"/>
      <w:marRight w:val="0"/>
      <w:marTop w:val="0"/>
      <w:marBottom w:val="0"/>
      <w:divBdr>
        <w:top w:val="none" w:sz="0" w:space="0" w:color="auto"/>
        <w:left w:val="none" w:sz="0" w:space="0" w:color="auto"/>
        <w:bottom w:val="none" w:sz="0" w:space="0" w:color="auto"/>
        <w:right w:val="none" w:sz="0" w:space="0" w:color="auto"/>
      </w:divBdr>
    </w:div>
    <w:div w:id="1821312450">
      <w:bodyDiv w:val="1"/>
      <w:marLeft w:val="0"/>
      <w:marRight w:val="0"/>
      <w:marTop w:val="0"/>
      <w:marBottom w:val="0"/>
      <w:divBdr>
        <w:top w:val="none" w:sz="0" w:space="0" w:color="auto"/>
        <w:left w:val="none" w:sz="0" w:space="0" w:color="auto"/>
        <w:bottom w:val="none" w:sz="0" w:space="0" w:color="auto"/>
        <w:right w:val="none" w:sz="0" w:space="0" w:color="auto"/>
      </w:divBdr>
    </w:div>
    <w:div w:id="1868717831">
      <w:bodyDiv w:val="1"/>
      <w:marLeft w:val="0"/>
      <w:marRight w:val="0"/>
      <w:marTop w:val="0"/>
      <w:marBottom w:val="0"/>
      <w:divBdr>
        <w:top w:val="none" w:sz="0" w:space="0" w:color="auto"/>
        <w:left w:val="none" w:sz="0" w:space="0" w:color="auto"/>
        <w:bottom w:val="none" w:sz="0" w:space="0" w:color="auto"/>
        <w:right w:val="none" w:sz="0" w:space="0" w:color="auto"/>
      </w:divBdr>
    </w:div>
    <w:div w:id="1897010083">
      <w:bodyDiv w:val="1"/>
      <w:marLeft w:val="0"/>
      <w:marRight w:val="0"/>
      <w:marTop w:val="0"/>
      <w:marBottom w:val="0"/>
      <w:divBdr>
        <w:top w:val="none" w:sz="0" w:space="0" w:color="auto"/>
        <w:left w:val="none" w:sz="0" w:space="0" w:color="auto"/>
        <w:bottom w:val="none" w:sz="0" w:space="0" w:color="auto"/>
        <w:right w:val="none" w:sz="0" w:space="0" w:color="auto"/>
      </w:divBdr>
    </w:div>
    <w:div w:id="1985963748">
      <w:bodyDiv w:val="1"/>
      <w:marLeft w:val="0"/>
      <w:marRight w:val="0"/>
      <w:marTop w:val="0"/>
      <w:marBottom w:val="0"/>
      <w:divBdr>
        <w:top w:val="none" w:sz="0" w:space="0" w:color="auto"/>
        <w:left w:val="none" w:sz="0" w:space="0" w:color="auto"/>
        <w:bottom w:val="none" w:sz="0" w:space="0" w:color="auto"/>
        <w:right w:val="none" w:sz="0" w:space="0" w:color="auto"/>
      </w:divBdr>
    </w:div>
    <w:div w:id="1992102412">
      <w:bodyDiv w:val="1"/>
      <w:marLeft w:val="0"/>
      <w:marRight w:val="0"/>
      <w:marTop w:val="0"/>
      <w:marBottom w:val="0"/>
      <w:divBdr>
        <w:top w:val="none" w:sz="0" w:space="0" w:color="auto"/>
        <w:left w:val="none" w:sz="0" w:space="0" w:color="auto"/>
        <w:bottom w:val="none" w:sz="0" w:space="0" w:color="auto"/>
        <w:right w:val="none" w:sz="0" w:space="0" w:color="auto"/>
      </w:divBdr>
    </w:div>
    <w:div w:id="2017658630">
      <w:bodyDiv w:val="1"/>
      <w:marLeft w:val="0"/>
      <w:marRight w:val="0"/>
      <w:marTop w:val="0"/>
      <w:marBottom w:val="0"/>
      <w:divBdr>
        <w:top w:val="none" w:sz="0" w:space="0" w:color="auto"/>
        <w:left w:val="none" w:sz="0" w:space="0" w:color="auto"/>
        <w:bottom w:val="none" w:sz="0" w:space="0" w:color="auto"/>
        <w:right w:val="none" w:sz="0" w:space="0" w:color="auto"/>
      </w:divBdr>
    </w:div>
    <w:div w:id="2095004654">
      <w:bodyDiv w:val="1"/>
      <w:marLeft w:val="0"/>
      <w:marRight w:val="0"/>
      <w:marTop w:val="0"/>
      <w:marBottom w:val="0"/>
      <w:divBdr>
        <w:top w:val="none" w:sz="0" w:space="0" w:color="auto"/>
        <w:left w:val="none" w:sz="0" w:space="0" w:color="auto"/>
        <w:bottom w:val="none" w:sz="0" w:space="0" w:color="auto"/>
        <w:right w:val="none" w:sz="0" w:space="0" w:color="auto"/>
      </w:divBdr>
    </w:div>
    <w:div w:id="2129274725">
      <w:bodyDiv w:val="1"/>
      <w:marLeft w:val="0"/>
      <w:marRight w:val="0"/>
      <w:marTop w:val="0"/>
      <w:marBottom w:val="0"/>
      <w:divBdr>
        <w:top w:val="none" w:sz="0" w:space="0" w:color="auto"/>
        <w:left w:val="none" w:sz="0" w:space="0" w:color="auto"/>
        <w:bottom w:val="none" w:sz="0" w:space="0" w:color="auto"/>
        <w:right w:val="none" w:sz="0" w:space="0" w:color="auto"/>
      </w:divBdr>
    </w:div>
    <w:div w:id="214600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7" Type="http://schemas.openxmlformats.org/officeDocument/2006/relationships/endnotes" Target="endnotes.xml"/><Relationship Id="rId71" Type="http://schemas.openxmlformats.org/officeDocument/2006/relationships/package" Target="embeddings/Microsoft_Excel_Worksheet29.xlsx"/><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package" Target="embeddings/Microsoft_Excel_Worksheet9.xlsx"/><Relationship Id="rId11" Type="http://schemas.openxmlformats.org/officeDocument/2006/relationships/package" Target="embeddings/Microsoft_Excel_Worksheet2.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Excel_Worksheet24.xlsx"/><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image" Target="media/image1.emf"/><Relationship Id="rId51" Type="http://schemas.openxmlformats.org/officeDocument/2006/relationships/oleObject" Target="embeddings/Microsoft_Excel_97-2003_Worksheet1.xls"/><Relationship Id="rId72" Type="http://schemas.openxmlformats.org/officeDocument/2006/relationships/image" Target="media/image3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footer" Target="footer2.xml"/><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34EF15-7F7F-4EFA-A558-CBAAD915C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24</Pages>
  <Words>5303</Words>
  <Characters>30232</Characters>
  <Application>Microsoft Office Word</Application>
  <DocSecurity>0</DocSecurity>
  <Lines>251</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Milan Drenina | MANDAT</cp:lastModifiedBy>
  <cp:revision>11</cp:revision>
  <cp:lastPrinted>2017-03-20T07:39:00Z</cp:lastPrinted>
  <dcterms:created xsi:type="dcterms:W3CDTF">2017-03-20T07:38:00Z</dcterms:created>
  <dcterms:modified xsi:type="dcterms:W3CDTF">2017-03-20T15:20:00Z</dcterms:modified>
</cp:coreProperties>
</file>