
<file path=[Content_Types].xml><?xml version="1.0" encoding="utf-8"?>
<Types xmlns="http://schemas.openxmlformats.org/package/2006/content-types">
  <Default Extension="png" ContentType="image/png"/>
  <Default Extension="emf" ContentType="image/x-emf"/>
  <Default Extension="wmf" ContentType="image/x-w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338" w:type="pct"/>
        <w:jc w:val="center"/>
        <w:tblLayout w:type="fixed"/>
        <w:tblCellMar>
          <w:left w:w="70" w:type="dxa"/>
          <w:right w:w="70" w:type="dxa"/>
        </w:tblCellMar>
        <w:tblLook w:val="04A0" w:firstRow="1" w:lastRow="0" w:firstColumn="1" w:lastColumn="0" w:noHBand="0" w:noVBand="1"/>
      </w:tblPr>
      <w:tblGrid>
        <w:gridCol w:w="661"/>
      </w:tblGrid>
      <w:tr w:rsidR="00026ABF" w:rsidRPr="00CE0174" w:rsidTr="00026ABF">
        <w:trPr>
          <w:trHeight w:val="57"/>
          <w:jc w:val="center"/>
        </w:trPr>
        <w:tc>
          <w:tcPr>
            <w:tcW w:w="5000" w:type="pct"/>
            <w:tcBorders>
              <w:top w:val="nil"/>
              <w:left w:val="nil"/>
              <w:bottom w:val="nil"/>
              <w:right w:val="nil"/>
            </w:tcBorders>
            <w:noWrap/>
          </w:tcPr>
          <w:p w:rsidR="00026ABF" w:rsidRPr="00CE0174" w:rsidRDefault="00DC2744" w:rsidP="00F91913">
            <w:pPr>
              <w:rPr>
                <w:rFonts w:cs="Arial"/>
                <w:szCs w:val="22"/>
                <w:lang w:eastAsia="sk-SK"/>
              </w:rPr>
            </w:pPr>
            <w:r>
              <w:rPr>
                <w:rFonts w:cs="Arial"/>
                <w:szCs w:val="22"/>
                <w:lang w:eastAsia="sk-SK"/>
              </w:rPr>
              <w:t>-</w:t>
            </w:r>
          </w:p>
        </w:tc>
      </w:tr>
    </w:tbl>
    <w:p w:rsidR="004D3B4A" w:rsidRPr="00D80716" w:rsidRDefault="004D3B4A" w:rsidP="004D3B4A">
      <w:pPr>
        <w:pStyle w:val="Nadpis1"/>
        <w:spacing w:before="120" w:after="60"/>
      </w:pPr>
      <w:bookmarkStart w:id="0" w:name="_Toc530739894"/>
      <w:r w:rsidRPr="00D80716">
        <w:t>Informácie o účtovnej jednotke</w:t>
      </w:r>
      <w:bookmarkEnd w:id="0"/>
    </w:p>
    <w:p w:rsidR="004D3B4A" w:rsidRPr="00D80716" w:rsidRDefault="004D3B4A" w:rsidP="004D3B4A">
      <w:pPr>
        <w:pStyle w:val="Zkladntext"/>
      </w:pPr>
    </w:p>
    <w:p w:rsidR="0053312D" w:rsidRPr="00D80716" w:rsidRDefault="00D72087" w:rsidP="00817AFA">
      <w:pPr>
        <w:pStyle w:val="Nadpis2"/>
        <w:numPr>
          <w:ilvl w:val="0"/>
          <w:numId w:val="2"/>
        </w:numPr>
        <w:ind w:left="357" w:hanging="357"/>
      </w:pPr>
      <w:r w:rsidRPr="00D80716">
        <w:t>Založenie spoločnosti</w:t>
      </w:r>
    </w:p>
    <w:p w:rsidR="0053312D" w:rsidRPr="00D80716" w:rsidRDefault="0053312D" w:rsidP="00817AFA">
      <w:pPr>
        <w:pStyle w:val="Zkladntext"/>
        <w:ind w:left="357"/>
      </w:pPr>
      <w:r w:rsidRPr="00D80716">
        <w:t xml:space="preserve">Spoločnosť PL-PROFY spol. s r. o. (ďalej len Spoločnosť), bola založená 20.9.2002,  a do obchodného registra bola zapísaná 18.10. 2002  (Obchodný register Okresného súdu Prešov, oddiel s.r.o., vložka 13760/P). </w:t>
      </w:r>
    </w:p>
    <w:p w:rsidR="004D3B4A" w:rsidRPr="00D80716" w:rsidRDefault="004D3B4A" w:rsidP="004D3B4A">
      <w:pPr>
        <w:rPr>
          <w:sz w:val="18"/>
          <w:szCs w:val="18"/>
        </w:rPr>
      </w:pPr>
    </w:p>
    <w:p w:rsidR="004D3B4A" w:rsidRPr="00D80716" w:rsidRDefault="0053312D" w:rsidP="004D3B4A">
      <w:pPr>
        <w:pStyle w:val="Nadpis2"/>
        <w:numPr>
          <w:ilvl w:val="0"/>
          <w:numId w:val="2"/>
        </w:numPr>
      </w:pPr>
      <w:bookmarkStart w:id="1" w:name="_Toc530739896"/>
      <w:r w:rsidRPr="00D80716">
        <w:t>Hlavnými činnosťami S</w:t>
      </w:r>
      <w:r w:rsidR="004D3B4A" w:rsidRPr="00D80716">
        <w:t>poločnosti sú:</w:t>
      </w:r>
      <w:bookmarkEnd w:id="1"/>
    </w:p>
    <w:p w:rsidR="00522E22" w:rsidRPr="00D80716" w:rsidRDefault="00522E22" w:rsidP="00522E22"/>
    <w:p w:rsidR="0053312D" w:rsidRPr="00D80716" w:rsidRDefault="0053312D" w:rsidP="00817AFA">
      <w:pPr>
        <w:pStyle w:val="Zkladntext"/>
        <w:ind w:left="357"/>
      </w:pPr>
      <w:r w:rsidRPr="00D80716">
        <w:t>– výroba oceľových konštrukcií,</w:t>
      </w:r>
    </w:p>
    <w:p w:rsidR="0053312D" w:rsidRPr="00D80716" w:rsidRDefault="0053312D" w:rsidP="00817AFA">
      <w:pPr>
        <w:pStyle w:val="Zkladntext"/>
        <w:ind w:left="357"/>
      </w:pPr>
      <w:r w:rsidRPr="00D80716">
        <w:t>– výroba častí a súčastí strojov,</w:t>
      </w:r>
    </w:p>
    <w:p w:rsidR="004D3B4A" w:rsidRPr="00D80716" w:rsidRDefault="0053312D" w:rsidP="00817AFA">
      <w:pPr>
        <w:pStyle w:val="Zkladntext"/>
        <w:ind w:left="357"/>
      </w:pPr>
      <w:r w:rsidRPr="00D80716">
        <w:t>– montážna a stavebná činnosť</w:t>
      </w:r>
    </w:p>
    <w:p w:rsidR="004D3B4A" w:rsidRPr="00D80716" w:rsidRDefault="004D3B4A" w:rsidP="004D3B4A">
      <w:pPr>
        <w:pStyle w:val="Zkladntext"/>
      </w:pPr>
    </w:p>
    <w:p w:rsidR="004D3B4A" w:rsidRPr="00D80716" w:rsidRDefault="005F5D4F" w:rsidP="004D3B4A">
      <w:pPr>
        <w:pStyle w:val="Nadpis2"/>
        <w:numPr>
          <w:ilvl w:val="0"/>
          <w:numId w:val="2"/>
        </w:numPr>
      </w:pPr>
      <w:r w:rsidRPr="00D80716">
        <w:t>P</w:t>
      </w:r>
      <w:r w:rsidR="004D3B4A" w:rsidRPr="00D80716">
        <w:t xml:space="preserve">očet zamestnancov </w:t>
      </w:r>
    </w:p>
    <w:p w:rsidR="005F5D4F" w:rsidRPr="00D80716" w:rsidRDefault="005F5D4F" w:rsidP="00C967BF">
      <w:pPr>
        <w:pStyle w:val="Zkladntext"/>
        <w:spacing w:before="120"/>
        <w:ind w:left="357"/>
      </w:pPr>
      <w:r w:rsidRPr="00D80716">
        <w:t>Údaje o počte zamestnancov za bežné účtovné obdobie a bezprostredne predchádzajúce účtovné obdobie sú uvedené v nasledujúcom prehľade:</w:t>
      </w:r>
    </w:p>
    <w:bookmarkStart w:id="2" w:name="_MON_1405921752"/>
    <w:bookmarkEnd w:id="2"/>
    <w:p w:rsidR="004D3B4A" w:rsidRPr="00D80716" w:rsidRDefault="007C7885" w:rsidP="004D3B4A">
      <w:pPr>
        <w:pStyle w:val="Zkladntext"/>
      </w:pPr>
      <w:r w:rsidRPr="00D80716">
        <w:object w:dxaOrig="9165" w:dyaOrig="14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pt;height:75pt" o:ole="" o:preferrelative="f">
            <v:imagedata r:id="rId12" o:title=""/>
            <o:lock v:ext="edit" aspectratio="f"/>
          </v:shape>
          <o:OLEObject Type="Embed" ProgID="Excel.Sheet.12" ShapeID="_x0000_i1025" DrawAspect="Content" ObjectID="_1552278319" r:id="rId13"/>
        </w:object>
      </w:r>
    </w:p>
    <w:p w:rsidR="00871DCE" w:rsidRPr="00D80716" w:rsidRDefault="00871DCE" w:rsidP="004D3B4A">
      <w:pPr>
        <w:pStyle w:val="Zkladntext"/>
      </w:pPr>
    </w:p>
    <w:p w:rsidR="004D3B4A" w:rsidRPr="00D80716" w:rsidRDefault="004D3B4A" w:rsidP="004D3B4A">
      <w:pPr>
        <w:pStyle w:val="Nadpis2"/>
        <w:numPr>
          <w:ilvl w:val="0"/>
          <w:numId w:val="2"/>
        </w:numPr>
      </w:pPr>
      <w:r w:rsidRPr="00D80716">
        <w:t>Údaje o neobmedzenom ručení</w:t>
      </w:r>
    </w:p>
    <w:p w:rsidR="004D3B4A" w:rsidRPr="00D80716" w:rsidRDefault="004D3B4A" w:rsidP="00817AFA">
      <w:pPr>
        <w:ind w:left="357"/>
        <w:jc w:val="both"/>
        <w:rPr>
          <w:sz w:val="18"/>
          <w:szCs w:val="18"/>
        </w:rPr>
      </w:pPr>
      <w:r w:rsidRPr="00D80716">
        <w:rPr>
          <w:sz w:val="18"/>
          <w:szCs w:val="18"/>
        </w:rPr>
        <w:t>Spoločnosť nie je neobmedzene ručiacim spoločníkom v iných spoločnostiach podľa § 56 ods. 5 Obchodného zákonníka.</w:t>
      </w:r>
    </w:p>
    <w:p w:rsidR="004D3B4A" w:rsidRPr="00D80716" w:rsidRDefault="004D3B4A" w:rsidP="004D3B4A">
      <w:pPr>
        <w:pStyle w:val="Zkladntext"/>
      </w:pPr>
    </w:p>
    <w:p w:rsidR="004D3B4A" w:rsidRPr="00D80716" w:rsidRDefault="004D3B4A" w:rsidP="004D3B4A">
      <w:pPr>
        <w:pStyle w:val="Nadpis2"/>
        <w:numPr>
          <w:ilvl w:val="0"/>
          <w:numId w:val="2"/>
        </w:numPr>
      </w:pPr>
      <w:r w:rsidRPr="00D80716">
        <w:t>Právny dôvod na zostavenie účtovnej závierky</w:t>
      </w:r>
    </w:p>
    <w:p w:rsidR="004D3B4A" w:rsidRPr="00D80716" w:rsidRDefault="004D3B4A" w:rsidP="00817AFA">
      <w:pPr>
        <w:pStyle w:val="Zkladntext"/>
        <w:ind w:left="357" w:hanging="426"/>
      </w:pPr>
      <w:r w:rsidRPr="00D80716">
        <w:tab/>
        <w:t xml:space="preserve">Účtovná závierka Spoločnosti k 31. decembru </w:t>
      </w:r>
      <w:r w:rsidR="00C4486C" w:rsidRPr="00D80716">
        <w:t>201</w:t>
      </w:r>
      <w:r w:rsidR="004D780A" w:rsidRPr="00D80716">
        <w:t>6</w:t>
      </w:r>
      <w:r w:rsidRPr="00D80716">
        <w:t xml:space="preserve"> je zostavená ako riadna účtovná závierka podľa § 17 ods. 6 zákona NR SR č. 431/2002 Z. z. o účtovníctve za účtovné obdobie od 1. januára </w:t>
      </w:r>
      <w:r w:rsidR="00C4486C" w:rsidRPr="00D80716">
        <w:t>201</w:t>
      </w:r>
      <w:r w:rsidR="004D780A" w:rsidRPr="00D80716">
        <w:t>6</w:t>
      </w:r>
      <w:r w:rsidRPr="00D80716">
        <w:t xml:space="preserve"> do 31. decembra </w:t>
      </w:r>
      <w:r w:rsidR="00C4486C" w:rsidRPr="00D80716">
        <w:t>201</w:t>
      </w:r>
      <w:r w:rsidR="004D780A" w:rsidRPr="00D80716">
        <w:t>6</w:t>
      </w:r>
      <w:r w:rsidR="002D7CBA" w:rsidRPr="00D80716">
        <w:t>.</w:t>
      </w:r>
    </w:p>
    <w:p w:rsidR="004D3B4A" w:rsidRPr="00D80716" w:rsidRDefault="004D3B4A" w:rsidP="004D3B4A">
      <w:pPr>
        <w:pStyle w:val="Zkladntext"/>
        <w:ind w:hanging="426"/>
      </w:pPr>
    </w:p>
    <w:p w:rsidR="004D3B4A" w:rsidRPr="00D80716" w:rsidRDefault="004D3B4A" w:rsidP="004D3B4A">
      <w:pPr>
        <w:pStyle w:val="Nadpis2"/>
        <w:numPr>
          <w:ilvl w:val="0"/>
          <w:numId w:val="2"/>
        </w:numPr>
      </w:pPr>
      <w:r w:rsidRPr="00D80716">
        <w:t>Dátum schválenia účtovnej závierky za predchádzajúce účtovné obdobie</w:t>
      </w:r>
    </w:p>
    <w:p w:rsidR="004D3B4A" w:rsidRPr="00D80716" w:rsidRDefault="004D3B4A" w:rsidP="00817AFA">
      <w:pPr>
        <w:pStyle w:val="Zkladntext"/>
        <w:ind w:left="357" w:hanging="426"/>
      </w:pPr>
      <w:r w:rsidRPr="004D780A">
        <w:rPr>
          <w:color w:val="FF0000"/>
        </w:rPr>
        <w:tab/>
      </w:r>
      <w:r w:rsidRPr="00D80716">
        <w:t xml:space="preserve">Účtovná závierka Spoločnosti k 31. decembru </w:t>
      </w:r>
      <w:r w:rsidR="00C4486C" w:rsidRPr="00D80716">
        <w:t>201</w:t>
      </w:r>
      <w:r w:rsidR="004D780A" w:rsidRPr="00D80716">
        <w:t>5</w:t>
      </w:r>
      <w:r w:rsidRPr="00D80716">
        <w:t>, za predchádzajúce účtovné obdobie, bola schválená valným z</w:t>
      </w:r>
      <w:r w:rsidR="00E41145" w:rsidRPr="00D80716">
        <w:t>hromaždením Spoločnosti</w:t>
      </w:r>
      <w:r w:rsidR="004D780A" w:rsidRPr="00D80716">
        <w:t xml:space="preserve"> 23.5.2016</w:t>
      </w:r>
      <w:r w:rsidRPr="00D80716">
        <w:t>.</w:t>
      </w:r>
      <w:r w:rsidR="0019350A" w:rsidRPr="00D80716">
        <w:t xml:space="preserve"> </w:t>
      </w:r>
    </w:p>
    <w:p w:rsidR="004D3B4A" w:rsidRPr="00D80716" w:rsidRDefault="004D3B4A" w:rsidP="004D3B4A">
      <w:pPr>
        <w:pStyle w:val="Zkladntext"/>
        <w:ind w:hanging="426"/>
      </w:pPr>
    </w:p>
    <w:p w:rsidR="004D3B4A" w:rsidRPr="00D80716" w:rsidRDefault="004D3B4A" w:rsidP="004D3B4A">
      <w:pPr>
        <w:pStyle w:val="Nadpis2"/>
        <w:numPr>
          <w:ilvl w:val="0"/>
          <w:numId w:val="2"/>
        </w:numPr>
      </w:pPr>
      <w:bookmarkStart w:id="3" w:name="OLE_LINK13"/>
      <w:bookmarkStart w:id="4" w:name="OLE_LINK14"/>
      <w:r w:rsidRPr="00D80716">
        <w:t>Zverejnenie účtovnej závierky za predchádzajúce účtovné obdobie</w:t>
      </w:r>
    </w:p>
    <w:p w:rsidR="004D3B4A" w:rsidRPr="00B06082" w:rsidRDefault="004D3B4A" w:rsidP="00E41145">
      <w:pPr>
        <w:pStyle w:val="Zkladntext"/>
        <w:ind w:left="357"/>
      </w:pPr>
      <w:r w:rsidRPr="00D80716">
        <w:t xml:space="preserve">Účtovná závierka Spoločnosti k 31. decembru </w:t>
      </w:r>
      <w:r w:rsidR="00C4486C" w:rsidRPr="00D80716">
        <w:t>201</w:t>
      </w:r>
      <w:r w:rsidR="004D780A" w:rsidRPr="00D80716">
        <w:t>5</w:t>
      </w:r>
      <w:r w:rsidRPr="00D80716">
        <w:t xml:space="preserve"> spolu s výročnou správou a správou audítora o overení účtovnej závierky k 31. decembru </w:t>
      </w:r>
      <w:r w:rsidR="00C4486C" w:rsidRPr="00D80716">
        <w:t>201</w:t>
      </w:r>
      <w:r w:rsidR="004D780A" w:rsidRPr="00D80716">
        <w:t xml:space="preserve">5 </w:t>
      </w:r>
      <w:r w:rsidRPr="00D80716">
        <w:t xml:space="preserve"> bola uložená</w:t>
      </w:r>
      <w:r w:rsidR="00815DE1" w:rsidRPr="00D80716">
        <w:t xml:space="preserve"> do Registra účtovných závierok</w:t>
      </w:r>
      <w:r w:rsidR="001D7BBF">
        <w:t xml:space="preserve"> </w:t>
      </w:r>
      <w:r w:rsidR="001D7BBF" w:rsidRPr="00B06082">
        <w:t>dňa 3.5.2016 a 9.9.2016.</w:t>
      </w:r>
    </w:p>
    <w:p w:rsidR="0036384E" w:rsidRPr="004D780A" w:rsidRDefault="0036384E" w:rsidP="00E41145">
      <w:pPr>
        <w:pStyle w:val="Zkladntext"/>
        <w:ind w:left="357"/>
        <w:rPr>
          <w:color w:val="FF0000"/>
        </w:rPr>
      </w:pPr>
    </w:p>
    <w:p w:rsidR="0036384E" w:rsidRPr="00D80716" w:rsidRDefault="0036384E" w:rsidP="0036384E">
      <w:pPr>
        <w:pStyle w:val="Nadpis2"/>
        <w:numPr>
          <w:ilvl w:val="0"/>
          <w:numId w:val="2"/>
        </w:numPr>
      </w:pPr>
      <w:r w:rsidRPr="00D80716">
        <w:t>Schválenie audítora</w:t>
      </w:r>
    </w:p>
    <w:p w:rsidR="00723521" w:rsidRPr="00D80716" w:rsidRDefault="00723521" w:rsidP="00817AFA">
      <w:pPr>
        <w:pStyle w:val="Zkladntext"/>
        <w:ind w:left="357"/>
      </w:pPr>
      <w:r w:rsidRPr="00D80716">
        <w:t>Valné zhromaždenie schválilo spoločnosť AZ AUDITING, s.r.o. ako audítora na overenie účtovnej závierky za účtovné obdobie od 1. januára 201</w:t>
      </w:r>
      <w:r w:rsidR="00AE2569" w:rsidRPr="00D80716">
        <w:t>6</w:t>
      </w:r>
      <w:r w:rsidRPr="00D80716">
        <w:t xml:space="preserve"> do 31. decembra 201</w:t>
      </w:r>
      <w:r w:rsidR="00AE2569" w:rsidRPr="00D80716">
        <w:t>6</w:t>
      </w:r>
      <w:r w:rsidRPr="00D80716">
        <w:t>.</w:t>
      </w:r>
    </w:p>
    <w:bookmarkEnd w:id="3"/>
    <w:bookmarkEnd w:id="4"/>
    <w:p w:rsidR="004D3B4A" w:rsidRPr="00AE2569" w:rsidRDefault="004D3B4A" w:rsidP="004D3B4A">
      <w:pPr>
        <w:pStyle w:val="Zkladntext"/>
        <w:jc w:val="left"/>
        <w:rPr>
          <w:color w:val="FF0000"/>
        </w:rPr>
      </w:pPr>
    </w:p>
    <w:p w:rsidR="004D3B4A" w:rsidRPr="00D80716" w:rsidRDefault="004D3B4A" w:rsidP="004D3B4A">
      <w:pPr>
        <w:pStyle w:val="Nadpis1"/>
        <w:spacing w:before="120" w:after="60"/>
      </w:pPr>
      <w:bookmarkStart w:id="5" w:name="_Toc530739897"/>
      <w:r w:rsidRPr="00D80716">
        <w:t>Informácie o orgánoch účtovnej jednotky</w:t>
      </w:r>
      <w:bookmarkEnd w:id="5"/>
    </w:p>
    <w:p w:rsidR="00276500" w:rsidRPr="00D80716" w:rsidRDefault="00276500" w:rsidP="006D0C75">
      <w:pPr>
        <w:pStyle w:val="Zkladntext"/>
        <w:ind w:left="357"/>
      </w:pPr>
    </w:p>
    <w:p w:rsidR="00723521" w:rsidRPr="00D80716" w:rsidRDefault="004D3B4A" w:rsidP="006D0C75">
      <w:pPr>
        <w:pStyle w:val="Zkladntext"/>
        <w:ind w:left="357"/>
      </w:pPr>
      <w:r w:rsidRPr="00D80716">
        <w:t>Konatelia</w:t>
      </w:r>
      <w:r w:rsidRPr="00D80716">
        <w:tab/>
      </w:r>
      <w:r w:rsidR="00723521" w:rsidRPr="00D80716">
        <w:t xml:space="preserve"> </w:t>
      </w:r>
      <w:r w:rsidR="00723521" w:rsidRPr="00D80716">
        <w:tab/>
        <w:t>Bc. Ján Kikta (od 17.10.2013)</w:t>
      </w:r>
    </w:p>
    <w:p w:rsidR="00723521" w:rsidRPr="00D80716" w:rsidRDefault="00723521" w:rsidP="006D0C75">
      <w:pPr>
        <w:pStyle w:val="Zkladntext"/>
        <w:ind w:left="357"/>
      </w:pPr>
      <w:r w:rsidRPr="00D80716">
        <w:t xml:space="preserve">                  </w:t>
      </w:r>
      <w:r w:rsidR="004D3B4A" w:rsidRPr="00D80716">
        <w:tab/>
      </w:r>
      <w:r w:rsidRPr="00D80716">
        <w:t xml:space="preserve">                Ing. Jozef Ondruš (od 9.12.2009)</w:t>
      </w:r>
    </w:p>
    <w:p w:rsidR="00723521" w:rsidRPr="00D80716" w:rsidRDefault="00723521" w:rsidP="006D0C75">
      <w:pPr>
        <w:pStyle w:val="Zkladntext"/>
        <w:ind w:left="357"/>
      </w:pPr>
      <w:r w:rsidRPr="00D80716">
        <w:tab/>
      </w:r>
      <w:r w:rsidRPr="00D80716">
        <w:tab/>
      </w:r>
      <w:r w:rsidRPr="00D80716">
        <w:tab/>
        <w:t>Ing. Štefan Turlík (od 28.09.2010)</w:t>
      </w:r>
    </w:p>
    <w:p w:rsidR="00723521" w:rsidRPr="00D80716" w:rsidRDefault="00723521" w:rsidP="006D0C75">
      <w:pPr>
        <w:pStyle w:val="Zkladntext"/>
        <w:ind w:left="357"/>
      </w:pPr>
      <w:r w:rsidRPr="00D80716">
        <w:tab/>
      </w:r>
      <w:r w:rsidRPr="00D80716">
        <w:tab/>
      </w:r>
      <w:r w:rsidRPr="00D80716">
        <w:tab/>
      </w:r>
    </w:p>
    <w:p w:rsidR="006B2D3C" w:rsidRPr="00D80716" w:rsidRDefault="00723521" w:rsidP="006D0C75">
      <w:pPr>
        <w:spacing w:line="276" w:lineRule="auto"/>
        <w:ind w:left="357"/>
        <w:jc w:val="both"/>
        <w:rPr>
          <w:b/>
          <w:caps/>
          <w:sz w:val="18"/>
        </w:rPr>
      </w:pPr>
      <w:bookmarkStart w:id="6" w:name="_Toc530739898"/>
      <w:r w:rsidRPr="00D80716">
        <w:rPr>
          <w:sz w:val="18"/>
        </w:rPr>
        <w:t>Spoločnosť má len štatutárny orgán, ktorým sú konatelia ustanovení do funkcie valným zhromaždením</w:t>
      </w:r>
    </w:p>
    <w:p w:rsidR="00522E22" w:rsidRPr="00D80716" w:rsidRDefault="00522E22">
      <w:pPr>
        <w:spacing w:after="200" w:line="276" w:lineRule="auto"/>
        <w:rPr>
          <w:b/>
          <w:caps/>
          <w:sz w:val="18"/>
        </w:rPr>
      </w:pPr>
    </w:p>
    <w:p w:rsidR="00B0069B" w:rsidRDefault="00B0069B" w:rsidP="00A47C0D">
      <w:pPr>
        <w:pStyle w:val="Nadpis1"/>
        <w:spacing w:before="120" w:after="60"/>
        <w:rPr>
          <w:color w:val="FF0000"/>
        </w:rPr>
        <w:sectPr w:rsidR="00B0069B" w:rsidSect="000C6250">
          <w:headerReference w:type="default" r:id="rId14"/>
          <w:footerReference w:type="default" r:id="rId15"/>
          <w:headerReference w:type="first" r:id="rId16"/>
          <w:footerReference w:type="first" r:id="rId17"/>
          <w:pgSz w:w="11906" w:h="16838" w:code="9"/>
          <w:pgMar w:top="1985" w:right="851" w:bottom="1134" w:left="1418" w:header="675" w:footer="340" w:gutter="0"/>
          <w:cols w:space="708"/>
          <w:docGrid w:linePitch="360"/>
        </w:sectPr>
      </w:pPr>
    </w:p>
    <w:p w:rsidR="004D3B4A" w:rsidRPr="00D80716" w:rsidRDefault="004D3B4A" w:rsidP="00A47C0D">
      <w:pPr>
        <w:pStyle w:val="Nadpis1"/>
        <w:spacing w:before="120" w:after="60"/>
      </w:pPr>
      <w:r w:rsidRPr="00D80716">
        <w:lastRenderedPageBreak/>
        <w:t>informácie o spoločníkoch účtovnej jednotky</w:t>
      </w:r>
      <w:bookmarkEnd w:id="6"/>
    </w:p>
    <w:p w:rsidR="00522E22" w:rsidRPr="00D80716" w:rsidRDefault="00522E22" w:rsidP="006D0C75">
      <w:pPr>
        <w:pStyle w:val="Zkladntext"/>
        <w:ind w:left="357"/>
        <w:jc w:val="left"/>
      </w:pPr>
    </w:p>
    <w:p w:rsidR="00F148BD" w:rsidRPr="00412C38" w:rsidRDefault="00032351" w:rsidP="00032351">
      <w:pPr>
        <w:pStyle w:val="Zkladntext"/>
        <w:rPr>
          <w:szCs w:val="18"/>
        </w:rPr>
      </w:pPr>
      <w:r w:rsidRPr="00412C38">
        <w:rPr>
          <w:szCs w:val="18"/>
        </w:rPr>
        <w:t>Dňa 23. mája 2016 spoločnosť navýšila základné imanie o sumu 1 mil. EUR</w:t>
      </w:r>
      <w:r w:rsidR="00F148BD" w:rsidRPr="00412C38">
        <w:rPr>
          <w:szCs w:val="18"/>
        </w:rPr>
        <w:t xml:space="preserve"> a dňa 20.6.2016 o sumu 200 tis. EUR</w:t>
      </w:r>
      <w:r w:rsidRPr="00412C38">
        <w:rPr>
          <w:szCs w:val="18"/>
        </w:rPr>
        <w:t xml:space="preserve"> a to peňažným vkladom spoločníka</w:t>
      </w:r>
      <w:r w:rsidR="00F148BD" w:rsidRPr="00412C38">
        <w:rPr>
          <w:szCs w:val="18"/>
        </w:rPr>
        <w:t>,</w:t>
      </w:r>
      <w:r w:rsidRPr="00412C38">
        <w:rPr>
          <w:szCs w:val="18"/>
        </w:rPr>
        <w:t xml:space="preserve"> </w:t>
      </w:r>
      <w:r w:rsidR="00F148BD" w:rsidRPr="00412C38">
        <w:rPr>
          <w:szCs w:val="18"/>
        </w:rPr>
        <w:t>spoločnosťou</w:t>
      </w:r>
      <w:r w:rsidRPr="00412C38">
        <w:rPr>
          <w:szCs w:val="18"/>
        </w:rPr>
        <w:t xml:space="preserve"> TATRAVAGÓNKA a.s.</w:t>
      </w:r>
      <w:r w:rsidR="00F148BD" w:rsidRPr="00412C38">
        <w:rPr>
          <w:szCs w:val="18"/>
        </w:rPr>
        <w:t xml:space="preserve"> z pôvodnej výšky 1 705 409,- EUR na sumu 2 905 409,- EUR</w:t>
      </w:r>
      <w:r w:rsidRPr="00412C38">
        <w:rPr>
          <w:szCs w:val="18"/>
        </w:rPr>
        <w:t xml:space="preserve"> </w:t>
      </w:r>
    </w:p>
    <w:p w:rsidR="00F148BD" w:rsidRPr="00412C38" w:rsidRDefault="00F148BD" w:rsidP="00032351">
      <w:pPr>
        <w:pStyle w:val="Zkladntext"/>
        <w:rPr>
          <w:szCs w:val="18"/>
        </w:rPr>
      </w:pPr>
    </w:p>
    <w:p w:rsidR="00F148BD" w:rsidRPr="00032351" w:rsidRDefault="00F148BD" w:rsidP="00F148BD">
      <w:pPr>
        <w:pStyle w:val="Zkladntext"/>
        <w:ind w:left="357"/>
        <w:jc w:val="left"/>
        <w:rPr>
          <w:color w:val="00B0F0"/>
        </w:rPr>
      </w:pPr>
      <w:r w:rsidRPr="00412C38">
        <w:t>Štruktúra spoločníkov k 31.12. 2016</w:t>
      </w:r>
    </w:p>
    <w:bookmarkStart w:id="7" w:name="_MON_1414821347"/>
    <w:bookmarkEnd w:id="7"/>
    <w:bookmarkStart w:id="8" w:name="_MON_1414821526"/>
    <w:bookmarkEnd w:id="8"/>
    <w:p w:rsidR="00032351" w:rsidRPr="00412C38" w:rsidRDefault="00412C38" w:rsidP="00032351">
      <w:pPr>
        <w:pStyle w:val="Zkladntext"/>
        <w:rPr>
          <w:szCs w:val="18"/>
        </w:rPr>
      </w:pPr>
      <w:r w:rsidRPr="00AE2569">
        <w:rPr>
          <w:color w:val="FF0000"/>
        </w:rPr>
        <w:object w:dxaOrig="9343" w:dyaOrig="3056">
          <v:shape id="_x0000_i1026" type="#_x0000_t75" style="width:465pt;height:159.75pt" o:ole="" o:preferrelative="f">
            <v:imagedata r:id="rId18" o:title=""/>
            <o:lock v:ext="edit" aspectratio="f"/>
          </v:shape>
          <o:OLEObject Type="Embed" ProgID="Excel.Sheet.12" ShapeID="_x0000_i1026" DrawAspect="Content" ObjectID="_1552278320" r:id="rId19"/>
        </w:object>
      </w:r>
      <w:r w:rsidR="00032351" w:rsidRPr="00412C38">
        <w:rPr>
          <w:szCs w:val="18"/>
        </w:rPr>
        <w:t xml:space="preserve">Do </w:t>
      </w:r>
      <w:r w:rsidR="00F148BD" w:rsidRPr="00412C38">
        <w:rPr>
          <w:szCs w:val="18"/>
        </w:rPr>
        <w:t>20</w:t>
      </w:r>
      <w:r w:rsidR="00032351" w:rsidRPr="00412C38">
        <w:rPr>
          <w:szCs w:val="18"/>
        </w:rPr>
        <w:t xml:space="preserve">. </w:t>
      </w:r>
      <w:r w:rsidR="00F148BD" w:rsidRPr="00412C38">
        <w:rPr>
          <w:szCs w:val="18"/>
        </w:rPr>
        <w:t>júna</w:t>
      </w:r>
      <w:r w:rsidR="00032351" w:rsidRPr="00412C38">
        <w:rPr>
          <w:szCs w:val="18"/>
        </w:rPr>
        <w:t xml:space="preserve"> 201</w:t>
      </w:r>
      <w:r w:rsidR="00F148BD" w:rsidRPr="00412C38">
        <w:rPr>
          <w:szCs w:val="18"/>
        </w:rPr>
        <w:t>6</w:t>
      </w:r>
      <w:r w:rsidR="00032351" w:rsidRPr="00412C38">
        <w:rPr>
          <w:szCs w:val="18"/>
        </w:rPr>
        <w:t xml:space="preserve"> bola štruktúra spoločníkov Spoločnosti takáto:</w:t>
      </w:r>
    </w:p>
    <w:p w:rsidR="00032351" w:rsidRPr="00B50225" w:rsidRDefault="00032351" w:rsidP="00032351">
      <w:pPr>
        <w:pStyle w:val="Zkladntext"/>
        <w:rPr>
          <w:szCs w:val="18"/>
        </w:rPr>
      </w:pPr>
    </w:p>
    <w:bookmarkStart w:id="9" w:name="_MON_1405921861"/>
    <w:bookmarkEnd w:id="9"/>
    <w:p w:rsidR="00032351" w:rsidRPr="00B50225" w:rsidRDefault="00412C38" w:rsidP="00032351">
      <w:pPr>
        <w:ind w:left="426"/>
        <w:rPr>
          <w:sz w:val="18"/>
          <w:szCs w:val="18"/>
        </w:rPr>
      </w:pPr>
      <w:r w:rsidRPr="00B50225">
        <w:rPr>
          <w:sz w:val="18"/>
          <w:szCs w:val="18"/>
        </w:rPr>
        <w:object w:dxaOrig="9134" w:dyaOrig="2955">
          <v:shape id="_x0000_i1027" type="#_x0000_t75" style="width:438.75pt;height:157.5pt" o:ole="" o:preferrelative="f">
            <v:imagedata r:id="rId20" o:title=""/>
            <o:lock v:ext="edit" aspectratio="f"/>
          </v:shape>
          <o:OLEObject Type="Embed" ProgID="Excel.Sheet.12" ShapeID="_x0000_i1027" DrawAspect="Content" ObjectID="_1552278321" r:id="rId21"/>
        </w:object>
      </w:r>
    </w:p>
    <w:p w:rsidR="00032351" w:rsidRDefault="00032351" w:rsidP="006D0C75">
      <w:pPr>
        <w:pStyle w:val="Zkladntext"/>
        <w:ind w:left="357"/>
        <w:jc w:val="left"/>
      </w:pPr>
    </w:p>
    <w:p w:rsidR="004D3B4A" w:rsidRPr="00CE0174" w:rsidRDefault="004D3B4A" w:rsidP="001A3456">
      <w:pPr>
        <w:pStyle w:val="Nadpis1"/>
        <w:spacing w:before="120" w:after="60"/>
      </w:pPr>
      <w:r w:rsidRPr="00CE0174">
        <w:t>Informácie o konsolidovanom celku</w:t>
      </w:r>
    </w:p>
    <w:p w:rsidR="003642FE" w:rsidRDefault="003642FE" w:rsidP="006D0C75">
      <w:pPr>
        <w:pStyle w:val="Zkladntext"/>
        <w:ind w:left="357"/>
      </w:pPr>
    </w:p>
    <w:p w:rsidR="001A3456" w:rsidRPr="00D80716" w:rsidRDefault="001A3456" w:rsidP="006D0C75">
      <w:pPr>
        <w:pStyle w:val="Zkladntext"/>
        <w:ind w:left="357"/>
      </w:pPr>
      <w:r w:rsidRPr="00D80716">
        <w:t>Spoločnosť sa zahŕňa do konsolidovanej účtovnej závierky spoločnosti TATRAVAGÓNKA, a.s. Poprad, so sídlom Štefánikova 887/53, 058 01  Poprad a do konsolidovanej účtovnej závierky spoločnosti O</w:t>
      </w:r>
      <w:r w:rsidR="005F5E4D" w:rsidRPr="00D80716">
        <w:t>ptifin Invest</w:t>
      </w:r>
      <w:r w:rsidRPr="00D80716">
        <w:t>, s.r.o. Bratislava, Rusovská cesta 1. Konsolidované účtovné závierky je možné získať v</w:t>
      </w:r>
      <w:r w:rsidR="005F5E4D" w:rsidRPr="00D80716">
        <w:t xml:space="preserve"> sídle </w:t>
      </w:r>
      <w:r w:rsidRPr="00D80716">
        <w:t>spoločnosti TATRAVAGÓNKA, a.s. Poprad a spoločnosti O</w:t>
      </w:r>
      <w:r w:rsidR="005F5E4D" w:rsidRPr="00D80716">
        <w:t>ptifin Invest</w:t>
      </w:r>
      <w:r w:rsidRPr="00D80716">
        <w:t>, s.r.o.</w:t>
      </w:r>
    </w:p>
    <w:p w:rsidR="001A3456" w:rsidRPr="00253241" w:rsidRDefault="001A3456" w:rsidP="001A3456">
      <w:pPr>
        <w:pStyle w:val="Zkladntext"/>
        <w:ind w:left="0"/>
        <w:rPr>
          <w:color w:val="FF0000"/>
        </w:rPr>
      </w:pPr>
    </w:p>
    <w:p w:rsidR="004D3B4A" w:rsidRPr="00733147" w:rsidRDefault="004D3B4A" w:rsidP="004D3B4A">
      <w:pPr>
        <w:pStyle w:val="Nadpis1"/>
        <w:spacing w:before="120" w:after="60"/>
      </w:pPr>
      <w:bookmarkStart w:id="10" w:name="_Toc530739899"/>
      <w:r w:rsidRPr="00733147">
        <w:t xml:space="preserve">Informácie o účtovných zásadách a účtovných metódach  </w:t>
      </w:r>
      <w:bookmarkEnd w:id="10"/>
    </w:p>
    <w:p w:rsidR="004D3B4A" w:rsidRPr="00733147" w:rsidRDefault="004D3B4A" w:rsidP="004D3B4A">
      <w:pPr>
        <w:pStyle w:val="Zkladntext"/>
      </w:pPr>
    </w:p>
    <w:p w:rsidR="0071239C" w:rsidRPr="00733147" w:rsidRDefault="004D3B4A" w:rsidP="00447A1D">
      <w:pPr>
        <w:pStyle w:val="Pismenka"/>
        <w:tabs>
          <w:tab w:val="clear" w:pos="426"/>
        </w:tabs>
        <w:ind w:left="426"/>
      </w:pPr>
      <w:r w:rsidRPr="00733147">
        <w:t xml:space="preserve">Východiská </w:t>
      </w:r>
      <w:r w:rsidR="001A3456" w:rsidRPr="00733147">
        <w:t>pre zostavenie účtovnej závierk</w:t>
      </w:r>
      <w:r w:rsidR="0071239C" w:rsidRPr="00733147">
        <w:t>y</w:t>
      </w:r>
    </w:p>
    <w:p w:rsidR="008978DC" w:rsidRPr="00733147" w:rsidRDefault="001A3456" w:rsidP="001A3456">
      <w:pPr>
        <w:pStyle w:val="Zkladntext"/>
        <w:ind w:left="450"/>
      </w:pPr>
      <w:r w:rsidRPr="00733147">
        <w:t>Účtovná závierka bola zostavená za predpokladu nepretržitého trvania Spoločnosti (going concern).</w:t>
      </w:r>
      <w:r w:rsidR="004079C1" w:rsidRPr="00733147">
        <w:t xml:space="preserve"> </w:t>
      </w:r>
    </w:p>
    <w:p w:rsidR="00296DF7" w:rsidRPr="00733147" w:rsidRDefault="00296DF7" w:rsidP="001A3456">
      <w:pPr>
        <w:pStyle w:val="Zkladntext"/>
        <w:ind w:left="450"/>
      </w:pPr>
    </w:p>
    <w:p w:rsidR="00296DF7" w:rsidRPr="00733147" w:rsidRDefault="002C5812" w:rsidP="00296DF7">
      <w:pPr>
        <w:pStyle w:val="Zkladntext"/>
        <w:ind w:left="450"/>
      </w:pPr>
      <w:r w:rsidRPr="00733147">
        <w:t>V ú</w:t>
      </w:r>
      <w:r w:rsidR="00CC673A" w:rsidRPr="00733147">
        <w:t>čtovnom obdob</w:t>
      </w:r>
      <w:r w:rsidR="00D712C7" w:rsidRPr="00733147">
        <w:t>í 2016</w:t>
      </w:r>
      <w:r w:rsidR="00296DF7" w:rsidRPr="00733147">
        <w:t xml:space="preserve"> Spoločnosť nevykonala žiadne opravy významných chýb minulých účtovných období. </w:t>
      </w:r>
    </w:p>
    <w:p w:rsidR="001A3456" w:rsidRPr="00733147" w:rsidRDefault="001A3456" w:rsidP="001A3456">
      <w:pPr>
        <w:pStyle w:val="Zkladntext"/>
        <w:ind w:left="450"/>
      </w:pPr>
    </w:p>
    <w:p w:rsidR="00A65CDF" w:rsidRPr="00D04ED8" w:rsidRDefault="001A3456" w:rsidP="00A65CDF">
      <w:pPr>
        <w:pStyle w:val="Zkladntext"/>
        <w:ind w:left="450"/>
      </w:pPr>
      <w:r w:rsidRPr="00D04ED8">
        <w:t>Účtovné metódy a všeobecné účtovné zásady boli účtovnou jednotkou konzistentne aplikované.</w:t>
      </w:r>
      <w:r w:rsidR="00A65CDF" w:rsidRPr="00D04ED8">
        <w:t xml:space="preserve"> </w:t>
      </w:r>
    </w:p>
    <w:p w:rsidR="001A3456" w:rsidRPr="00D04ED8" w:rsidRDefault="001A3456" w:rsidP="001A3456">
      <w:pPr>
        <w:pStyle w:val="Zkladntext"/>
        <w:ind w:left="450"/>
      </w:pPr>
    </w:p>
    <w:p w:rsidR="00A65CDF" w:rsidRPr="00D04ED8" w:rsidRDefault="00A65CDF" w:rsidP="00A65CDF">
      <w:pPr>
        <w:pStyle w:val="Zkladntext"/>
        <w:ind w:left="450"/>
        <w:rPr>
          <w:szCs w:val="18"/>
        </w:rPr>
      </w:pPr>
      <w:r w:rsidRPr="00D04ED8">
        <w:rPr>
          <w:szCs w:val="18"/>
        </w:rPr>
        <w:t xml:space="preserve">Zostavenie riadnej účtovnej závierky si vyžaduje, aby manažment spoločnosti urobil úsudky, odhady a predpoklady, ktoré ovplyvňujú aplikáciu účtovných metód a účtovných zásad a hodnotu vykazovaného majetku, záväzkov, výnosov a nákladov. </w:t>
      </w:r>
      <w:r w:rsidRPr="00D04ED8">
        <w:rPr>
          <w:szCs w:val="18"/>
        </w:rPr>
        <w:lastRenderedPageBreak/>
        <w:t>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A65CDF" w:rsidRPr="00D04ED8" w:rsidRDefault="00A65CDF">
      <w:pPr>
        <w:pStyle w:val="Zkladntext"/>
        <w:ind w:left="450"/>
      </w:pPr>
    </w:p>
    <w:p w:rsidR="004D3B4A" w:rsidRPr="00D04ED8" w:rsidRDefault="004D3B4A" w:rsidP="00251BF2">
      <w:pPr>
        <w:pStyle w:val="Pismenka"/>
        <w:tabs>
          <w:tab w:val="clear" w:pos="426"/>
        </w:tabs>
        <w:ind w:left="426"/>
      </w:pPr>
      <w:r w:rsidRPr="00D04ED8">
        <w:t>Dlhodobý nehmotný majetok a dlhodobý hmotný majetok</w:t>
      </w:r>
    </w:p>
    <w:p w:rsidR="001A3456" w:rsidRPr="00D04ED8" w:rsidRDefault="001A3456" w:rsidP="001A3456">
      <w:pPr>
        <w:pStyle w:val="Zkladntext"/>
      </w:pPr>
      <w:r w:rsidRPr="00D04ED8">
        <w:t xml:space="preserve">Dlhodobý majetok nakupovaný sa oceňuje obstarávacou cenou, ktorá zahŕňa cenu obstarania a náklady súvisiace s obstaraním (clo, prepravu, montáž, poistné a pod.). </w:t>
      </w:r>
    </w:p>
    <w:p w:rsidR="00666553" w:rsidRDefault="00666553" w:rsidP="001A3456">
      <w:pPr>
        <w:pStyle w:val="Zkladntext"/>
      </w:pPr>
    </w:p>
    <w:p w:rsidR="001A3456" w:rsidRPr="00D04ED8" w:rsidRDefault="001A3456" w:rsidP="001A3456">
      <w:pPr>
        <w:pStyle w:val="Zkladntext"/>
      </w:pPr>
      <w:r w:rsidRPr="00D04ED8">
        <w:t>Súčasťou obstarávacej ceny dlhodobého hmotného majetku od 1. januára 2003 nie sú úroky z cudzích zdrojov ani realizované kurzové rozdiely, ktoré vznikli do momentu uvedenia dlhodobého majetku do používania.</w:t>
      </w:r>
    </w:p>
    <w:p w:rsidR="001A3456" w:rsidRPr="0047347E" w:rsidRDefault="001A3456" w:rsidP="001A3456">
      <w:pPr>
        <w:pStyle w:val="Zkladntext"/>
        <w:rPr>
          <w:color w:val="FF0000"/>
        </w:rPr>
      </w:pPr>
    </w:p>
    <w:p w:rsidR="001A3456" w:rsidRPr="00D04ED8" w:rsidRDefault="001A3456" w:rsidP="001A3456">
      <w:pPr>
        <w:pStyle w:val="Zkladntext"/>
      </w:pPr>
      <w:r w:rsidRPr="00D04ED8">
        <w:t>Súčasťou obstarávacej ceny dlhodobého nehmotného majetku nie sú od 1. júla 2010 úroky z cudzích zdrojov, ktoré vznikli do momentu zaradenia dlhodobého nehmotného majetku do používania.</w:t>
      </w:r>
    </w:p>
    <w:p w:rsidR="001A3456" w:rsidRPr="00D04ED8" w:rsidRDefault="001A3456" w:rsidP="001A3456">
      <w:pPr>
        <w:pStyle w:val="Zkladntext"/>
      </w:pPr>
    </w:p>
    <w:p w:rsidR="001A3456" w:rsidRPr="00D04ED8" w:rsidRDefault="001A3456" w:rsidP="001A3456">
      <w:pPr>
        <w:pStyle w:val="Zkladntext"/>
      </w:pPr>
      <w:r w:rsidRPr="00D04ED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1A3456" w:rsidRPr="00D04ED8" w:rsidRDefault="001A3456" w:rsidP="001A3456">
      <w:pPr>
        <w:pStyle w:val="Zkladntext"/>
      </w:pPr>
    </w:p>
    <w:p w:rsidR="001A3456" w:rsidRPr="00D04ED8" w:rsidRDefault="001A3456" w:rsidP="001A3456">
      <w:pPr>
        <w:pStyle w:val="Zkladntext"/>
      </w:pPr>
      <w:r w:rsidRPr="00D04ED8">
        <w:t>Spoločnosť v priebehu účtovného obdobia roka 201</w:t>
      </w:r>
      <w:r w:rsidR="0047347E" w:rsidRPr="00D04ED8">
        <w:t>6</w:t>
      </w:r>
      <w:r w:rsidRPr="00D04ED8">
        <w:t xml:space="preserve"> neúčtovala o nákladoch na vývoj a výskum.</w:t>
      </w:r>
    </w:p>
    <w:p w:rsidR="001A3456" w:rsidRPr="00D04ED8" w:rsidRDefault="001A3456" w:rsidP="001A3456">
      <w:pPr>
        <w:pStyle w:val="Zkladntext"/>
      </w:pPr>
    </w:p>
    <w:p w:rsidR="001A3456" w:rsidRPr="00D04ED8" w:rsidRDefault="001A3456" w:rsidP="001A3456">
      <w:pPr>
        <w:pStyle w:val="Zkladntext"/>
      </w:pPr>
      <w:r w:rsidRPr="00D04ED8">
        <w:t xml:space="preserve">Odpisy dlhodobého nehmotného majetku sú stanovené vychádzajúc z predpokladanej doby jeho používania a predpokladaného priebehu jeho opotrebenia. Odpisovať sa začína prvým dňom mesiaca, v ktorom bol dlhodobý nehmotný majetok zaradený do používania. Predpokladaná doba používania, metóda odpisovania a odpisová sadzba sú uvedené v nasledujúcej tabuľke: </w:t>
      </w:r>
    </w:p>
    <w:p w:rsidR="007F31CB" w:rsidRPr="00D04ED8" w:rsidRDefault="007F31CB" w:rsidP="001A3456">
      <w:pPr>
        <w:pStyle w:val="Zkladntext"/>
      </w:pPr>
    </w:p>
    <w:tbl>
      <w:tblPr>
        <w:tblW w:w="0" w:type="auto"/>
        <w:tblInd w:w="456" w:type="dxa"/>
        <w:tblCellMar>
          <w:left w:w="30" w:type="dxa"/>
          <w:right w:w="30" w:type="dxa"/>
        </w:tblCellMar>
        <w:tblLook w:val="0000" w:firstRow="0" w:lastRow="0" w:firstColumn="0" w:lastColumn="0" w:noHBand="0" w:noVBand="0"/>
      </w:tblPr>
      <w:tblGrid>
        <w:gridCol w:w="2899"/>
        <w:gridCol w:w="417"/>
        <w:gridCol w:w="1544"/>
        <w:gridCol w:w="222"/>
        <w:gridCol w:w="1817"/>
        <w:gridCol w:w="222"/>
        <w:gridCol w:w="2092"/>
      </w:tblGrid>
      <w:tr w:rsidR="00E37DE1" w:rsidRPr="00E37DE1" w:rsidTr="00C13A34">
        <w:trPr>
          <w:trHeight w:val="250"/>
        </w:trPr>
        <w:tc>
          <w:tcPr>
            <w:tcW w:w="3316" w:type="dxa"/>
            <w:gridSpan w:val="2"/>
          </w:tcPr>
          <w:p w:rsidR="001A3456" w:rsidRPr="00E37DE1" w:rsidRDefault="001A3456" w:rsidP="001A3456">
            <w:pPr>
              <w:pStyle w:val="Tabulka"/>
              <w:rPr>
                <w:color w:val="auto"/>
              </w:rPr>
            </w:pPr>
            <w:r w:rsidRPr="00E37DE1">
              <w:rPr>
                <w:color w:val="auto"/>
              </w:rPr>
              <w:br w:type="page"/>
            </w:r>
          </w:p>
        </w:tc>
        <w:tc>
          <w:tcPr>
            <w:tcW w:w="1544" w:type="dxa"/>
          </w:tcPr>
          <w:p w:rsidR="001A3456" w:rsidRPr="00E37DE1" w:rsidRDefault="001A3456" w:rsidP="001A3456">
            <w:pPr>
              <w:pStyle w:val="Tabulka"/>
              <w:jc w:val="center"/>
              <w:rPr>
                <w:color w:val="auto"/>
              </w:rPr>
            </w:pPr>
            <w:r w:rsidRPr="00E37DE1">
              <w:rPr>
                <w:color w:val="auto"/>
              </w:rPr>
              <w:t>Predpokladaná</w:t>
            </w:r>
          </w:p>
        </w:tc>
        <w:tc>
          <w:tcPr>
            <w:tcW w:w="222" w:type="dxa"/>
          </w:tcPr>
          <w:p w:rsidR="001A3456" w:rsidRPr="00E37DE1" w:rsidRDefault="001A3456" w:rsidP="001A3456">
            <w:pPr>
              <w:pStyle w:val="Tabulka"/>
              <w:jc w:val="center"/>
              <w:rPr>
                <w:color w:val="auto"/>
              </w:rPr>
            </w:pPr>
          </w:p>
        </w:tc>
        <w:tc>
          <w:tcPr>
            <w:tcW w:w="1817" w:type="dxa"/>
          </w:tcPr>
          <w:p w:rsidR="001A3456" w:rsidRPr="00E37DE1" w:rsidRDefault="001A3456" w:rsidP="001A3456">
            <w:pPr>
              <w:pStyle w:val="Tabulka"/>
              <w:jc w:val="center"/>
              <w:rPr>
                <w:color w:val="auto"/>
              </w:rPr>
            </w:pPr>
            <w:r w:rsidRPr="00E37DE1">
              <w:rPr>
                <w:color w:val="auto"/>
              </w:rPr>
              <w:t>Metóda</w:t>
            </w:r>
          </w:p>
        </w:tc>
        <w:tc>
          <w:tcPr>
            <w:tcW w:w="222" w:type="dxa"/>
          </w:tcPr>
          <w:p w:rsidR="001A3456" w:rsidRPr="00E37DE1" w:rsidRDefault="001A3456" w:rsidP="001A3456">
            <w:pPr>
              <w:pStyle w:val="Tabulka"/>
              <w:jc w:val="center"/>
              <w:rPr>
                <w:color w:val="auto"/>
              </w:rPr>
            </w:pPr>
          </w:p>
        </w:tc>
        <w:tc>
          <w:tcPr>
            <w:tcW w:w="2092" w:type="dxa"/>
          </w:tcPr>
          <w:p w:rsidR="001A3456" w:rsidRPr="00E37DE1" w:rsidRDefault="001A3456" w:rsidP="001A3456">
            <w:pPr>
              <w:pStyle w:val="Tabulka"/>
              <w:jc w:val="center"/>
              <w:rPr>
                <w:color w:val="auto"/>
              </w:rPr>
            </w:pPr>
            <w:r w:rsidRPr="00E37DE1">
              <w:rPr>
                <w:color w:val="auto"/>
              </w:rPr>
              <w:t>Ročná odpisová</w:t>
            </w:r>
          </w:p>
        </w:tc>
      </w:tr>
      <w:tr w:rsidR="00E37DE1" w:rsidRPr="00E37DE1" w:rsidTr="00C13A34">
        <w:trPr>
          <w:trHeight w:val="250"/>
        </w:trPr>
        <w:tc>
          <w:tcPr>
            <w:tcW w:w="2899" w:type="dxa"/>
            <w:tcBorders>
              <w:bottom w:val="single" w:sz="4" w:space="0" w:color="auto"/>
            </w:tcBorders>
          </w:tcPr>
          <w:p w:rsidR="001A3456" w:rsidRPr="00E37DE1" w:rsidRDefault="001A3456" w:rsidP="001A3456">
            <w:pPr>
              <w:pStyle w:val="Tabulka"/>
              <w:rPr>
                <w:color w:val="auto"/>
              </w:rPr>
            </w:pPr>
          </w:p>
        </w:tc>
        <w:tc>
          <w:tcPr>
            <w:tcW w:w="417" w:type="dxa"/>
            <w:tcBorders>
              <w:bottom w:val="single" w:sz="4" w:space="0" w:color="auto"/>
            </w:tcBorders>
          </w:tcPr>
          <w:p w:rsidR="001A3456" w:rsidRPr="00E37DE1" w:rsidRDefault="001A3456" w:rsidP="001A3456">
            <w:pPr>
              <w:pStyle w:val="Tabulka"/>
              <w:rPr>
                <w:color w:val="auto"/>
              </w:rPr>
            </w:pPr>
          </w:p>
        </w:tc>
        <w:tc>
          <w:tcPr>
            <w:tcW w:w="1544" w:type="dxa"/>
            <w:tcBorders>
              <w:bottom w:val="single" w:sz="4" w:space="0" w:color="auto"/>
            </w:tcBorders>
          </w:tcPr>
          <w:p w:rsidR="001A3456" w:rsidRPr="00E37DE1" w:rsidRDefault="001A3456" w:rsidP="001A3456">
            <w:pPr>
              <w:pStyle w:val="Tabulka"/>
              <w:jc w:val="center"/>
              <w:rPr>
                <w:color w:val="auto"/>
              </w:rPr>
            </w:pPr>
            <w:r w:rsidRPr="00E37DE1">
              <w:rPr>
                <w:color w:val="auto"/>
              </w:rPr>
              <w:t>doba používania</w:t>
            </w:r>
            <w:r w:rsidRPr="00E37DE1">
              <w:rPr>
                <w:color w:val="auto"/>
              </w:rPr>
              <w:br/>
              <w:t>v rokoch</w:t>
            </w:r>
          </w:p>
        </w:tc>
        <w:tc>
          <w:tcPr>
            <w:tcW w:w="222" w:type="dxa"/>
            <w:tcBorders>
              <w:bottom w:val="single" w:sz="4" w:space="0" w:color="auto"/>
            </w:tcBorders>
          </w:tcPr>
          <w:p w:rsidR="001A3456" w:rsidRPr="00E37DE1" w:rsidRDefault="001A3456" w:rsidP="001A3456">
            <w:pPr>
              <w:pStyle w:val="Tabulka"/>
              <w:jc w:val="center"/>
              <w:rPr>
                <w:color w:val="auto"/>
              </w:rPr>
            </w:pPr>
          </w:p>
        </w:tc>
        <w:tc>
          <w:tcPr>
            <w:tcW w:w="1817" w:type="dxa"/>
            <w:tcBorders>
              <w:bottom w:val="single" w:sz="4" w:space="0" w:color="auto"/>
            </w:tcBorders>
          </w:tcPr>
          <w:p w:rsidR="001A3456" w:rsidRPr="00E37DE1" w:rsidRDefault="001A3456" w:rsidP="001A3456">
            <w:pPr>
              <w:pStyle w:val="Tabulka"/>
              <w:jc w:val="center"/>
              <w:rPr>
                <w:color w:val="auto"/>
              </w:rPr>
            </w:pPr>
            <w:r w:rsidRPr="00E37DE1">
              <w:rPr>
                <w:color w:val="auto"/>
              </w:rPr>
              <w:t>odpisovania</w:t>
            </w:r>
          </w:p>
        </w:tc>
        <w:tc>
          <w:tcPr>
            <w:tcW w:w="222" w:type="dxa"/>
            <w:tcBorders>
              <w:bottom w:val="single" w:sz="4" w:space="0" w:color="auto"/>
            </w:tcBorders>
          </w:tcPr>
          <w:p w:rsidR="001A3456" w:rsidRPr="00E37DE1" w:rsidRDefault="001A3456" w:rsidP="001A3456">
            <w:pPr>
              <w:pStyle w:val="Tabulka"/>
              <w:jc w:val="center"/>
              <w:rPr>
                <w:color w:val="auto"/>
              </w:rPr>
            </w:pPr>
          </w:p>
        </w:tc>
        <w:tc>
          <w:tcPr>
            <w:tcW w:w="2092" w:type="dxa"/>
            <w:tcBorders>
              <w:bottom w:val="single" w:sz="4" w:space="0" w:color="auto"/>
            </w:tcBorders>
          </w:tcPr>
          <w:p w:rsidR="001A3456" w:rsidRPr="00E37DE1" w:rsidRDefault="001A3456" w:rsidP="001A3456">
            <w:pPr>
              <w:pStyle w:val="Tabulka"/>
              <w:jc w:val="center"/>
              <w:rPr>
                <w:color w:val="auto"/>
              </w:rPr>
            </w:pPr>
            <w:r w:rsidRPr="00E37DE1">
              <w:rPr>
                <w:color w:val="auto"/>
              </w:rPr>
              <w:t>sadzba v %</w:t>
            </w:r>
          </w:p>
        </w:tc>
      </w:tr>
      <w:tr w:rsidR="001A3456" w:rsidRPr="00E37DE1" w:rsidTr="00C13A34">
        <w:trPr>
          <w:trHeight w:val="250"/>
        </w:trPr>
        <w:tc>
          <w:tcPr>
            <w:tcW w:w="3316" w:type="dxa"/>
            <w:gridSpan w:val="2"/>
          </w:tcPr>
          <w:p w:rsidR="001A3456" w:rsidRPr="00E37DE1" w:rsidRDefault="001A3456" w:rsidP="001A3456">
            <w:pPr>
              <w:pStyle w:val="Tabulka"/>
              <w:rPr>
                <w:color w:val="auto"/>
              </w:rPr>
            </w:pPr>
            <w:r w:rsidRPr="00E37DE1">
              <w:rPr>
                <w:color w:val="auto"/>
              </w:rPr>
              <w:t>Softvér</w:t>
            </w:r>
          </w:p>
        </w:tc>
        <w:tc>
          <w:tcPr>
            <w:tcW w:w="1544" w:type="dxa"/>
          </w:tcPr>
          <w:p w:rsidR="001A3456" w:rsidRPr="00E37DE1" w:rsidRDefault="001A3456" w:rsidP="001A3456">
            <w:pPr>
              <w:pStyle w:val="Tabulka"/>
              <w:jc w:val="center"/>
              <w:rPr>
                <w:color w:val="auto"/>
              </w:rPr>
            </w:pPr>
            <w:r w:rsidRPr="00E37DE1">
              <w:rPr>
                <w:color w:val="auto"/>
              </w:rPr>
              <w:t>4 - 6</w:t>
            </w:r>
          </w:p>
        </w:tc>
        <w:tc>
          <w:tcPr>
            <w:tcW w:w="222" w:type="dxa"/>
          </w:tcPr>
          <w:p w:rsidR="001A3456" w:rsidRPr="00E37DE1" w:rsidRDefault="001A3456" w:rsidP="001A3456">
            <w:pPr>
              <w:pStyle w:val="Tabulka"/>
              <w:jc w:val="center"/>
              <w:rPr>
                <w:color w:val="auto"/>
              </w:rPr>
            </w:pPr>
          </w:p>
        </w:tc>
        <w:tc>
          <w:tcPr>
            <w:tcW w:w="1817" w:type="dxa"/>
          </w:tcPr>
          <w:p w:rsidR="001A3456" w:rsidRPr="00E37DE1" w:rsidRDefault="001A3456" w:rsidP="001A3456">
            <w:pPr>
              <w:pStyle w:val="Tabulka"/>
              <w:jc w:val="center"/>
              <w:rPr>
                <w:color w:val="auto"/>
              </w:rPr>
            </w:pPr>
            <w:r w:rsidRPr="00E37DE1">
              <w:rPr>
                <w:color w:val="auto"/>
              </w:rPr>
              <w:t>lineárna</w:t>
            </w:r>
          </w:p>
        </w:tc>
        <w:tc>
          <w:tcPr>
            <w:tcW w:w="222" w:type="dxa"/>
          </w:tcPr>
          <w:p w:rsidR="001A3456" w:rsidRPr="00E37DE1" w:rsidRDefault="001A3456" w:rsidP="001A3456">
            <w:pPr>
              <w:pStyle w:val="Tabulka"/>
              <w:jc w:val="center"/>
              <w:rPr>
                <w:color w:val="auto"/>
              </w:rPr>
            </w:pPr>
          </w:p>
        </w:tc>
        <w:tc>
          <w:tcPr>
            <w:tcW w:w="2092" w:type="dxa"/>
          </w:tcPr>
          <w:p w:rsidR="001A3456" w:rsidRPr="00E37DE1" w:rsidRDefault="001A3456" w:rsidP="001A3456">
            <w:pPr>
              <w:pStyle w:val="Tabulka"/>
              <w:jc w:val="center"/>
              <w:rPr>
                <w:color w:val="auto"/>
              </w:rPr>
            </w:pPr>
            <w:r w:rsidRPr="00E37DE1">
              <w:rPr>
                <w:color w:val="auto"/>
              </w:rPr>
              <w:t>16,66 - 25</w:t>
            </w:r>
          </w:p>
        </w:tc>
      </w:tr>
    </w:tbl>
    <w:p w:rsidR="007F31CB" w:rsidRPr="00E37DE1" w:rsidRDefault="007F31CB" w:rsidP="001A3456">
      <w:pPr>
        <w:pStyle w:val="Zkladntext"/>
      </w:pPr>
    </w:p>
    <w:p w:rsidR="007F31CB" w:rsidRPr="00E37DE1" w:rsidRDefault="007F31CB" w:rsidP="001A3456">
      <w:pPr>
        <w:pStyle w:val="Zkladntext"/>
      </w:pPr>
    </w:p>
    <w:p w:rsidR="008C1F5E" w:rsidRPr="00E37DE1" w:rsidRDefault="008C1F5E" w:rsidP="008C1F5E">
      <w:pPr>
        <w:pStyle w:val="Zkladntext"/>
      </w:pPr>
      <w:r w:rsidRPr="00D04ED8">
        <w:t>Odpisy dlhodobého hmotného majetku sú stanovené vychádzajúc z predpokladanej doby jeho používania a predpokladaného priebehu jeho opotrebenia. Odpisovať sa začína prvým dňom mesiaca, v ktorom bol dlhodobý hmotný majetok zaradený do používania. Pozemky sa neodpisujú. Predpokladaná doba používania, metóda odpisovania a odpisová sadzba sú uvedené v nasledujúcej tabuľke</w:t>
      </w:r>
      <w:r w:rsidRPr="00E37DE1">
        <w:t xml:space="preserve">: </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2126"/>
      </w:tblGrid>
      <w:tr w:rsidR="00E37DE1" w:rsidRPr="00E37DE1" w:rsidTr="00C13A34">
        <w:trPr>
          <w:trHeight w:val="250"/>
        </w:trPr>
        <w:tc>
          <w:tcPr>
            <w:tcW w:w="3118" w:type="dxa"/>
            <w:gridSpan w:val="2"/>
          </w:tcPr>
          <w:p w:rsidR="007F31CB" w:rsidRPr="00E37DE1" w:rsidRDefault="007F31CB" w:rsidP="007F31CB">
            <w:pPr>
              <w:pStyle w:val="Tabulka"/>
              <w:rPr>
                <w:color w:val="auto"/>
              </w:rPr>
            </w:pPr>
          </w:p>
        </w:tc>
        <w:tc>
          <w:tcPr>
            <w:tcW w:w="1985" w:type="dxa"/>
          </w:tcPr>
          <w:p w:rsidR="007F31CB" w:rsidRPr="00E37DE1" w:rsidRDefault="007F31CB" w:rsidP="007F31CB">
            <w:pPr>
              <w:pStyle w:val="Tabulka"/>
              <w:jc w:val="center"/>
              <w:rPr>
                <w:color w:val="auto"/>
              </w:rPr>
            </w:pPr>
            <w:r w:rsidRPr="00E37DE1">
              <w:rPr>
                <w:color w:val="auto"/>
              </w:rPr>
              <w:t>Predpokladaná</w:t>
            </w:r>
          </w:p>
        </w:tc>
        <w:tc>
          <w:tcPr>
            <w:tcW w:w="141" w:type="dxa"/>
          </w:tcPr>
          <w:p w:rsidR="007F31CB" w:rsidRPr="00E37DE1" w:rsidRDefault="007F31CB" w:rsidP="007F31CB">
            <w:pPr>
              <w:pStyle w:val="Tabulka"/>
              <w:jc w:val="center"/>
              <w:rPr>
                <w:color w:val="auto"/>
              </w:rPr>
            </w:pPr>
          </w:p>
        </w:tc>
        <w:tc>
          <w:tcPr>
            <w:tcW w:w="1701" w:type="dxa"/>
          </w:tcPr>
          <w:p w:rsidR="007F31CB" w:rsidRPr="00E37DE1" w:rsidRDefault="007F31CB" w:rsidP="007F31CB">
            <w:pPr>
              <w:pStyle w:val="Tabulka"/>
              <w:jc w:val="center"/>
              <w:rPr>
                <w:color w:val="auto"/>
              </w:rPr>
            </w:pPr>
            <w:r w:rsidRPr="00E37DE1">
              <w:rPr>
                <w:color w:val="auto"/>
              </w:rPr>
              <w:t>Metóda</w:t>
            </w:r>
          </w:p>
        </w:tc>
        <w:tc>
          <w:tcPr>
            <w:tcW w:w="142" w:type="dxa"/>
          </w:tcPr>
          <w:p w:rsidR="007F31CB" w:rsidRPr="00E37DE1" w:rsidRDefault="007F31CB" w:rsidP="007F31CB">
            <w:pPr>
              <w:pStyle w:val="Tabulka"/>
              <w:jc w:val="center"/>
              <w:rPr>
                <w:color w:val="auto"/>
              </w:rPr>
            </w:pPr>
          </w:p>
        </w:tc>
        <w:tc>
          <w:tcPr>
            <w:tcW w:w="2126" w:type="dxa"/>
          </w:tcPr>
          <w:p w:rsidR="007F31CB" w:rsidRPr="00E37DE1" w:rsidRDefault="007F31CB" w:rsidP="007F31CB">
            <w:pPr>
              <w:pStyle w:val="Tabulka"/>
              <w:jc w:val="center"/>
              <w:rPr>
                <w:color w:val="auto"/>
              </w:rPr>
            </w:pPr>
            <w:r w:rsidRPr="00E37DE1">
              <w:rPr>
                <w:color w:val="auto"/>
              </w:rPr>
              <w:t>Ročná odpisová</w:t>
            </w:r>
          </w:p>
        </w:tc>
      </w:tr>
      <w:tr w:rsidR="00E37DE1" w:rsidRPr="00E37DE1" w:rsidTr="00C13A34">
        <w:trPr>
          <w:trHeight w:val="250"/>
        </w:trPr>
        <w:tc>
          <w:tcPr>
            <w:tcW w:w="2976" w:type="dxa"/>
            <w:tcBorders>
              <w:bottom w:val="single" w:sz="4" w:space="0" w:color="auto"/>
            </w:tcBorders>
          </w:tcPr>
          <w:p w:rsidR="007F31CB" w:rsidRPr="00E37DE1" w:rsidRDefault="007F31CB" w:rsidP="007F31CB">
            <w:pPr>
              <w:pStyle w:val="Tabulka"/>
              <w:rPr>
                <w:color w:val="auto"/>
              </w:rPr>
            </w:pPr>
          </w:p>
        </w:tc>
        <w:tc>
          <w:tcPr>
            <w:tcW w:w="142" w:type="dxa"/>
            <w:tcBorders>
              <w:bottom w:val="single" w:sz="4" w:space="0" w:color="auto"/>
            </w:tcBorders>
          </w:tcPr>
          <w:p w:rsidR="007F31CB" w:rsidRPr="00E37DE1" w:rsidRDefault="007F31CB" w:rsidP="007F31CB">
            <w:pPr>
              <w:pStyle w:val="Tabulka"/>
              <w:rPr>
                <w:color w:val="auto"/>
              </w:rPr>
            </w:pPr>
          </w:p>
        </w:tc>
        <w:tc>
          <w:tcPr>
            <w:tcW w:w="1985" w:type="dxa"/>
            <w:tcBorders>
              <w:bottom w:val="single" w:sz="4" w:space="0" w:color="auto"/>
            </w:tcBorders>
          </w:tcPr>
          <w:p w:rsidR="007F31CB" w:rsidRPr="00E37DE1" w:rsidRDefault="007F31CB" w:rsidP="007F31CB">
            <w:pPr>
              <w:pStyle w:val="Tabulka"/>
              <w:jc w:val="center"/>
              <w:rPr>
                <w:color w:val="auto"/>
              </w:rPr>
            </w:pPr>
            <w:r w:rsidRPr="00E37DE1">
              <w:rPr>
                <w:color w:val="auto"/>
              </w:rPr>
              <w:t>doba používania v rokoch</w:t>
            </w:r>
          </w:p>
        </w:tc>
        <w:tc>
          <w:tcPr>
            <w:tcW w:w="141" w:type="dxa"/>
            <w:tcBorders>
              <w:bottom w:val="single" w:sz="4" w:space="0" w:color="auto"/>
            </w:tcBorders>
          </w:tcPr>
          <w:p w:rsidR="007F31CB" w:rsidRPr="00E37DE1" w:rsidRDefault="007F31CB" w:rsidP="007F31CB">
            <w:pPr>
              <w:pStyle w:val="Tabulka"/>
              <w:jc w:val="center"/>
              <w:rPr>
                <w:color w:val="auto"/>
              </w:rPr>
            </w:pPr>
          </w:p>
        </w:tc>
        <w:tc>
          <w:tcPr>
            <w:tcW w:w="1701" w:type="dxa"/>
            <w:tcBorders>
              <w:bottom w:val="single" w:sz="4" w:space="0" w:color="auto"/>
            </w:tcBorders>
          </w:tcPr>
          <w:p w:rsidR="007F31CB" w:rsidRPr="00E37DE1" w:rsidRDefault="007F31CB" w:rsidP="007F31CB">
            <w:pPr>
              <w:pStyle w:val="Tabulka"/>
              <w:jc w:val="center"/>
              <w:rPr>
                <w:color w:val="auto"/>
              </w:rPr>
            </w:pPr>
            <w:r w:rsidRPr="00E37DE1">
              <w:rPr>
                <w:color w:val="auto"/>
              </w:rPr>
              <w:t>odpisovania</w:t>
            </w:r>
          </w:p>
        </w:tc>
        <w:tc>
          <w:tcPr>
            <w:tcW w:w="142" w:type="dxa"/>
            <w:tcBorders>
              <w:bottom w:val="single" w:sz="4" w:space="0" w:color="auto"/>
            </w:tcBorders>
          </w:tcPr>
          <w:p w:rsidR="007F31CB" w:rsidRPr="00E37DE1" w:rsidRDefault="007F31CB" w:rsidP="007F31CB">
            <w:pPr>
              <w:pStyle w:val="Tabulka"/>
              <w:jc w:val="center"/>
              <w:rPr>
                <w:color w:val="auto"/>
              </w:rPr>
            </w:pPr>
          </w:p>
        </w:tc>
        <w:tc>
          <w:tcPr>
            <w:tcW w:w="2126" w:type="dxa"/>
            <w:tcBorders>
              <w:bottom w:val="single" w:sz="4" w:space="0" w:color="auto"/>
            </w:tcBorders>
          </w:tcPr>
          <w:p w:rsidR="007F31CB" w:rsidRPr="00E37DE1" w:rsidRDefault="007F31CB" w:rsidP="007F31CB">
            <w:pPr>
              <w:pStyle w:val="Tabulka"/>
              <w:jc w:val="center"/>
              <w:rPr>
                <w:color w:val="auto"/>
              </w:rPr>
            </w:pPr>
            <w:r w:rsidRPr="00E37DE1">
              <w:rPr>
                <w:color w:val="auto"/>
              </w:rPr>
              <w:t>sadzba v %</w:t>
            </w:r>
          </w:p>
        </w:tc>
      </w:tr>
      <w:tr w:rsidR="00E37DE1" w:rsidRPr="00D04ED8" w:rsidTr="00C13A34">
        <w:trPr>
          <w:trHeight w:val="250"/>
        </w:trPr>
        <w:tc>
          <w:tcPr>
            <w:tcW w:w="3118" w:type="dxa"/>
            <w:gridSpan w:val="2"/>
            <w:tcBorders>
              <w:top w:val="single" w:sz="4" w:space="0" w:color="auto"/>
            </w:tcBorders>
          </w:tcPr>
          <w:p w:rsidR="007F31CB" w:rsidRPr="00D04ED8" w:rsidRDefault="007F31CB" w:rsidP="007F31CB">
            <w:pPr>
              <w:pStyle w:val="Tabulka"/>
              <w:rPr>
                <w:color w:val="auto"/>
              </w:rPr>
            </w:pPr>
            <w:r w:rsidRPr="00D04ED8">
              <w:rPr>
                <w:color w:val="auto"/>
              </w:rPr>
              <w:t>Stavby</w:t>
            </w:r>
          </w:p>
        </w:tc>
        <w:tc>
          <w:tcPr>
            <w:tcW w:w="1985" w:type="dxa"/>
            <w:tcBorders>
              <w:top w:val="single" w:sz="4" w:space="0" w:color="auto"/>
            </w:tcBorders>
          </w:tcPr>
          <w:p w:rsidR="007F31CB" w:rsidRPr="00D04ED8" w:rsidRDefault="007F31CB" w:rsidP="00A15632">
            <w:pPr>
              <w:pStyle w:val="Tabulka"/>
              <w:jc w:val="center"/>
              <w:rPr>
                <w:color w:val="auto"/>
              </w:rPr>
            </w:pPr>
            <w:r w:rsidRPr="00D04ED8">
              <w:rPr>
                <w:color w:val="auto"/>
              </w:rPr>
              <w:t>2</w:t>
            </w:r>
            <w:r w:rsidR="00A15632" w:rsidRPr="00D04ED8">
              <w:rPr>
                <w:color w:val="auto"/>
              </w:rPr>
              <w:t>4</w:t>
            </w:r>
            <w:r w:rsidRPr="00D04ED8">
              <w:rPr>
                <w:color w:val="auto"/>
              </w:rPr>
              <w:t xml:space="preserve"> až </w:t>
            </w:r>
            <w:r w:rsidR="00A15632" w:rsidRPr="00D04ED8">
              <w:rPr>
                <w:color w:val="auto"/>
              </w:rPr>
              <w:t>6</w:t>
            </w:r>
            <w:r w:rsidRPr="00D04ED8">
              <w:rPr>
                <w:color w:val="auto"/>
              </w:rPr>
              <w:t>0</w:t>
            </w:r>
          </w:p>
        </w:tc>
        <w:tc>
          <w:tcPr>
            <w:tcW w:w="141" w:type="dxa"/>
            <w:tcBorders>
              <w:top w:val="single" w:sz="4" w:space="0" w:color="auto"/>
            </w:tcBorders>
          </w:tcPr>
          <w:p w:rsidR="007F31CB" w:rsidRPr="00D04ED8" w:rsidRDefault="007F31CB" w:rsidP="007F31CB">
            <w:pPr>
              <w:pStyle w:val="Tabulka"/>
              <w:jc w:val="center"/>
              <w:rPr>
                <w:color w:val="auto"/>
              </w:rPr>
            </w:pPr>
          </w:p>
        </w:tc>
        <w:tc>
          <w:tcPr>
            <w:tcW w:w="1701" w:type="dxa"/>
            <w:tcBorders>
              <w:top w:val="single" w:sz="4" w:space="0" w:color="auto"/>
            </w:tcBorders>
          </w:tcPr>
          <w:p w:rsidR="007F31CB" w:rsidRPr="00D04ED8" w:rsidRDefault="007F31CB" w:rsidP="007F31CB">
            <w:pPr>
              <w:pStyle w:val="Tabulka"/>
              <w:jc w:val="center"/>
              <w:rPr>
                <w:color w:val="auto"/>
              </w:rPr>
            </w:pPr>
            <w:r w:rsidRPr="00D04ED8">
              <w:rPr>
                <w:color w:val="auto"/>
              </w:rPr>
              <w:t>lineárna</w:t>
            </w:r>
          </w:p>
        </w:tc>
        <w:tc>
          <w:tcPr>
            <w:tcW w:w="142" w:type="dxa"/>
            <w:tcBorders>
              <w:top w:val="single" w:sz="4" w:space="0" w:color="auto"/>
            </w:tcBorders>
          </w:tcPr>
          <w:p w:rsidR="007F31CB" w:rsidRPr="00D04ED8" w:rsidRDefault="007F31CB" w:rsidP="007F31CB">
            <w:pPr>
              <w:pStyle w:val="Tabulka"/>
              <w:jc w:val="center"/>
              <w:rPr>
                <w:color w:val="auto"/>
              </w:rPr>
            </w:pPr>
          </w:p>
        </w:tc>
        <w:tc>
          <w:tcPr>
            <w:tcW w:w="2126" w:type="dxa"/>
            <w:tcBorders>
              <w:top w:val="single" w:sz="4" w:space="0" w:color="auto"/>
            </w:tcBorders>
          </w:tcPr>
          <w:p w:rsidR="007F31CB" w:rsidRPr="00D04ED8" w:rsidRDefault="00A15632" w:rsidP="00A15632">
            <w:pPr>
              <w:pStyle w:val="Tabulka"/>
              <w:jc w:val="center"/>
              <w:rPr>
                <w:color w:val="auto"/>
              </w:rPr>
            </w:pPr>
            <w:r w:rsidRPr="00D04ED8">
              <w:rPr>
                <w:color w:val="auto"/>
              </w:rPr>
              <w:t>1</w:t>
            </w:r>
            <w:r w:rsidR="007F31CB" w:rsidRPr="00D04ED8">
              <w:rPr>
                <w:color w:val="auto"/>
              </w:rPr>
              <w:t>,</w:t>
            </w:r>
            <w:r w:rsidRPr="00D04ED8">
              <w:rPr>
                <w:color w:val="auto"/>
              </w:rPr>
              <w:t>7</w:t>
            </w:r>
            <w:r w:rsidR="007F31CB" w:rsidRPr="00D04ED8">
              <w:rPr>
                <w:color w:val="auto"/>
              </w:rPr>
              <w:t xml:space="preserve"> až </w:t>
            </w:r>
            <w:r w:rsidRPr="00D04ED8">
              <w:rPr>
                <w:color w:val="auto"/>
              </w:rPr>
              <w:t>4</w:t>
            </w:r>
            <w:r w:rsidR="007F31CB" w:rsidRPr="00D04ED8">
              <w:rPr>
                <w:color w:val="auto"/>
              </w:rPr>
              <w:t>,</w:t>
            </w:r>
            <w:r w:rsidRPr="00D04ED8">
              <w:rPr>
                <w:color w:val="auto"/>
              </w:rPr>
              <w:t>2</w:t>
            </w:r>
          </w:p>
        </w:tc>
      </w:tr>
      <w:tr w:rsidR="00E37DE1" w:rsidRPr="00D04ED8" w:rsidTr="00C13A34">
        <w:trPr>
          <w:trHeight w:val="250"/>
        </w:trPr>
        <w:tc>
          <w:tcPr>
            <w:tcW w:w="3118" w:type="dxa"/>
            <w:gridSpan w:val="2"/>
          </w:tcPr>
          <w:p w:rsidR="007F31CB" w:rsidRPr="00D04ED8" w:rsidRDefault="007F31CB" w:rsidP="007F31CB">
            <w:pPr>
              <w:pStyle w:val="Tabulka"/>
              <w:rPr>
                <w:color w:val="auto"/>
              </w:rPr>
            </w:pPr>
            <w:r w:rsidRPr="00D04ED8">
              <w:rPr>
                <w:color w:val="auto"/>
              </w:rPr>
              <w:t>Stroje, prístroje a zariadenia</w:t>
            </w:r>
          </w:p>
        </w:tc>
        <w:tc>
          <w:tcPr>
            <w:tcW w:w="1985" w:type="dxa"/>
          </w:tcPr>
          <w:p w:rsidR="007F31CB" w:rsidRPr="00D04ED8" w:rsidRDefault="00A15632" w:rsidP="00A15632">
            <w:pPr>
              <w:pStyle w:val="Tabulka"/>
              <w:jc w:val="center"/>
              <w:rPr>
                <w:color w:val="auto"/>
              </w:rPr>
            </w:pPr>
            <w:r w:rsidRPr="00D04ED8">
              <w:rPr>
                <w:color w:val="auto"/>
              </w:rPr>
              <w:t>4</w:t>
            </w:r>
            <w:r w:rsidR="007F31CB" w:rsidRPr="00D04ED8">
              <w:rPr>
                <w:color w:val="auto"/>
              </w:rPr>
              <w:t xml:space="preserve"> až </w:t>
            </w:r>
            <w:r w:rsidRPr="00D04ED8">
              <w:rPr>
                <w:color w:val="auto"/>
              </w:rPr>
              <w:t>24</w:t>
            </w:r>
          </w:p>
        </w:tc>
        <w:tc>
          <w:tcPr>
            <w:tcW w:w="141" w:type="dxa"/>
          </w:tcPr>
          <w:p w:rsidR="007F31CB" w:rsidRPr="00D04ED8" w:rsidRDefault="007F31CB" w:rsidP="007F31CB">
            <w:pPr>
              <w:pStyle w:val="Tabulka"/>
              <w:jc w:val="center"/>
              <w:rPr>
                <w:color w:val="auto"/>
              </w:rPr>
            </w:pPr>
          </w:p>
        </w:tc>
        <w:tc>
          <w:tcPr>
            <w:tcW w:w="1701" w:type="dxa"/>
          </w:tcPr>
          <w:p w:rsidR="007F31CB" w:rsidRPr="00D04ED8" w:rsidRDefault="007F31CB" w:rsidP="007F31CB">
            <w:pPr>
              <w:pStyle w:val="Tabulka"/>
              <w:jc w:val="center"/>
              <w:rPr>
                <w:color w:val="auto"/>
              </w:rPr>
            </w:pPr>
            <w:r w:rsidRPr="00D04ED8">
              <w:rPr>
                <w:color w:val="auto"/>
              </w:rPr>
              <w:t>lineárna</w:t>
            </w:r>
          </w:p>
        </w:tc>
        <w:tc>
          <w:tcPr>
            <w:tcW w:w="142" w:type="dxa"/>
          </w:tcPr>
          <w:p w:rsidR="007F31CB" w:rsidRPr="00D04ED8" w:rsidRDefault="007F31CB" w:rsidP="007F31CB">
            <w:pPr>
              <w:pStyle w:val="Tabulka"/>
              <w:jc w:val="center"/>
              <w:rPr>
                <w:color w:val="auto"/>
              </w:rPr>
            </w:pPr>
          </w:p>
        </w:tc>
        <w:tc>
          <w:tcPr>
            <w:tcW w:w="2126" w:type="dxa"/>
          </w:tcPr>
          <w:p w:rsidR="007F31CB" w:rsidRPr="00D04ED8" w:rsidRDefault="00A15632" w:rsidP="00A15632">
            <w:pPr>
              <w:pStyle w:val="Tabulka"/>
              <w:jc w:val="center"/>
              <w:rPr>
                <w:color w:val="auto"/>
              </w:rPr>
            </w:pPr>
            <w:r w:rsidRPr="00D04ED8">
              <w:rPr>
                <w:color w:val="auto"/>
              </w:rPr>
              <w:t>4</w:t>
            </w:r>
            <w:r w:rsidR="007F31CB" w:rsidRPr="00D04ED8">
              <w:rPr>
                <w:color w:val="auto"/>
              </w:rPr>
              <w:t>,</w:t>
            </w:r>
            <w:r w:rsidRPr="00D04ED8">
              <w:rPr>
                <w:color w:val="auto"/>
              </w:rPr>
              <w:t>2</w:t>
            </w:r>
            <w:r w:rsidR="007F31CB" w:rsidRPr="00D04ED8">
              <w:rPr>
                <w:color w:val="auto"/>
              </w:rPr>
              <w:t xml:space="preserve"> až </w:t>
            </w:r>
            <w:r w:rsidRPr="00D04ED8">
              <w:rPr>
                <w:color w:val="auto"/>
              </w:rPr>
              <w:t>25</w:t>
            </w:r>
          </w:p>
        </w:tc>
      </w:tr>
      <w:tr w:rsidR="00E37DE1" w:rsidRPr="00D04ED8" w:rsidTr="00C13A34">
        <w:trPr>
          <w:trHeight w:val="250"/>
        </w:trPr>
        <w:tc>
          <w:tcPr>
            <w:tcW w:w="3118" w:type="dxa"/>
            <w:gridSpan w:val="2"/>
          </w:tcPr>
          <w:p w:rsidR="007F31CB" w:rsidRPr="00D04ED8" w:rsidRDefault="007F31CB" w:rsidP="007F31CB">
            <w:pPr>
              <w:pStyle w:val="Tabulka"/>
              <w:rPr>
                <w:color w:val="auto"/>
              </w:rPr>
            </w:pPr>
            <w:r w:rsidRPr="00D04ED8">
              <w:rPr>
                <w:color w:val="auto"/>
              </w:rPr>
              <w:t>Dopravné prostriedky</w:t>
            </w:r>
          </w:p>
        </w:tc>
        <w:tc>
          <w:tcPr>
            <w:tcW w:w="1985" w:type="dxa"/>
          </w:tcPr>
          <w:p w:rsidR="007F31CB" w:rsidRPr="00D04ED8" w:rsidRDefault="00A15632" w:rsidP="00A15632">
            <w:pPr>
              <w:pStyle w:val="Tabulka"/>
              <w:jc w:val="center"/>
              <w:rPr>
                <w:color w:val="auto"/>
              </w:rPr>
            </w:pPr>
            <w:r w:rsidRPr="00D04ED8">
              <w:rPr>
                <w:color w:val="auto"/>
              </w:rPr>
              <w:t>8</w:t>
            </w:r>
          </w:p>
        </w:tc>
        <w:tc>
          <w:tcPr>
            <w:tcW w:w="141" w:type="dxa"/>
          </w:tcPr>
          <w:p w:rsidR="007F31CB" w:rsidRPr="00D04ED8" w:rsidRDefault="007F31CB" w:rsidP="007F31CB">
            <w:pPr>
              <w:pStyle w:val="Tabulka"/>
              <w:jc w:val="center"/>
              <w:rPr>
                <w:color w:val="auto"/>
              </w:rPr>
            </w:pPr>
          </w:p>
        </w:tc>
        <w:tc>
          <w:tcPr>
            <w:tcW w:w="1701" w:type="dxa"/>
          </w:tcPr>
          <w:p w:rsidR="007F31CB" w:rsidRPr="00D04ED8" w:rsidRDefault="007F31CB" w:rsidP="007F31CB">
            <w:pPr>
              <w:pStyle w:val="Tabulka"/>
              <w:jc w:val="center"/>
              <w:rPr>
                <w:color w:val="auto"/>
              </w:rPr>
            </w:pPr>
            <w:r w:rsidRPr="00D04ED8">
              <w:rPr>
                <w:color w:val="auto"/>
              </w:rPr>
              <w:t>lineárna</w:t>
            </w:r>
          </w:p>
        </w:tc>
        <w:tc>
          <w:tcPr>
            <w:tcW w:w="142" w:type="dxa"/>
          </w:tcPr>
          <w:p w:rsidR="007F31CB" w:rsidRPr="00D04ED8" w:rsidRDefault="007F31CB" w:rsidP="007F31CB">
            <w:pPr>
              <w:pStyle w:val="Tabulka"/>
              <w:jc w:val="center"/>
              <w:rPr>
                <w:color w:val="auto"/>
              </w:rPr>
            </w:pPr>
          </w:p>
        </w:tc>
        <w:tc>
          <w:tcPr>
            <w:tcW w:w="2126" w:type="dxa"/>
          </w:tcPr>
          <w:p w:rsidR="007F31CB" w:rsidRPr="00D04ED8" w:rsidRDefault="007F31CB" w:rsidP="00A15632">
            <w:pPr>
              <w:pStyle w:val="Tabulka"/>
              <w:jc w:val="center"/>
              <w:rPr>
                <w:color w:val="auto"/>
              </w:rPr>
            </w:pPr>
            <w:r w:rsidRPr="00D04ED8">
              <w:rPr>
                <w:color w:val="auto"/>
              </w:rPr>
              <w:t>12,5</w:t>
            </w:r>
          </w:p>
        </w:tc>
      </w:tr>
    </w:tbl>
    <w:p w:rsidR="007F31CB" w:rsidRPr="00D04ED8" w:rsidRDefault="007F31CB" w:rsidP="007F31CB">
      <w:pPr>
        <w:pStyle w:val="Zkladntext"/>
        <w:ind w:left="0"/>
      </w:pPr>
    </w:p>
    <w:p w:rsidR="00A01288" w:rsidRPr="00D04ED8" w:rsidRDefault="00A01288" w:rsidP="00A01288">
      <w:pPr>
        <w:pStyle w:val="Pismenka"/>
        <w:numPr>
          <w:ilvl w:val="0"/>
          <w:numId w:val="0"/>
        </w:numPr>
        <w:ind w:left="426"/>
        <w:rPr>
          <w:i/>
        </w:rPr>
      </w:pPr>
      <w:r w:rsidRPr="00D04ED8">
        <w:rPr>
          <w:i/>
        </w:rPr>
        <w:t>Posúdenie zníženia hodnoty majetku</w:t>
      </w:r>
    </w:p>
    <w:p w:rsidR="00A01288" w:rsidRPr="00D04ED8" w:rsidRDefault="00A01288" w:rsidP="00A01288">
      <w:pPr>
        <w:pStyle w:val="Pismenka"/>
        <w:numPr>
          <w:ilvl w:val="0"/>
          <w:numId w:val="0"/>
        </w:numPr>
        <w:ind w:left="426"/>
        <w:rPr>
          <w:b w:val="0"/>
        </w:rPr>
      </w:pPr>
      <w:r w:rsidRPr="00D04ED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01288" w:rsidRPr="00D04ED8" w:rsidRDefault="00A01288" w:rsidP="007F31CB">
      <w:pPr>
        <w:pStyle w:val="Zkladntext"/>
        <w:ind w:left="0"/>
      </w:pPr>
    </w:p>
    <w:p w:rsidR="004D3B4A" w:rsidRPr="00D04ED8" w:rsidRDefault="004D3B4A" w:rsidP="00251BF2">
      <w:pPr>
        <w:pStyle w:val="Pismenka"/>
        <w:tabs>
          <w:tab w:val="clear" w:pos="426"/>
        </w:tabs>
        <w:ind w:left="426"/>
      </w:pPr>
      <w:r w:rsidRPr="00D04ED8">
        <w:t>Cenné papiere a podiely</w:t>
      </w:r>
    </w:p>
    <w:p w:rsidR="004D3B4A" w:rsidRPr="00D04ED8" w:rsidRDefault="00F4619A" w:rsidP="004D3B4A">
      <w:pPr>
        <w:pStyle w:val="Zkladntext"/>
      </w:pPr>
      <w:r w:rsidRPr="00D04ED8">
        <w:t xml:space="preserve">Cenné papiere a podiely  sa oceňujú obstarávacími cenami vrátane nákladov súvisiacich s obstaraním. Od obstarávacej ceny je odpočítané zníženie hodnoty cenných papierov a podielov. </w:t>
      </w:r>
    </w:p>
    <w:p w:rsidR="003A6371" w:rsidRPr="00D04ED8" w:rsidRDefault="003A6371" w:rsidP="004D3B4A">
      <w:pPr>
        <w:pStyle w:val="Zkladntext"/>
      </w:pPr>
    </w:p>
    <w:p w:rsidR="003A6371" w:rsidRPr="00D04ED8" w:rsidRDefault="00F4619A" w:rsidP="004D3B4A">
      <w:pPr>
        <w:pStyle w:val="Zkladntext"/>
      </w:pPr>
      <w:r w:rsidRPr="00D04ED8">
        <w:t>Cenné papiere na obchodovanie sa pri ich obstaraní oceňujú reálnou hodnotou.</w:t>
      </w:r>
      <w:r w:rsidR="003A6371" w:rsidRPr="00D04ED8">
        <w:t xml:space="preserve"> </w:t>
      </w:r>
    </w:p>
    <w:p w:rsidR="004D3B4A" w:rsidRPr="00D04ED8" w:rsidRDefault="004D3B4A" w:rsidP="004D3B4A">
      <w:pPr>
        <w:pStyle w:val="Zkladntext"/>
      </w:pPr>
    </w:p>
    <w:p w:rsidR="004D3B4A" w:rsidRPr="00D04ED8" w:rsidRDefault="004D3B4A" w:rsidP="00251BF2">
      <w:pPr>
        <w:pStyle w:val="Pismenka"/>
        <w:tabs>
          <w:tab w:val="clear" w:pos="426"/>
        </w:tabs>
        <w:ind w:left="426"/>
      </w:pPr>
      <w:r w:rsidRPr="00D04ED8">
        <w:t xml:space="preserve">Zásoby </w:t>
      </w:r>
    </w:p>
    <w:p w:rsidR="004D3B4A" w:rsidRPr="00D04ED8" w:rsidRDefault="004D3B4A" w:rsidP="004D3B4A">
      <w:pPr>
        <w:pStyle w:val="Zkladntext"/>
      </w:pPr>
      <w:r w:rsidRPr="00D04ED8">
        <w:t>Zásoby sa oceňujú nižšou z nasledujúcich hodnôt: obstarávacou cenou (nakupované zásoby) alebo vlastnými nákladmi (zásoby vytvorené vlastnou činnosťou) alebo čistou realizačnou hodnotou.</w:t>
      </w:r>
    </w:p>
    <w:p w:rsidR="00D566E2" w:rsidRPr="00D04ED8" w:rsidRDefault="00D566E2" w:rsidP="004D3B4A">
      <w:pPr>
        <w:pStyle w:val="Zkladntext"/>
      </w:pPr>
    </w:p>
    <w:p w:rsidR="004D3B4A" w:rsidRPr="00D04ED8" w:rsidRDefault="004D3B4A" w:rsidP="004D3B4A">
      <w:pPr>
        <w:pStyle w:val="Zkladntext"/>
      </w:pPr>
      <w:r w:rsidRPr="00D04ED8">
        <w:t xml:space="preserve">Obstarávacia cena zahŕňa cenu zásob a náklady súvisiace s obstaraním (clo, prepravu, poistné, provízie, skonto a pod.). Úroky z cudzích zdrojov nie sú súčasťou obstarávacej ceny. Nakupované zásoby sa oceňujú </w:t>
      </w:r>
      <w:r w:rsidR="007F31CB" w:rsidRPr="00D04ED8">
        <w:t>metódou FIFO.</w:t>
      </w:r>
    </w:p>
    <w:p w:rsidR="007F31CB" w:rsidRPr="00D04ED8" w:rsidRDefault="007F31CB" w:rsidP="004D3B4A">
      <w:pPr>
        <w:pStyle w:val="Zkladntext"/>
      </w:pPr>
    </w:p>
    <w:p w:rsidR="00BC1D77" w:rsidRPr="00D04ED8" w:rsidRDefault="00BC1D77" w:rsidP="00BC1D77">
      <w:pPr>
        <w:pStyle w:val="Zkladntext"/>
        <w:tabs>
          <w:tab w:val="left" w:pos="567"/>
        </w:tabs>
      </w:pPr>
      <w:r w:rsidRPr="00D04ED8">
        <w:t xml:space="preserve">Nakupované zásoby sa oceňujú obstarávacou cenou. </w:t>
      </w:r>
    </w:p>
    <w:p w:rsidR="00BC1D77" w:rsidRPr="00D04ED8" w:rsidRDefault="00BC1D77" w:rsidP="004D3B4A">
      <w:pPr>
        <w:pStyle w:val="Zkladntext"/>
      </w:pPr>
    </w:p>
    <w:p w:rsidR="004D3B4A" w:rsidRPr="00D04ED8" w:rsidRDefault="004D3B4A" w:rsidP="004D3B4A">
      <w:pPr>
        <w:pStyle w:val="Zkladntext"/>
      </w:pPr>
      <w:r w:rsidRPr="00D04ED8">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D04ED8" w:rsidRDefault="004D3B4A" w:rsidP="004D3B4A">
      <w:pPr>
        <w:pStyle w:val="Zkladntext"/>
      </w:pPr>
    </w:p>
    <w:p w:rsidR="004D3B4A" w:rsidRPr="00D04ED8" w:rsidRDefault="004D3B4A" w:rsidP="004D3B4A">
      <w:pPr>
        <w:pStyle w:val="Zkladntext"/>
      </w:pPr>
      <w:r w:rsidRPr="00D04ED8">
        <w:t xml:space="preserve">Čistá realizačná hodnota je predpokladaná predajná cena znížená o predpokladané náklady na ich dokončenie a o predpokladané náklady súvisiace s ich predajom.  </w:t>
      </w:r>
    </w:p>
    <w:p w:rsidR="004D3B4A" w:rsidRPr="00D04ED8" w:rsidRDefault="004D3B4A" w:rsidP="004D3B4A">
      <w:pPr>
        <w:pStyle w:val="Zkladntext"/>
      </w:pPr>
    </w:p>
    <w:p w:rsidR="004D3B4A" w:rsidRPr="00D04ED8" w:rsidRDefault="004D3B4A" w:rsidP="004D3B4A">
      <w:pPr>
        <w:pStyle w:val="Zkladntext"/>
      </w:pPr>
      <w:r w:rsidRPr="00D04ED8">
        <w:t xml:space="preserve">Zníženie hodnoty zásob sa </w:t>
      </w:r>
      <w:r w:rsidR="00E5113F" w:rsidRPr="00D04ED8">
        <w:t xml:space="preserve">zohľadňuje </w:t>
      </w:r>
      <w:r w:rsidRPr="00D04ED8">
        <w:t>vytvorením opravnej položky.</w:t>
      </w:r>
    </w:p>
    <w:p w:rsidR="00D4557E" w:rsidRPr="00D04ED8" w:rsidRDefault="00D4557E" w:rsidP="004D3B4A">
      <w:pPr>
        <w:pStyle w:val="Zkladntext"/>
      </w:pPr>
    </w:p>
    <w:p w:rsidR="004D3B4A" w:rsidRPr="00D04ED8" w:rsidRDefault="004D3B4A" w:rsidP="00251BF2">
      <w:pPr>
        <w:pStyle w:val="Pismenka"/>
        <w:tabs>
          <w:tab w:val="clear" w:pos="426"/>
        </w:tabs>
        <w:ind w:left="426"/>
      </w:pPr>
      <w:r w:rsidRPr="00D04ED8">
        <w:t>Zákazková výroba</w:t>
      </w:r>
    </w:p>
    <w:p w:rsidR="004D3B4A" w:rsidRPr="00D04ED8" w:rsidRDefault="004D3B4A" w:rsidP="004D3B4A">
      <w:pPr>
        <w:pStyle w:val="Zkladntext"/>
      </w:pPr>
      <w:r w:rsidRPr="00D04ED8">
        <w:t>Zákazková výroba sa vykazuje použitím metódy stupňa dokončenia zákazky (angl. percentage-of-completion-method).</w:t>
      </w:r>
    </w:p>
    <w:p w:rsidR="004D3B4A" w:rsidRPr="00D04ED8" w:rsidRDefault="004D3B4A" w:rsidP="00251BF2">
      <w:pPr>
        <w:pStyle w:val="Pismenka"/>
        <w:numPr>
          <w:ilvl w:val="0"/>
          <w:numId w:val="0"/>
        </w:numPr>
        <w:rPr>
          <w:b w:val="0"/>
        </w:rPr>
      </w:pPr>
    </w:p>
    <w:p w:rsidR="004D3B4A" w:rsidRPr="00D04ED8" w:rsidRDefault="004D3B4A" w:rsidP="00251BF2">
      <w:pPr>
        <w:pStyle w:val="Pismenka"/>
        <w:tabs>
          <w:tab w:val="clear" w:pos="426"/>
        </w:tabs>
        <w:ind w:left="426"/>
      </w:pPr>
      <w:r w:rsidRPr="00D04ED8">
        <w:t>Zákazková výstavba nehnuteľnost</w:t>
      </w:r>
      <w:r w:rsidR="00777324" w:rsidRPr="00D04ED8">
        <w:t>i</w:t>
      </w:r>
    </w:p>
    <w:p w:rsidR="00777324" w:rsidRPr="009B7F21" w:rsidRDefault="00777324" w:rsidP="004D3B4A">
      <w:pPr>
        <w:pStyle w:val="Zkladntext"/>
        <w:rPr>
          <w:color w:val="FF0000"/>
        </w:rPr>
      </w:pPr>
    </w:p>
    <w:p w:rsidR="00777324" w:rsidRPr="00D04ED8" w:rsidRDefault="00A9048F" w:rsidP="004D3B4A">
      <w:pPr>
        <w:pStyle w:val="Zkladntext"/>
        <w:rPr>
          <w:b/>
          <w:i/>
        </w:rPr>
      </w:pPr>
      <w:r w:rsidRPr="00D04ED8">
        <w:rPr>
          <w:b/>
          <w:i/>
        </w:rPr>
        <w:t>Zákazková výstavba nehnuteľnosti – priebežný transfer</w:t>
      </w:r>
    </w:p>
    <w:p w:rsidR="00170063" w:rsidRPr="00D04ED8" w:rsidRDefault="00777324" w:rsidP="00170063">
      <w:pPr>
        <w:pStyle w:val="Zkladntext"/>
      </w:pPr>
      <w:r w:rsidRPr="00D04ED8">
        <w:t>Zákazková</w:t>
      </w:r>
      <w:r w:rsidR="004D3B4A" w:rsidRPr="00D04ED8">
        <w:t xml:space="preserve"> výstavb</w:t>
      </w:r>
      <w:r w:rsidRPr="00D04ED8">
        <w:t>a</w:t>
      </w:r>
      <w:r w:rsidR="004D3B4A" w:rsidRPr="00D04ED8">
        <w:t xml:space="preserve"> nehnuteľnosti určen</w:t>
      </w:r>
      <w:r w:rsidRPr="00D04ED8">
        <w:t>ej</w:t>
      </w:r>
      <w:r w:rsidR="004D3B4A" w:rsidRPr="00D04ED8">
        <w:t xml:space="preserve"> na predaj sa</w:t>
      </w:r>
      <w:r w:rsidRPr="00D04ED8">
        <w:t xml:space="preserve"> vykazuje</w:t>
      </w:r>
      <w:r w:rsidR="004D3B4A" w:rsidRPr="00D04ED8">
        <w:t xml:space="preserve"> podľa metódy stupňa dokončenia. </w:t>
      </w:r>
      <w:r w:rsidR="00170063" w:rsidRPr="00D04ED8">
        <w:t>Účtovná jednotka neúčtovala o zákazkovej výstavbe nehnuteľnosti.</w:t>
      </w:r>
    </w:p>
    <w:p w:rsidR="00777324" w:rsidRPr="00D04ED8" w:rsidRDefault="00777324" w:rsidP="004D3B4A">
      <w:pPr>
        <w:pStyle w:val="Zkladntext"/>
      </w:pPr>
    </w:p>
    <w:p w:rsidR="00777324" w:rsidRPr="00D04ED8" w:rsidRDefault="00A9048F" w:rsidP="00777324">
      <w:pPr>
        <w:pStyle w:val="Zkladntext"/>
        <w:rPr>
          <w:b/>
          <w:i/>
        </w:rPr>
      </w:pPr>
      <w:r w:rsidRPr="00D04ED8">
        <w:rPr>
          <w:b/>
          <w:i/>
        </w:rPr>
        <w:t>Zákazková výstavba nehnuteľnosti – ostatn</w:t>
      </w:r>
      <w:r w:rsidR="00260C4C" w:rsidRPr="00D04ED8">
        <w:rPr>
          <w:b/>
          <w:i/>
        </w:rPr>
        <w:t>á</w:t>
      </w:r>
      <w:r w:rsidRPr="00D04ED8">
        <w:rPr>
          <w:b/>
          <w:i/>
        </w:rPr>
        <w:t xml:space="preserve"> (nie priebežný transfer)</w:t>
      </w:r>
    </w:p>
    <w:p w:rsidR="00777324" w:rsidRPr="00D04ED8" w:rsidRDefault="00777324" w:rsidP="001F5BD7">
      <w:pPr>
        <w:pStyle w:val="Zkladntext"/>
      </w:pPr>
      <w:r w:rsidRPr="00D04ED8">
        <w:t>Zá</w:t>
      </w:r>
      <w:r w:rsidR="002F5513" w:rsidRPr="00D04ED8">
        <w:t>kazková výstavba nehnuteľnosti určenej na predaj – ostatn</w:t>
      </w:r>
      <w:r w:rsidR="00260C4C" w:rsidRPr="00D04ED8">
        <w:t>á</w:t>
      </w:r>
      <w:r w:rsidR="002F5513" w:rsidRPr="00D04ED8">
        <w:t xml:space="preserve"> (nie priebežný transfer</w:t>
      </w:r>
      <w:r w:rsidR="006D3D0B" w:rsidRPr="00D04ED8">
        <w:t>) sa vykazuje metódou tzv. nulového zisku, t.</w:t>
      </w:r>
      <w:r w:rsidR="00CF2FC7" w:rsidRPr="00D04ED8">
        <w:t xml:space="preserve"> </w:t>
      </w:r>
      <w:r w:rsidR="006D3D0B" w:rsidRPr="00D04ED8">
        <w:t xml:space="preserve">j. zisk sa vykáže </w:t>
      </w:r>
      <w:r w:rsidR="00E5113F" w:rsidRPr="00D04ED8">
        <w:t xml:space="preserve">až </w:t>
      </w:r>
      <w:r w:rsidR="006D3D0B" w:rsidRPr="00D04ED8">
        <w:t>pri predaji nehnuteľnosti.</w:t>
      </w:r>
      <w:r w:rsidR="001F5BD7" w:rsidRPr="00D04ED8">
        <w:t xml:space="preserve"> Účtovná jednotka neúčtovala o zákazkovej výstavbe nehnuteľnosti.</w:t>
      </w:r>
    </w:p>
    <w:p w:rsidR="004D3B4A" w:rsidRPr="00D04ED8" w:rsidRDefault="004D3B4A" w:rsidP="00251BF2">
      <w:pPr>
        <w:pStyle w:val="Pismenka"/>
        <w:numPr>
          <w:ilvl w:val="0"/>
          <w:numId w:val="0"/>
        </w:numPr>
        <w:rPr>
          <w:b w:val="0"/>
        </w:rPr>
      </w:pPr>
    </w:p>
    <w:p w:rsidR="004D3B4A" w:rsidRPr="00D04ED8" w:rsidRDefault="004D3B4A" w:rsidP="00251BF2">
      <w:pPr>
        <w:pStyle w:val="Pismenka"/>
        <w:tabs>
          <w:tab w:val="clear" w:pos="426"/>
        </w:tabs>
        <w:ind w:left="426"/>
      </w:pPr>
      <w:r w:rsidRPr="00D04ED8">
        <w:t>Pohľadávky</w:t>
      </w:r>
    </w:p>
    <w:p w:rsidR="004D3B4A" w:rsidRPr="00D04ED8" w:rsidRDefault="004D3B4A" w:rsidP="001F5BD7">
      <w:pPr>
        <w:pStyle w:val="Zkladntext"/>
      </w:pPr>
      <w:r w:rsidRPr="00D04ED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1F5BD7" w:rsidRPr="00D04ED8">
        <w:t xml:space="preserve"> Opravná položka k dlhodobým pohľadávkam vyjadruje zníženie hodnoty týchto pohľadávok po prepočte na ich súčasnú hodnotu.</w:t>
      </w:r>
    </w:p>
    <w:p w:rsidR="004D3B4A" w:rsidRPr="00D04ED8" w:rsidRDefault="004D3B4A" w:rsidP="004D3B4A">
      <w:pPr>
        <w:pStyle w:val="Zkladntext"/>
      </w:pPr>
    </w:p>
    <w:p w:rsidR="004D3B4A" w:rsidRPr="00D04ED8" w:rsidRDefault="004D3B4A" w:rsidP="00251BF2">
      <w:pPr>
        <w:pStyle w:val="Pismenka"/>
        <w:tabs>
          <w:tab w:val="clear" w:pos="426"/>
        </w:tabs>
        <w:ind w:left="426"/>
      </w:pPr>
      <w:r w:rsidRPr="00D04ED8">
        <w:t>Peňažné prostriedky a ceniny</w:t>
      </w:r>
    </w:p>
    <w:p w:rsidR="004D3B4A" w:rsidRPr="00D04ED8" w:rsidRDefault="004D3B4A" w:rsidP="004D3B4A">
      <w:pPr>
        <w:pStyle w:val="Zkladntext"/>
      </w:pPr>
      <w:r w:rsidRPr="00D04ED8">
        <w:t>Peňažné prostriedky a ceniny sa oceňujú ich menovitou hodnotou. Zníženie ich hodnoty sa vyjadruje opravnou položkou.</w:t>
      </w:r>
    </w:p>
    <w:p w:rsidR="004D3B4A" w:rsidRPr="00D04ED8" w:rsidRDefault="004D3B4A" w:rsidP="004D3B4A">
      <w:pPr>
        <w:pStyle w:val="Zkladntext"/>
      </w:pPr>
    </w:p>
    <w:p w:rsidR="004D3B4A" w:rsidRPr="000237AA" w:rsidRDefault="004D3B4A" w:rsidP="00251BF2">
      <w:pPr>
        <w:pStyle w:val="Pismenka"/>
        <w:tabs>
          <w:tab w:val="clear" w:pos="426"/>
        </w:tabs>
        <w:ind w:left="426"/>
      </w:pPr>
      <w:r w:rsidRPr="000237AA">
        <w:t>Náklady budúcich období a príjmy budúcich období</w:t>
      </w:r>
    </w:p>
    <w:p w:rsidR="004D3B4A" w:rsidRDefault="004D3B4A" w:rsidP="004D3B4A">
      <w:pPr>
        <w:pStyle w:val="Zkladntext"/>
      </w:pPr>
      <w:r w:rsidRPr="000237AA">
        <w:t>Náklady budúcich období a príjmy budúcich období sa vykazujú vo výške, ktorá je potrebná na dodržanie zásady vecnej a časovej súvislosti s účtovným obdobím.</w:t>
      </w:r>
    </w:p>
    <w:p w:rsidR="00666553" w:rsidRPr="000237AA" w:rsidRDefault="00666553" w:rsidP="004D3B4A">
      <w:pPr>
        <w:pStyle w:val="Zkladntext"/>
      </w:pPr>
    </w:p>
    <w:p w:rsidR="009B7F21" w:rsidRPr="000237AA" w:rsidRDefault="009B7F21" w:rsidP="00666553">
      <w:pPr>
        <w:pStyle w:val="Pismenka"/>
        <w:tabs>
          <w:tab w:val="clear" w:pos="426"/>
          <w:tab w:val="clear" w:pos="644"/>
        </w:tabs>
        <w:ind w:left="426"/>
      </w:pPr>
      <w:r w:rsidRPr="000237AA">
        <w:t>Zníženie hodnoty majetku a opravné položky</w:t>
      </w:r>
    </w:p>
    <w:p w:rsidR="00A01288" w:rsidRPr="000237AA" w:rsidRDefault="009B7F21" w:rsidP="009B7F21">
      <w:pPr>
        <w:pStyle w:val="Zkladntext"/>
      </w:pPr>
      <w:r w:rsidRPr="000237AA">
        <w:t>Opravné položky sa tvoria na základe zásady opatrnosti, ak je opodstatnené predpokladať, že došlo k zníženiu hodnoty majetku proti jeho oceneniu v účtovníctve. Opravná položka sa účtuje v sume opodstatneného predpokladu zníženia hodnoty majetku oproti jeho oceneniu v účtovníctve. Opravné položky sa zrušia alebo zmení sa ich výška, ak nastane zmena predpokladu zníženia</w:t>
      </w:r>
      <w:r w:rsidR="00A01288" w:rsidRPr="000237AA">
        <w:t>.</w:t>
      </w:r>
    </w:p>
    <w:p w:rsidR="004D3B4A" w:rsidRPr="000237AA" w:rsidRDefault="004D3B4A" w:rsidP="004D3B4A">
      <w:pPr>
        <w:pStyle w:val="Zkladntext"/>
      </w:pPr>
    </w:p>
    <w:p w:rsidR="004D3B4A" w:rsidRPr="000237AA" w:rsidRDefault="004D3B4A" w:rsidP="00251BF2">
      <w:pPr>
        <w:pStyle w:val="Pismenka"/>
        <w:tabs>
          <w:tab w:val="clear" w:pos="426"/>
        </w:tabs>
        <w:ind w:left="426"/>
      </w:pPr>
      <w:r w:rsidRPr="000237AA">
        <w:t>Rezervy</w:t>
      </w:r>
    </w:p>
    <w:p w:rsidR="00A01288" w:rsidRPr="000237AA" w:rsidRDefault="00A01288" w:rsidP="00A01288">
      <w:pPr>
        <w:pStyle w:val="Zkladntext"/>
      </w:pPr>
      <w:r w:rsidRPr="000237AA">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01288" w:rsidRPr="000237AA" w:rsidRDefault="00A01288" w:rsidP="00A01288">
      <w:pPr>
        <w:pStyle w:val="Zkladntext"/>
      </w:pPr>
    </w:p>
    <w:p w:rsidR="00A01288" w:rsidRPr="000237AA" w:rsidRDefault="00A01288" w:rsidP="00A01288">
      <w:pPr>
        <w:pStyle w:val="Zkladntext"/>
      </w:pPr>
      <w:r w:rsidRPr="000237AA">
        <w:t xml:space="preserve">Tvorba rezervy sa účtuje na vecne príslušný nákladový a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A01288" w:rsidRPr="000237AA" w:rsidRDefault="00A01288" w:rsidP="00A01288">
      <w:pPr>
        <w:pStyle w:val="Zkladntext"/>
      </w:pPr>
    </w:p>
    <w:p w:rsidR="00A01288" w:rsidRPr="000237AA" w:rsidRDefault="00A01288" w:rsidP="00A01288">
      <w:pPr>
        <w:pStyle w:val="Zkladntext"/>
      </w:pPr>
      <w:r w:rsidRPr="000237AA">
        <w:t>Tvorba rezervy na bonusy, rabaty, skontá a vrátenie kúpnej ceny pri reklamácii sa účtuje ako zníženie pôvodne dosiahnutých výnosov so súvzťažným zápisom v prospech účtu rezerv.</w:t>
      </w:r>
    </w:p>
    <w:p w:rsidR="004D3B4A" w:rsidRPr="000237AA" w:rsidRDefault="004D3B4A" w:rsidP="00251BF2">
      <w:pPr>
        <w:pStyle w:val="Pismenka"/>
        <w:numPr>
          <w:ilvl w:val="0"/>
          <w:numId w:val="0"/>
        </w:numPr>
        <w:ind w:left="360"/>
      </w:pPr>
    </w:p>
    <w:p w:rsidR="004D3B4A" w:rsidRPr="000237AA" w:rsidRDefault="004D3B4A" w:rsidP="00251BF2">
      <w:pPr>
        <w:pStyle w:val="Pismenka"/>
        <w:tabs>
          <w:tab w:val="clear" w:pos="426"/>
        </w:tabs>
        <w:ind w:left="426"/>
      </w:pPr>
      <w:r w:rsidRPr="000237AA">
        <w:t>Záväzky</w:t>
      </w:r>
    </w:p>
    <w:p w:rsidR="004D3B4A" w:rsidRPr="000237AA" w:rsidRDefault="004D3B4A" w:rsidP="004D3B4A">
      <w:pPr>
        <w:pStyle w:val="Zkladntext"/>
        <w:rPr>
          <w:sz w:val="24"/>
        </w:rPr>
      </w:pPr>
      <w:r w:rsidRPr="000237AA">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0237AA" w:rsidRDefault="004D3B4A" w:rsidP="00251BF2">
      <w:pPr>
        <w:pStyle w:val="Pismenka"/>
        <w:numPr>
          <w:ilvl w:val="0"/>
          <w:numId w:val="0"/>
        </w:numPr>
        <w:ind w:left="360"/>
      </w:pPr>
    </w:p>
    <w:p w:rsidR="004D3B4A" w:rsidRPr="000237AA" w:rsidRDefault="004D3B4A" w:rsidP="00251BF2">
      <w:pPr>
        <w:pStyle w:val="Pismenka"/>
        <w:tabs>
          <w:tab w:val="clear" w:pos="426"/>
        </w:tabs>
        <w:ind w:left="426"/>
      </w:pPr>
      <w:r w:rsidRPr="000237AA">
        <w:t>Odložené dane</w:t>
      </w:r>
    </w:p>
    <w:p w:rsidR="004D3B4A" w:rsidRPr="000237AA" w:rsidRDefault="004D3B4A" w:rsidP="004D3B4A">
      <w:pPr>
        <w:pStyle w:val="Zkladntext"/>
      </w:pPr>
      <w:r w:rsidRPr="000237AA">
        <w:t xml:space="preserve">Odložené dane (odložená daňová pohľadávka a odložený daňový záväzok) sa vzťahujú na: </w:t>
      </w:r>
    </w:p>
    <w:p w:rsidR="004D3B4A" w:rsidRPr="000237AA" w:rsidRDefault="004D3B4A" w:rsidP="00971F79">
      <w:pPr>
        <w:pStyle w:val="Zkladntext"/>
        <w:numPr>
          <w:ilvl w:val="0"/>
          <w:numId w:val="6"/>
        </w:numPr>
      </w:pPr>
      <w:r w:rsidRPr="000237AA">
        <w:lastRenderedPageBreak/>
        <w:t>dočasné rozdiely medzi účtovnou hodnotou majetku a účtovnou hodnotou záväzkov vykázanou v súvahe a ich daňovou základňou,</w:t>
      </w:r>
    </w:p>
    <w:p w:rsidR="004D3B4A" w:rsidRPr="000237AA" w:rsidRDefault="004D3B4A" w:rsidP="00971F79">
      <w:pPr>
        <w:pStyle w:val="Zkladntext"/>
        <w:numPr>
          <w:ilvl w:val="0"/>
          <w:numId w:val="6"/>
        </w:numPr>
      </w:pPr>
      <w:r w:rsidRPr="000237AA">
        <w:t>možnosť umorovať daňovú stratu v budúcnosti, ktorou sa rozumie možnosť odpočítať daňovú stratu od základu dane v budúcnosti,</w:t>
      </w:r>
    </w:p>
    <w:p w:rsidR="004D3B4A" w:rsidRPr="000237AA" w:rsidRDefault="004D3B4A" w:rsidP="00971F79">
      <w:pPr>
        <w:pStyle w:val="Zkladntext"/>
        <w:numPr>
          <w:ilvl w:val="0"/>
          <w:numId w:val="6"/>
        </w:numPr>
      </w:pPr>
      <w:r w:rsidRPr="000237AA">
        <w:t>možnosť previesť nevyužité daňové odpočty a iné daňové nároky do budúcich období.</w:t>
      </w:r>
    </w:p>
    <w:p w:rsidR="004D3B4A" w:rsidRPr="000237AA" w:rsidRDefault="004D3B4A" w:rsidP="004D3B4A">
      <w:pPr>
        <w:pStyle w:val="Zkladntext"/>
      </w:pPr>
    </w:p>
    <w:p w:rsidR="004D3B4A" w:rsidRPr="000237AA" w:rsidRDefault="004D3B4A" w:rsidP="00251BF2">
      <w:pPr>
        <w:pStyle w:val="Pismenka"/>
        <w:tabs>
          <w:tab w:val="clear" w:pos="426"/>
        </w:tabs>
        <w:ind w:left="426"/>
      </w:pPr>
      <w:r w:rsidRPr="000237AA">
        <w:t>Výdavky budúcich období a výnosy budúcich období</w:t>
      </w:r>
    </w:p>
    <w:p w:rsidR="004D3B4A" w:rsidRPr="000237AA" w:rsidRDefault="004D3B4A" w:rsidP="004D3B4A">
      <w:pPr>
        <w:pStyle w:val="Zkladntext"/>
      </w:pPr>
      <w:r w:rsidRPr="000237AA">
        <w:t>Výdavky budúcich období a výnosy budúcich období sa vykazujú vo výške, ktorá je potrebná na dodržanie zásady vecnej a časovej súvislosti s účtovným obdobím.</w:t>
      </w:r>
    </w:p>
    <w:p w:rsidR="004007CA" w:rsidRPr="000237AA" w:rsidRDefault="004007CA" w:rsidP="004D3B4A">
      <w:pPr>
        <w:pStyle w:val="Zkladntext"/>
      </w:pPr>
    </w:p>
    <w:p w:rsidR="004D3B4A" w:rsidRPr="000237AA" w:rsidRDefault="004D3B4A" w:rsidP="00251BF2">
      <w:pPr>
        <w:pStyle w:val="Pismenka"/>
        <w:tabs>
          <w:tab w:val="clear" w:pos="426"/>
        </w:tabs>
        <w:ind w:left="426"/>
      </w:pPr>
      <w:r w:rsidRPr="000237AA">
        <w:t>Emisné kvóty</w:t>
      </w:r>
    </w:p>
    <w:p w:rsidR="001F5BD7" w:rsidRPr="000237AA" w:rsidRDefault="00302CFB" w:rsidP="001F5BD7">
      <w:pPr>
        <w:pStyle w:val="Pismenka"/>
        <w:numPr>
          <w:ilvl w:val="0"/>
          <w:numId w:val="0"/>
        </w:numPr>
        <w:ind w:left="360"/>
        <w:rPr>
          <w:b w:val="0"/>
        </w:rPr>
      </w:pPr>
      <w:r w:rsidRPr="000237AA">
        <w:rPr>
          <w:b w:val="0"/>
        </w:rPr>
        <w:t xml:space="preserve"> </w:t>
      </w:r>
      <w:r w:rsidR="001F5BD7" w:rsidRPr="000237AA">
        <w:rPr>
          <w:b w:val="0"/>
        </w:rPr>
        <w:t>Spoločnosť v prie</w:t>
      </w:r>
      <w:r w:rsidR="00311CC1" w:rsidRPr="000237AA">
        <w:rPr>
          <w:b w:val="0"/>
        </w:rPr>
        <w:t>behu účtovného obdobia roka 2016</w:t>
      </w:r>
      <w:r w:rsidR="001F5BD7" w:rsidRPr="000237AA">
        <w:rPr>
          <w:b w:val="0"/>
        </w:rPr>
        <w:t xml:space="preserve"> neúčtovala o emisných kvótach.</w:t>
      </w:r>
    </w:p>
    <w:p w:rsidR="004D3B4A" w:rsidRPr="000237AA" w:rsidRDefault="004D3B4A" w:rsidP="004D3B4A">
      <w:pPr>
        <w:pStyle w:val="Zkladntext"/>
        <w:rPr>
          <w:szCs w:val="18"/>
        </w:rPr>
      </w:pPr>
    </w:p>
    <w:p w:rsidR="004D3B4A" w:rsidRPr="000237AA" w:rsidRDefault="004D3B4A" w:rsidP="00251BF2">
      <w:pPr>
        <w:pStyle w:val="Pismenka"/>
        <w:tabs>
          <w:tab w:val="clear" w:pos="426"/>
        </w:tabs>
        <w:ind w:left="426"/>
      </w:pPr>
      <w:r w:rsidRPr="000237AA">
        <w:t>Dotácie zo štátneho rozpočtu</w:t>
      </w:r>
    </w:p>
    <w:p w:rsidR="004D3B4A" w:rsidRPr="000237AA" w:rsidRDefault="00F4619A" w:rsidP="004D3B4A">
      <w:pPr>
        <w:ind w:left="450"/>
        <w:jc w:val="both"/>
        <w:rPr>
          <w:sz w:val="18"/>
        </w:rPr>
      </w:pPr>
      <w:r w:rsidRPr="000237AA">
        <w:rPr>
          <w:sz w:val="18"/>
        </w:rPr>
        <w:t>O nároku na dotácie zo štátneho rozpočtu sa účtuje, ak je takmer isté, že sa splnia všetky podmienky súvisiace s dotáciou a</w:t>
      </w:r>
      <w:r w:rsidR="000C17C3" w:rsidRPr="000237AA">
        <w:rPr>
          <w:sz w:val="18"/>
        </w:rPr>
        <w:t> </w:t>
      </w:r>
      <w:r w:rsidR="00AE4AC7" w:rsidRPr="000237AA">
        <w:rPr>
          <w:sz w:val="18"/>
        </w:rPr>
        <w:t>súčasne</w:t>
      </w:r>
      <w:r w:rsidR="000C17C3" w:rsidRPr="000237AA">
        <w:rPr>
          <w:sz w:val="18"/>
        </w:rPr>
        <w:t>,</w:t>
      </w:r>
      <w:r w:rsidR="00AE4AC7" w:rsidRPr="000237AA">
        <w:rPr>
          <w:sz w:val="18"/>
        </w:rPr>
        <w:t xml:space="preserve"> že sa dotácia poskytne. </w:t>
      </w:r>
    </w:p>
    <w:p w:rsidR="004D3B4A" w:rsidRPr="000237AA" w:rsidRDefault="004D3B4A" w:rsidP="004D3B4A">
      <w:pPr>
        <w:ind w:left="450"/>
        <w:jc w:val="both"/>
        <w:rPr>
          <w:sz w:val="18"/>
        </w:rPr>
      </w:pPr>
    </w:p>
    <w:p w:rsidR="004D3B4A" w:rsidRPr="000237AA" w:rsidRDefault="00F4619A" w:rsidP="004D3B4A">
      <w:pPr>
        <w:ind w:left="450"/>
        <w:jc w:val="both"/>
        <w:rPr>
          <w:sz w:val="18"/>
        </w:rPr>
      </w:pPr>
      <w:r w:rsidRPr="000237AA">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237AA" w:rsidRDefault="004D3B4A" w:rsidP="004D3B4A">
      <w:pPr>
        <w:ind w:left="450"/>
        <w:jc w:val="both"/>
        <w:rPr>
          <w:sz w:val="18"/>
        </w:rPr>
      </w:pPr>
    </w:p>
    <w:p w:rsidR="004D3B4A" w:rsidRPr="000237AA" w:rsidRDefault="00F4619A" w:rsidP="004D3B4A">
      <w:pPr>
        <w:ind w:left="450"/>
        <w:jc w:val="both"/>
        <w:rPr>
          <w:sz w:val="18"/>
        </w:rPr>
      </w:pPr>
      <w:r w:rsidRPr="000237AA">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0237AA">
        <w:rPr>
          <w:sz w:val="18"/>
        </w:rPr>
        <w:t xml:space="preserve"> </w:t>
      </w:r>
      <w:r w:rsidR="00CF2FC7" w:rsidRPr="000237AA">
        <w:rPr>
          <w:sz w:val="18"/>
        </w:rPr>
        <w:br/>
      </w:r>
      <w:r w:rsidR="004D3B4A" w:rsidRPr="000237AA">
        <w:rPr>
          <w:sz w:val="18"/>
        </w:rPr>
        <w:t xml:space="preserve">z tohto dlhodobého majetku. </w:t>
      </w:r>
    </w:p>
    <w:p w:rsidR="00D4557E" w:rsidRPr="000237AA" w:rsidRDefault="00D4557E" w:rsidP="004D3B4A">
      <w:pPr>
        <w:pStyle w:val="Zkladntext"/>
        <w:rPr>
          <w:szCs w:val="18"/>
        </w:rPr>
      </w:pPr>
    </w:p>
    <w:p w:rsidR="004D3B4A" w:rsidRPr="000237AA" w:rsidRDefault="004D3B4A" w:rsidP="00251BF2">
      <w:pPr>
        <w:pStyle w:val="Pismenka"/>
        <w:tabs>
          <w:tab w:val="clear" w:pos="426"/>
        </w:tabs>
        <w:ind w:left="426"/>
      </w:pPr>
      <w:r w:rsidRPr="000237AA">
        <w:t>Prenájom (lízing)</w:t>
      </w:r>
    </w:p>
    <w:p w:rsidR="004D3B4A" w:rsidRPr="000237AA" w:rsidRDefault="004D3B4A" w:rsidP="004D3B4A">
      <w:pPr>
        <w:pStyle w:val="Zkladntext"/>
      </w:pPr>
      <w:r w:rsidRPr="000237AA">
        <w:t>Majetok prenajatý na základe operatívneho prenájmu vykazuje ako svoj majetok jeho vlastník, nie nájomca.</w:t>
      </w:r>
    </w:p>
    <w:p w:rsidR="00AB6B04" w:rsidRPr="000237AA" w:rsidRDefault="00AB6B04" w:rsidP="004D3B4A">
      <w:pPr>
        <w:pStyle w:val="Zkladntext"/>
      </w:pPr>
    </w:p>
    <w:p w:rsidR="00781875" w:rsidRPr="000237AA" w:rsidRDefault="004D3B4A" w:rsidP="004D3B4A">
      <w:pPr>
        <w:pStyle w:val="Zkladntext"/>
      </w:pPr>
      <w:r w:rsidRPr="000237AA">
        <w:t xml:space="preserve">Finančný prenájom </w:t>
      </w:r>
      <w:r w:rsidR="00A61FB3" w:rsidRPr="000237AA">
        <w:t>je obstaranie dlhodobého hmotného majetku na základe nájomnej zmluvy s dojednaným právom kúpy prenajatej veci za dohodnuté platby počas dohodnutej doby nájmu.</w:t>
      </w:r>
      <w:r w:rsidR="006957CC" w:rsidRPr="000237AA">
        <w:t xml:space="preserve"> </w:t>
      </w:r>
      <w:r w:rsidR="00172D44" w:rsidRPr="000237AA">
        <w:t>Majetok prenajatý  formou finančného prenájmu vykazuje ako svoj majetok a odpisuje ho jeho nájomca, nie vlastník.</w:t>
      </w:r>
      <w:r w:rsidR="00781875" w:rsidRPr="000237AA">
        <w:t xml:space="preserve"> </w:t>
      </w:r>
    </w:p>
    <w:p w:rsidR="00781875" w:rsidRPr="000237AA" w:rsidRDefault="00781875" w:rsidP="004D3B4A">
      <w:pPr>
        <w:pStyle w:val="Zkladntext"/>
      </w:pPr>
    </w:p>
    <w:p w:rsidR="00781875" w:rsidRPr="000237AA" w:rsidRDefault="00781875" w:rsidP="00781875">
      <w:pPr>
        <w:pStyle w:val="Zkladntext"/>
      </w:pPr>
      <w:r w:rsidRPr="000237AA">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0237AA" w:rsidRDefault="00781875" w:rsidP="00781875">
      <w:pPr>
        <w:pStyle w:val="Zkladntext"/>
        <w:rPr>
          <w:szCs w:val="18"/>
        </w:rPr>
      </w:pPr>
    </w:p>
    <w:p w:rsidR="00A61FB3" w:rsidRPr="000237AA" w:rsidRDefault="006957CC" w:rsidP="004D3B4A">
      <w:pPr>
        <w:pStyle w:val="Zkladntext"/>
      </w:pPr>
      <w:r w:rsidRPr="000237AA">
        <w:t>Súčasťou dohodnutých platieb je aj kúpna cena, za ktorú na konci dohodnutej doby finančného prenájmu prechádza vlastnícke právo k prenajatému majetku z prenajímateľa na nájomcu. Dohodnutá doba nájmu je najmenej 60</w:t>
      </w:r>
      <w:r w:rsidR="00FC1D72" w:rsidRPr="000237AA">
        <w:t xml:space="preserve"> </w:t>
      </w:r>
      <w:r w:rsidR="000C17C3" w:rsidRPr="000237AA">
        <w:t>% dob</w:t>
      </w:r>
      <w:r w:rsidRPr="000237AA">
        <w:t xml:space="preserve">y odpisovania podľa daňových predpisov, </w:t>
      </w:r>
      <w:r w:rsidR="00221F76" w:rsidRPr="000237AA">
        <w:t xml:space="preserve">minimálne však 3 roky. </w:t>
      </w:r>
      <w:r w:rsidR="00172D44" w:rsidRPr="000237AA">
        <w:t>Platba nájomného je alokovaná medzi splátku istiny a finančné náklady, vypočítané metódou efektívnej úrokovej miery. Finančné náklady sa účtujú na ťarchu účtu 562 – Úroky.</w:t>
      </w:r>
    </w:p>
    <w:p w:rsidR="00A61FB3" w:rsidRPr="000237AA" w:rsidRDefault="00A61FB3" w:rsidP="004D3B4A">
      <w:pPr>
        <w:pStyle w:val="Zkladntext"/>
      </w:pPr>
    </w:p>
    <w:p w:rsidR="004D3B4A" w:rsidRPr="000237AA" w:rsidRDefault="004D3B4A" w:rsidP="00251BF2">
      <w:pPr>
        <w:pStyle w:val="Pismenka"/>
        <w:tabs>
          <w:tab w:val="clear" w:pos="426"/>
        </w:tabs>
        <w:ind w:left="426"/>
      </w:pPr>
      <w:r w:rsidRPr="000237AA">
        <w:t>Deriváty</w:t>
      </w:r>
    </w:p>
    <w:p w:rsidR="00B47A38" w:rsidRPr="000237AA" w:rsidRDefault="00B47A38" w:rsidP="004D3B4A">
      <w:pPr>
        <w:pStyle w:val="Zkladntext"/>
      </w:pPr>
      <w:r w:rsidRPr="000237AA">
        <w:t>Spoločnosť v prie</w:t>
      </w:r>
      <w:r w:rsidR="009109E7" w:rsidRPr="000237AA">
        <w:t xml:space="preserve">behu účtovného obdobia roka </w:t>
      </w:r>
      <w:r w:rsidR="009109E7" w:rsidRPr="00B06082">
        <w:t>201</w:t>
      </w:r>
      <w:r w:rsidR="0033369C" w:rsidRPr="00B06082">
        <w:t>6</w:t>
      </w:r>
      <w:r w:rsidRPr="00B06082">
        <w:t xml:space="preserve"> </w:t>
      </w:r>
      <w:r w:rsidRPr="000237AA">
        <w:t xml:space="preserve">neúčtovala o derivátových operáciách. </w:t>
      </w:r>
    </w:p>
    <w:p w:rsidR="004D3B4A" w:rsidRPr="000237AA" w:rsidRDefault="004D3B4A" w:rsidP="004D3B4A">
      <w:pPr>
        <w:pStyle w:val="Zkladntext"/>
      </w:pPr>
    </w:p>
    <w:p w:rsidR="004D3B4A" w:rsidRPr="000237AA" w:rsidRDefault="004D3B4A" w:rsidP="00251BF2">
      <w:pPr>
        <w:pStyle w:val="Pismenka"/>
        <w:tabs>
          <w:tab w:val="clear" w:pos="426"/>
        </w:tabs>
        <w:ind w:left="426"/>
      </w:pPr>
      <w:r w:rsidRPr="000237AA">
        <w:t>Majetok a záväzky zabezpečené derivátmi</w:t>
      </w:r>
    </w:p>
    <w:p w:rsidR="004D3B4A" w:rsidRPr="000237AA" w:rsidRDefault="004D3B4A" w:rsidP="004D3B4A">
      <w:pPr>
        <w:pStyle w:val="Zkladntext"/>
      </w:pPr>
      <w:r w:rsidRPr="000237AA">
        <w:t xml:space="preserve">Majetok a záväzky zabezpečené derivátmi sa oceňujú reálnou hodnotou. Zmeny reálnych hodnôt majetku a záväzkov zabezpečených derivátmi sa účtujú bez vplyvu na výsledok hospodárenia, priamo do vlastného imania. </w:t>
      </w:r>
    </w:p>
    <w:p w:rsidR="00322CCE" w:rsidRPr="000237AA" w:rsidRDefault="00322CCE" w:rsidP="004D3B4A">
      <w:pPr>
        <w:pStyle w:val="Zkladntext"/>
      </w:pPr>
    </w:p>
    <w:p w:rsidR="00322CCE" w:rsidRPr="000237AA" w:rsidRDefault="00322CCE" w:rsidP="00322CCE">
      <w:pPr>
        <w:pStyle w:val="Zkladntext"/>
      </w:pPr>
      <w:r w:rsidRPr="000237AA">
        <w:t>Účtovná jednotka neeviduje majetok zabezpečený derivátmi.</w:t>
      </w:r>
    </w:p>
    <w:p w:rsidR="004D3B4A" w:rsidRPr="000237AA" w:rsidRDefault="004D3B4A" w:rsidP="004D3B4A">
      <w:pPr>
        <w:pStyle w:val="Zkladntext"/>
        <w:rPr>
          <w:szCs w:val="18"/>
        </w:rPr>
      </w:pPr>
    </w:p>
    <w:p w:rsidR="004D3B4A" w:rsidRPr="00E05840" w:rsidRDefault="004D3B4A" w:rsidP="00251BF2">
      <w:pPr>
        <w:pStyle w:val="Pismenka"/>
        <w:tabs>
          <w:tab w:val="clear" w:pos="426"/>
        </w:tabs>
        <w:ind w:left="426"/>
      </w:pPr>
      <w:r w:rsidRPr="00E05840">
        <w:t>Cudzia mena</w:t>
      </w:r>
    </w:p>
    <w:p w:rsidR="004D3B4A" w:rsidRPr="00E05840" w:rsidRDefault="004D3B4A" w:rsidP="004D3B4A">
      <w:pPr>
        <w:pStyle w:val="Zkladntext"/>
      </w:pPr>
      <w:r w:rsidRPr="00E05840">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E05840" w:rsidRDefault="002724ED" w:rsidP="004D3B4A">
      <w:pPr>
        <w:pStyle w:val="Zkladntext"/>
      </w:pPr>
    </w:p>
    <w:p w:rsidR="001E27A6" w:rsidRPr="00E05840" w:rsidRDefault="001E27A6" w:rsidP="004D3B4A">
      <w:pPr>
        <w:pStyle w:val="Zkladntext"/>
      </w:pPr>
      <w:r w:rsidRPr="00E05840">
        <w:t>Na ocenenie prírastku cudzej meny nakúpenej za euro sa použije kurz, za ktorý bola táto cudzia mena nakúpená.</w:t>
      </w:r>
    </w:p>
    <w:p w:rsidR="001E27A6" w:rsidRPr="00E05840" w:rsidRDefault="001E27A6" w:rsidP="004D3B4A">
      <w:pPr>
        <w:pStyle w:val="Zkladntext"/>
      </w:pPr>
    </w:p>
    <w:p w:rsidR="001E27A6" w:rsidRPr="002D66B9" w:rsidRDefault="001E27A6" w:rsidP="004D3B4A">
      <w:pPr>
        <w:pStyle w:val="Zkladntext"/>
      </w:pPr>
      <w:r w:rsidRPr="002D66B9">
        <w:t xml:space="preserve">Na úbytok rovnakej cudzej meny v hotovosti alebo z devízového účtu sa na prepočet cudzej meny na eurá použije </w:t>
      </w:r>
      <w:r w:rsidR="00B56595" w:rsidRPr="002D66B9">
        <w:t xml:space="preserve">referenčný výmenný kurz určený a vyhlásený Európskou centrálnou bankou alebo Národnou bankou Slovenska v deň predchádzajúci dňu uskutočnenia účtovného prípadu. </w:t>
      </w:r>
    </w:p>
    <w:p w:rsidR="004D3B4A" w:rsidRPr="002D66B9" w:rsidRDefault="004D3B4A" w:rsidP="004D3B4A">
      <w:pPr>
        <w:pStyle w:val="Zkladntext"/>
      </w:pPr>
    </w:p>
    <w:p w:rsidR="004D3B4A" w:rsidRPr="002D66B9" w:rsidRDefault="004D3B4A" w:rsidP="004D3B4A">
      <w:pPr>
        <w:pStyle w:val="Zkladntext"/>
      </w:pPr>
      <w:r w:rsidRPr="002D66B9">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2D66B9" w:rsidRDefault="001E27A6" w:rsidP="004D3B4A">
      <w:pPr>
        <w:pStyle w:val="Zkladntext"/>
      </w:pPr>
    </w:p>
    <w:p w:rsidR="00E5113F" w:rsidRPr="002D66B9" w:rsidRDefault="004D3B4A" w:rsidP="00E5113F">
      <w:pPr>
        <w:pStyle w:val="Zkladntext"/>
      </w:pPr>
      <w:r w:rsidRPr="002D66B9">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2D66B9">
        <w:t xml:space="preserve">Ku dňu, ku ktorému sa zostavuje účtovná závierka, sa už neprepočítavajú. </w:t>
      </w:r>
    </w:p>
    <w:p w:rsidR="006E554A" w:rsidRPr="002D66B9" w:rsidRDefault="006E554A" w:rsidP="004D3B4A">
      <w:pPr>
        <w:pStyle w:val="Zkladntext"/>
      </w:pPr>
    </w:p>
    <w:p w:rsidR="00BB2336" w:rsidRPr="002D66B9" w:rsidRDefault="004D3B4A" w:rsidP="004D3B4A">
      <w:pPr>
        <w:pStyle w:val="Zkladntext"/>
      </w:pPr>
      <w:r w:rsidRPr="002D66B9">
        <w:t>Prijaté a poskytnuté preddavky v cudzej mene na účet zriadený v eurách a z účtu zriadeného v eurách sa prepočítavajú na menu euro kurzom, za ktorý boli tieto hodnoty nakúpené alebo predané.</w:t>
      </w:r>
    </w:p>
    <w:p w:rsidR="004D3B4A" w:rsidRPr="002047DA" w:rsidRDefault="004D3B4A" w:rsidP="004D3B4A">
      <w:pPr>
        <w:pStyle w:val="Zkladntext"/>
        <w:rPr>
          <w:color w:val="FF0000"/>
        </w:rPr>
      </w:pPr>
    </w:p>
    <w:p w:rsidR="004D3B4A" w:rsidRPr="002D66B9" w:rsidRDefault="004D3B4A" w:rsidP="00251BF2">
      <w:pPr>
        <w:pStyle w:val="Pismenka"/>
        <w:tabs>
          <w:tab w:val="clear" w:pos="426"/>
        </w:tabs>
        <w:ind w:left="426"/>
      </w:pPr>
      <w:r w:rsidRPr="002D66B9">
        <w:t>Výnosy</w:t>
      </w:r>
    </w:p>
    <w:p w:rsidR="004D3B4A" w:rsidRPr="002D66B9" w:rsidRDefault="004D3B4A" w:rsidP="004D3B4A">
      <w:pPr>
        <w:pStyle w:val="Zkladntext"/>
        <w:rPr>
          <w:sz w:val="16"/>
          <w:szCs w:val="16"/>
        </w:rPr>
      </w:pPr>
      <w:r w:rsidRPr="002D66B9">
        <w:t>Tržby za vlastné výkony a tovar neobsahujú daň z pridanej hodnoty. Sú tiež znížené o zľavy a zrážky (rabaty, bonusy, skontá, dobropisy a pod.), bez ohľadu na to, či zákazník mal vopred na zľavu nárok, alebo či ide o dodatočne uznanú zľavu.</w:t>
      </w:r>
    </w:p>
    <w:p w:rsidR="00A01288" w:rsidRPr="002D66B9" w:rsidRDefault="00A01288" w:rsidP="00A01288">
      <w:pPr>
        <w:pStyle w:val="Zkladntext"/>
      </w:pPr>
      <w:bookmarkStart w:id="11" w:name="_Toc530739900"/>
    </w:p>
    <w:p w:rsidR="00A01288" w:rsidRPr="002D66B9" w:rsidRDefault="00A01288" w:rsidP="00A01288">
      <w:pPr>
        <w:pStyle w:val="Zkladntext"/>
      </w:pPr>
      <w:r w:rsidRPr="002D66B9">
        <w:t>Tržby z predaja výrobkov a tovaru sa vykazujú v deň splnenia dodávky podľa Obchodného zákonníka, podľa Incoterms alebo iných podmienok dohodnutých v zmluve.</w:t>
      </w:r>
    </w:p>
    <w:p w:rsidR="00A01288" w:rsidRPr="002D66B9" w:rsidRDefault="00A01288" w:rsidP="00A01288">
      <w:pPr>
        <w:pStyle w:val="Zkladntext"/>
      </w:pPr>
    </w:p>
    <w:p w:rsidR="00A01288" w:rsidRPr="002D66B9" w:rsidRDefault="00A01288" w:rsidP="00A01288">
      <w:pPr>
        <w:pStyle w:val="Zkladntext"/>
      </w:pPr>
      <w:r w:rsidRPr="002D66B9">
        <w:t>Tržby z predaja služieb sa vykazujú v účtovnom období, v ktorom boli služby poskytnuté.</w:t>
      </w:r>
    </w:p>
    <w:p w:rsidR="00A01288" w:rsidRPr="002D66B9" w:rsidRDefault="00A01288" w:rsidP="00A01288">
      <w:pPr>
        <w:pStyle w:val="Zkladntext"/>
      </w:pPr>
    </w:p>
    <w:p w:rsidR="00A01288" w:rsidRPr="002D66B9" w:rsidRDefault="00A01288" w:rsidP="00A01288">
      <w:pPr>
        <w:pStyle w:val="Zkladntext"/>
      </w:pPr>
      <w:r w:rsidRPr="002D66B9">
        <w:t>Výnosové úroky sa účtujú rovnomerne v účtovných obdobiach, ktorých sa vecne a časovo týkajú / na základe časového rozlíšenia metódou efektívnej úrokovej miery.</w:t>
      </w:r>
    </w:p>
    <w:p w:rsidR="00A01288" w:rsidRPr="000E4C99" w:rsidRDefault="00A01288" w:rsidP="00A01288">
      <w:pPr>
        <w:pStyle w:val="Zkladntext"/>
        <w:rPr>
          <w:color w:val="FF0000"/>
        </w:rPr>
      </w:pPr>
    </w:p>
    <w:p w:rsidR="004D3B4A" w:rsidRPr="002D66B9" w:rsidRDefault="004D3B4A" w:rsidP="004D3B4A">
      <w:pPr>
        <w:pStyle w:val="Nadpis1"/>
        <w:spacing w:before="120" w:after="60"/>
      </w:pPr>
      <w:r w:rsidRPr="002D66B9">
        <w:t>informácie o údajoch na strane aktív súvahy</w:t>
      </w:r>
      <w:bookmarkEnd w:id="11"/>
    </w:p>
    <w:p w:rsidR="00971F79" w:rsidRPr="002D66B9" w:rsidRDefault="00971F79" w:rsidP="00971F79"/>
    <w:p w:rsidR="00971F79" w:rsidRPr="002D66B9" w:rsidRDefault="00971F79" w:rsidP="00971F79">
      <w:pPr>
        <w:pStyle w:val="Nadpis1"/>
        <w:numPr>
          <w:ilvl w:val="0"/>
          <w:numId w:val="12"/>
        </w:numPr>
        <w:ind w:left="284" w:hanging="284"/>
        <w:rPr>
          <w:caps w:val="0"/>
          <w:szCs w:val="18"/>
        </w:rPr>
      </w:pPr>
      <w:bookmarkStart w:id="12" w:name="_Toc530739901"/>
      <w:r w:rsidRPr="002D66B9">
        <w:rPr>
          <w:caps w:val="0"/>
          <w:szCs w:val="18"/>
        </w:rPr>
        <w:t>D</w:t>
      </w:r>
      <w:bookmarkEnd w:id="12"/>
      <w:r w:rsidR="0020785A" w:rsidRPr="002D66B9">
        <w:rPr>
          <w:caps w:val="0"/>
        </w:rPr>
        <w:t>lhodobý nehmotný majetok a</w:t>
      </w:r>
      <w:r w:rsidR="002C581F" w:rsidRPr="002D66B9">
        <w:rPr>
          <w:caps w:val="0"/>
        </w:rPr>
        <w:t> </w:t>
      </w:r>
      <w:r w:rsidR="0020785A" w:rsidRPr="002D66B9">
        <w:rPr>
          <w:caps w:val="0"/>
        </w:rPr>
        <w:t>d</w:t>
      </w:r>
      <w:r w:rsidR="002C581F" w:rsidRPr="002D66B9">
        <w:rPr>
          <w:caps w:val="0"/>
        </w:rPr>
        <w:t>lhodobý hmotný majetok</w:t>
      </w:r>
    </w:p>
    <w:p w:rsidR="00971F79" w:rsidRPr="002D66B9" w:rsidRDefault="00971F79" w:rsidP="00971F79">
      <w:pPr>
        <w:pStyle w:val="Zkladntext"/>
        <w:rPr>
          <w:sz w:val="16"/>
          <w:szCs w:val="16"/>
        </w:rPr>
      </w:pPr>
    </w:p>
    <w:p w:rsidR="00971F79" w:rsidRPr="000E4C99" w:rsidRDefault="00EA625B" w:rsidP="00971F79">
      <w:pPr>
        <w:pStyle w:val="Zkladntext"/>
        <w:rPr>
          <w:color w:val="FF0000"/>
        </w:rPr>
      </w:pPr>
      <w:r w:rsidRPr="002D66B9">
        <w:t xml:space="preserve">Prehľad o pohybe </w:t>
      </w:r>
      <w:r w:rsidR="001F00BB" w:rsidRPr="002D66B9">
        <w:t>d</w:t>
      </w:r>
      <w:r w:rsidRPr="002D66B9">
        <w:t>lhodobého</w:t>
      </w:r>
      <w:r w:rsidR="00971F79" w:rsidRPr="002D66B9">
        <w:t xml:space="preserve"> nehmotného majetku a dlhodobého hmo</w:t>
      </w:r>
      <w:r w:rsidR="000E4C99" w:rsidRPr="002D66B9">
        <w:t>tného majetku od 1. januára 2016</w:t>
      </w:r>
      <w:r w:rsidR="009109E7" w:rsidRPr="002D66B9">
        <w:t xml:space="preserve"> do </w:t>
      </w:r>
      <w:r w:rsidR="009109E7" w:rsidRPr="002D66B9">
        <w:br/>
        <w:t>31. decembra 20</w:t>
      </w:r>
      <w:r w:rsidR="000E4C99" w:rsidRPr="002D66B9">
        <w:t>16</w:t>
      </w:r>
      <w:r w:rsidR="00971F79" w:rsidRPr="002D66B9">
        <w:t xml:space="preserve"> a za porovnateľné obdobie od 1. j</w:t>
      </w:r>
      <w:r w:rsidR="004F4509" w:rsidRPr="002D66B9">
        <w:t>anuára 201</w:t>
      </w:r>
      <w:r w:rsidR="000E4C99" w:rsidRPr="002D66B9">
        <w:t>5</w:t>
      </w:r>
      <w:r w:rsidR="004F4509" w:rsidRPr="002D66B9">
        <w:t xml:space="preserve"> </w:t>
      </w:r>
      <w:r w:rsidR="000E4C99" w:rsidRPr="002D66B9">
        <w:t>do 31. decembra 2015</w:t>
      </w:r>
      <w:r w:rsidR="00971F79" w:rsidRPr="002D66B9">
        <w:t xml:space="preserve"> je uvedený v prílohe týchto poznámok</w:t>
      </w:r>
      <w:r w:rsidR="00971F79" w:rsidRPr="000E4C99">
        <w:rPr>
          <w:color w:val="FF0000"/>
        </w:rPr>
        <w:t>.</w:t>
      </w:r>
    </w:p>
    <w:p w:rsidR="00971F79" w:rsidRPr="000E4C99" w:rsidRDefault="00971F79" w:rsidP="00971F79">
      <w:pPr>
        <w:pStyle w:val="Zkladntext"/>
        <w:rPr>
          <w:color w:val="FF0000"/>
          <w:szCs w:val="18"/>
        </w:rPr>
      </w:pPr>
    </w:p>
    <w:p w:rsidR="00971F79" w:rsidRPr="00262540" w:rsidRDefault="00971F79" w:rsidP="00971F79">
      <w:pPr>
        <w:pStyle w:val="Zkladntext"/>
        <w:rPr>
          <w:color w:val="FF0000"/>
          <w:szCs w:val="18"/>
        </w:rPr>
      </w:pPr>
      <w:r w:rsidRPr="002D66B9">
        <w:rPr>
          <w:szCs w:val="18"/>
        </w:rPr>
        <w:t xml:space="preserve">Údaje o záložných právach k dlhodobému hmotnému majetku sú uvedené v nasledujúcom prehľade: </w:t>
      </w:r>
    </w:p>
    <w:p w:rsidR="00971F79" w:rsidRPr="002D66B9" w:rsidRDefault="00971F79" w:rsidP="00971F79">
      <w:pPr>
        <w:pStyle w:val="Zkladntext"/>
      </w:pPr>
    </w:p>
    <w:bookmarkStart w:id="13" w:name="_MON_1393997122"/>
    <w:bookmarkStart w:id="14" w:name="_MON_1424512428"/>
    <w:bookmarkStart w:id="15" w:name="_MON_1387266188"/>
    <w:bookmarkEnd w:id="13"/>
    <w:bookmarkEnd w:id="14"/>
    <w:bookmarkEnd w:id="15"/>
    <w:bookmarkStart w:id="16" w:name="_MON_1393996796"/>
    <w:bookmarkEnd w:id="16"/>
    <w:p w:rsidR="006364BD" w:rsidRDefault="00412C38" w:rsidP="00971F79">
      <w:pPr>
        <w:pStyle w:val="Zkladntext"/>
        <w:rPr>
          <w:b/>
          <w:szCs w:val="18"/>
        </w:rPr>
      </w:pPr>
      <w:r w:rsidRPr="00075022">
        <w:object w:dxaOrig="9341" w:dyaOrig="1204">
          <v:shape id="_x0000_i1028" type="#_x0000_t75" style="width:462.75pt;height:62.25pt" o:ole="" o:preferrelative="f">
            <v:imagedata r:id="rId22" o:title=""/>
            <o:lock v:ext="edit" aspectratio="f"/>
          </v:shape>
          <o:OLEObject Type="Embed" ProgID="Excel.Sheet.8" ShapeID="_x0000_i1028" DrawAspect="Content" ObjectID="_1552278322" r:id="rId23"/>
        </w:object>
      </w:r>
    </w:p>
    <w:p w:rsidR="00971F79" w:rsidRPr="00262540" w:rsidRDefault="00971F79" w:rsidP="00971F79">
      <w:pPr>
        <w:pStyle w:val="Zkladntext"/>
        <w:rPr>
          <w:b/>
          <w:color w:val="FF0000"/>
          <w:szCs w:val="18"/>
        </w:rPr>
      </w:pPr>
      <w:r w:rsidRPr="002D66B9">
        <w:rPr>
          <w:b/>
          <w:szCs w:val="18"/>
        </w:rPr>
        <w:t xml:space="preserve">Prehľad o majetku na ktoré bolo zriadené záložné právo: </w:t>
      </w:r>
    </w:p>
    <w:p w:rsidR="00971F79" w:rsidRPr="002D66B9" w:rsidRDefault="00971F79" w:rsidP="00971F79">
      <w:pPr>
        <w:pStyle w:val="Zkladntext"/>
        <w:rPr>
          <w:b/>
          <w:szCs w:val="18"/>
        </w:rPr>
      </w:pPr>
    </w:p>
    <w:p w:rsidR="00971F79" w:rsidRPr="002D66B9" w:rsidRDefault="00DA5986" w:rsidP="00C13A34">
      <w:pPr>
        <w:pStyle w:val="Zkladntext"/>
        <w:numPr>
          <w:ilvl w:val="0"/>
          <w:numId w:val="19"/>
        </w:numPr>
        <w:ind w:left="709" w:hanging="283"/>
        <w:rPr>
          <w:szCs w:val="18"/>
        </w:rPr>
      </w:pPr>
      <w:r w:rsidRPr="002D66B9">
        <w:rPr>
          <w:szCs w:val="18"/>
        </w:rPr>
        <w:t>Zmluva o</w:t>
      </w:r>
      <w:r w:rsidR="00017829" w:rsidRPr="002D66B9">
        <w:rPr>
          <w:szCs w:val="18"/>
        </w:rPr>
        <w:t> zriadení záložného práva k nehnuteľnostiam č. 0651/16/44991</w:t>
      </w:r>
      <w:r w:rsidR="00971F79" w:rsidRPr="002D66B9">
        <w:rPr>
          <w:szCs w:val="18"/>
        </w:rPr>
        <w:t xml:space="preserve"> : pozemky</w:t>
      </w:r>
      <w:r w:rsidR="00017829" w:rsidRPr="002D66B9">
        <w:rPr>
          <w:szCs w:val="18"/>
        </w:rPr>
        <w:t xml:space="preserve"> a stavby</w:t>
      </w:r>
      <w:r w:rsidR="00971F79" w:rsidRPr="002D66B9">
        <w:rPr>
          <w:szCs w:val="18"/>
        </w:rPr>
        <w:t xml:space="preserve"> zahrnuté </w:t>
      </w:r>
      <w:r w:rsidR="007E66BD" w:rsidRPr="002D66B9">
        <w:rPr>
          <w:szCs w:val="18"/>
        </w:rPr>
        <w:t xml:space="preserve">v majetku spoločnosti </w:t>
      </w:r>
    </w:p>
    <w:p w:rsidR="00971F79" w:rsidRPr="002D66B9" w:rsidRDefault="00971F79" w:rsidP="007E66BD">
      <w:pPr>
        <w:pStyle w:val="Zkladntext"/>
        <w:ind w:left="709" w:hanging="359"/>
        <w:rPr>
          <w:szCs w:val="18"/>
        </w:rPr>
      </w:pPr>
      <w:r w:rsidRPr="002D66B9">
        <w:rPr>
          <w:szCs w:val="18"/>
        </w:rPr>
        <w:t xml:space="preserve">     </w:t>
      </w:r>
      <w:r w:rsidR="004F4509" w:rsidRPr="002D66B9">
        <w:rPr>
          <w:szCs w:val="18"/>
        </w:rPr>
        <w:t xml:space="preserve">  </w:t>
      </w:r>
      <w:r w:rsidRPr="002D66B9">
        <w:rPr>
          <w:szCs w:val="18"/>
        </w:rPr>
        <w:t xml:space="preserve"> Záložná zmluva  je vystavená v prospech záložného veriteľa </w:t>
      </w:r>
      <w:r w:rsidR="001F0FA9" w:rsidRPr="002D66B9">
        <w:rPr>
          <w:szCs w:val="18"/>
        </w:rPr>
        <w:t>–</w:t>
      </w:r>
      <w:r w:rsidRPr="002D66B9">
        <w:rPr>
          <w:szCs w:val="18"/>
        </w:rPr>
        <w:t xml:space="preserve"> </w:t>
      </w:r>
      <w:r w:rsidR="00017829" w:rsidRPr="002D66B9">
        <w:rPr>
          <w:szCs w:val="18"/>
        </w:rPr>
        <w:t>Československá obchodná banka, a. s.</w:t>
      </w:r>
      <w:r w:rsidR="004E78BC">
        <w:rPr>
          <w:szCs w:val="18"/>
        </w:rPr>
        <w:t xml:space="preserve"> </w:t>
      </w:r>
      <w:r w:rsidRPr="002D66B9">
        <w:rPr>
          <w:szCs w:val="18"/>
        </w:rPr>
        <w:t xml:space="preserve">so sídlom </w:t>
      </w:r>
      <w:r w:rsidR="00017829" w:rsidRPr="002D66B9">
        <w:rPr>
          <w:szCs w:val="18"/>
        </w:rPr>
        <w:t>Michalská 18, Bratislava</w:t>
      </w:r>
      <w:r w:rsidRPr="002D66B9">
        <w:rPr>
          <w:szCs w:val="18"/>
        </w:rPr>
        <w:t>.</w:t>
      </w:r>
    </w:p>
    <w:p w:rsidR="00971F79" w:rsidRPr="002D66B9" w:rsidRDefault="00971F79" w:rsidP="00971F79">
      <w:pPr>
        <w:pStyle w:val="Zkladntext"/>
        <w:rPr>
          <w:szCs w:val="18"/>
        </w:rPr>
      </w:pPr>
    </w:p>
    <w:p w:rsidR="00971F79" w:rsidRPr="002D66B9" w:rsidRDefault="00017829" w:rsidP="00C13A34">
      <w:pPr>
        <w:pStyle w:val="Zkladntext"/>
        <w:numPr>
          <w:ilvl w:val="0"/>
          <w:numId w:val="19"/>
        </w:numPr>
        <w:ind w:left="709" w:hanging="283"/>
        <w:rPr>
          <w:szCs w:val="18"/>
        </w:rPr>
      </w:pPr>
      <w:r w:rsidRPr="002D66B9">
        <w:rPr>
          <w:szCs w:val="18"/>
        </w:rPr>
        <w:t>Zmluva o zriadení záložného práva k hnuteľným veciam č. 0652/16/44991 :</w:t>
      </w:r>
      <w:r w:rsidR="00CB640C" w:rsidRPr="002D66B9">
        <w:rPr>
          <w:szCs w:val="18"/>
        </w:rPr>
        <w:t xml:space="preserve"> súbor hnuteľných vecí v majetku spoločnosti.</w:t>
      </w:r>
    </w:p>
    <w:p w:rsidR="00971F79" w:rsidRPr="002D66B9" w:rsidRDefault="00017829" w:rsidP="00017829">
      <w:pPr>
        <w:pStyle w:val="Zkladntext"/>
        <w:rPr>
          <w:szCs w:val="18"/>
        </w:rPr>
      </w:pPr>
      <w:r w:rsidRPr="002D66B9">
        <w:rPr>
          <w:szCs w:val="18"/>
        </w:rPr>
        <w:t xml:space="preserve">    </w:t>
      </w:r>
      <w:r w:rsidR="00971F79" w:rsidRPr="002D66B9">
        <w:rPr>
          <w:szCs w:val="18"/>
        </w:rPr>
        <w:t xml:space="preserve">  </w:t>
      </w:r>
      <w:r w:rsidRPr="002D66B9">
        <w:rPr>
          <w:szCs w:val="18"/>
        </w:rPr>
        <w:t>Záložná zmluva  je vystavená v prospech záložného veriteľa – Československá obchodná banka, a. s.</w:t>
      </w:r>
      <w:r w:rsidR="004E78BC">
        <w:rPr>
          <w:szCs w:val="18"/>
        </w:rPr>
        <w:t xml:space="preserve"> </w:t>
      </w:r>
      <w:r w:rsidRPr="002D66B9">
        <w:rPr>
          <w:szCs w:val="18"/>
        </w:rPr>
        <w:t xml:space="preserve">so sídlom Michalská      </w:t>
      </w:r>
    </w:p>
    <w:p w:rsidR="00017829" w:rsidRPr="002D66B9" w:rsidRDefault="00017829" w:rsidP="00017829">
      <w:pPr>
        <w:pStyle w:val="Zkladntext"/>
        <w:rPr>
          <w:szCs w:val="18"/>
        </w:rPr>
      </w:pPr>
      <w:r w:rsidRPr="002D66B9">
        <w:rPr>
          <w:szCs w:val="18"/>
        </w:rPr>
        <w:tab/>
        <w:t>18, Bratislava</w:t>
      </w:r>
    </w:p>
    <w:p w:rsidR="00971F79" w:rsidRPr="002D66B9" w:rsidRDefault="00971F79" w:rsidP="00971F79">
      <w:pPr>
        <w:pStyle w:val="Zkladntext"/>
        <w:rPr>
          <w:szCs w:val="18"/>
        </w:rPr>
      </w:pPr>
    </w:p>
    <w:p w:rsidR="00BF61DB" w:rsidRPr="002D66B9" w:rsidRDefault="00BF61DB" w:rsidP="00BF61DB">
      <w:pPr>
        <w:pStyle w:val="Zkladntext"/>
        <w:ind w:firstLine="24"/>
      </w:pPr>
      <w:r w:rsidRPr="002D66B9">
        <w:t>Dlhodobý hmotný majetok je poistený pre prípad škôd spôsobených požiarom a živelnou pohromou až do v</w:t>
      </w:r>
      <w:r w:rsidR="00152FD2" w:rsidRPr="002D66B9">
        <w:t xml:space="preserve">ýšky </w:t>
      </w:r>
      <w:r w:rsidR="00152FD2" w:rsidRPr="002D66B9">
        <w:br/>
        <w:t>8 655 063,- EUR (rok 2015</w:t>
      </w:r>
      <w:r w:rsidRPr="002D66B9">
        <w:t>: 8 655 063,- EUR) a prevádzkové zariadenia sú poistené do</w:t>
      </w:r>
      <w:r w:rsidR="00DC47B4" w:rsidRPr="002D66B9">
        <w:t xml:space="preserve"> vý</w:t>
      </w:r>
      <w:r w:rsidR="00152FD2" w:rsidRPr="002D66B9">
        <w:t>šky 2 484 226,- EUR (rok 2015</w:t>
      </w:r>
      <w:r w:rsidRPr="002D66B9">
        <w:t xml:space="preserve">:  </w:t>
      </w:r>
      <w:r w:rsidR="004E78BC">
        <w:t xml:space="preserve"> </w:t>
      </w:r>
      <w:r w:rsidRPr="002D66B9">
        <w:t xml:space="preserve">2 484 226,- EUR). </w:t>
      </w:r>
    </w:p>
    <w:p w:rsidR="00BF61DB" w:rsidRPr="002D66B9" w:rsidRDefault="00BF61DB" w:rsidP="00BF61DB">
      <w:pPr>
        <w:pStyle w:val="Zkladntext"/>
        <w:ind w:left="0"/>
        <w:rPr>
          <w:szCs w:val="18"/>
        </w:rPr>
      </w:pPr>
      <w:r w:rsidRPr="002D66B9">
        <w:t xml:space="preserve">                 </w:t>
      </w:r>
    </w:p>
    <w:p w:rsidR="00BF61DB" w:rsidRPr="002D66B9" w:rsidRDefault="00BF61DB" w:rsidP="00BF61DB">
      <w:pPr>
        <w:pStyle w:val="Zkladntext"/>
        <w:tabs>
          <w:tab w:val="num" w:pos="426"/>
        </w:tabs>
        <w:ind w:left="0"/>
        <w:rPr>
          <w:szCs w:val="18"/>
        </w:rPr>
      </w:pPr>
      <w:r w:rsidRPr="002D66B9">
        <w:rPr>
          <w:szCs w:val="18"/>
        </w:rPr>
        <w:tab/>
      </w:r>
      <w:r w:rsidR="00CB640C" w:rsidRPr="002D66B9">
        <w:rPr>
          <w:szCs w:val="18"/>
        </w:rPr>
        <w:t>Spoločnosť netvorila v roku 2016</w:t>
      </w:r>
      <w:r w:rsidRPr="002D66B9">
        <w:rPr>
          <w:szCs w:val="18"/>
        </w:rPr>
        <w:t xml:space="preserve"> opravné položky k dlhodobému majetku.</w:t>
      </w:r>
    </w:p>
    <w:p w:rsidR="00D512B2" w:rsidRPr="002D66B9" w:rsidRDefault="00D512B2" w:rsidP="00BF61DB">
      <w:pPr>
        <w:pStyle w:val="Zkladntext"/>
        <w:tabs>
          <w:tab w:val="num" w:pos="426"/>
        </w:tabs>
        <w:ind w:left="0"/>
        <w:rPr>
          <w:szCs w:val="18"/>
        </w:rPr>
      </w:pPr>
    </w:p>
    <w:p w:rsidR="00971F79" w:rsidRPr="00152FD2" w:rsidRDefault="00971F79" w:rsidP="00EA625B">
      <w:pPr>
        <w:pStyle w:val="Zkladntext"/>
        <w:tabs>
          <w:tab w:val="num" w:pos="426"/>
        </w:tabs>
        <w:ind w:left="0"/>
        <w:rPr>
          <w:color w:val="FF0000"/>
          <w:szCs w:val="18"/>
        </w:rPr>
      </w:pPr>
    </w:p>
    <w:p w:rsidR="00971F79" w:rsidRPr="002D66B9" w:rsidRDefault="00971F79" w:rsidP="00971F79">
      <w:pPr>
        <w:pStyle w:val="Zkladntext"/>
        <w:numPr>
          <w:ilvl w:val="0"/>
          <w:numId w:val="12"/>
        </w:numPr>
        <w:ind w:left="284" w:hanging="284"/>
        <w:rPr>
          <w:b/>
          <w:szCs w:val="18"/>
        </w:rPr>
      </w:pPr>
      <w:r w:rsidRPr="002D66B9">
        <w:rPr>
          <w:b/>
        </w:rPr>
        <w:lastRenderedPageBreak/>
        <w:t>Dlhodobý finančný majetok</w:t>
      </w:r>
    </w:p>
    <w:p w:rsidR="00971F79" w:rsidRPr="002D66B9" w:rsidRDefault="00971F79" w:rsidP="00971F79">
      <w:pPr>
        <w:pStyle w:val="Zkladntext"/>
        <w:tabs>
          <w:tab w:val="num" w:pos="426"/>
        </w:tabs>
        <w:ind w:left="0"/>
        <w:rPr>
          <w:b/>
          <w:szCs w:val="18"/>
        </w:rPr>
      </w:pPr>
    </w:p>
    <w:p w:rsidR="00776ED3" w:rsidRPr="002D66B9" w:rsidRDefault="004B74E4" w:rsidP="004B74E4">
      <w:pPr>
        <w:pStyle w:val="Zkladntext"/>
        <w:tabs>
          <w:tab w:val="num" w:pos="284"/>
        </w:tabs>
        <w:ind w:left="0"/>
        <w:rPr>
          <w:szCs w:val="18"/>
        </w:rPr>
      </w:pPr>
      <w:r>
        <w:rPr>
          <w:szCs w:val="18"/>
        </w:rPr>
        <w:tab/>
      </w:r>
      <w:r w:rsidR="00971F79" w:rsidRPr="002D66B9">
        <w:rPr>
          <w:szCs w:val="18"/>
        </w:rPr>
        <w:t xml:space="preserve">Spoločnosť ku dňu účtovnej závierky za </w:t>
      </w:r>
      <w:r w:rsidR="00971F79" w:rsidRPr="00412C38">
        <w:rPr>
          <w:szCs w:val="18"/>
        </w:rPr>
        <w:t xml:space="preserve">rok </w:t>
      </w:r>
      <w:r w:rsidR="00BF61DB" w:rsidRPr="00412C38">
        <w:rPr>
          <w:szCs w:val="18"/>
        </w:rPr>
        <w:t>201</w:t>
      </w:r>
      <w:r w:rsidRPr="00412C38">
        <w:rPr>
          <w:szCs w:val="18"/>
        </w:rPr>
        <w:t>6</w:t>
      </w:r>
      <w:r w:rsidR="00971F79" w:rsidRPr="00412C38">
        <w:rPr>
          <w:szCs w:val="18"/>
        </w:rPr>
        <w:t xml:space="preserve"> nevykazuje</w:t>
      </w:r>
      <w:r w:rsidR="00971F79" w:rsidRPr="002D66B9">
        <w:rPr>
          <w:szCs w:val="18"/>
        </w:rPr>
        <w:t xml:space="preserve"> zostatok dlhodobého finančného majetku.</w:t>
      </w:r>
      <w:bookmarkStart w:id="17" w:name="_Toc530739903"/>
    </w:p>
    <w:p w:rsidR="00776ED3" w:rsidRPr="002D66B9" w:rsidRDefault="00776ED3" w:rsidP="00971F79">
      <w:pPr>
        <w:pStyle w:val="Zkladntext"/>
        <w:tabs>
          <w:tab w:val="num" w:pos="426"/>
        </w:tabs>
        <w:ind w:left="0"/>
        <w:rPr>
          <w:b/>
          <w:szCs w:val="18"/>
        </w:rPr>
      </w:pPr>
    </w:p>
    <w:p w:rsidR="00B131DD" w:rsidRPr="008A5DCD" w:rsidRDefault="00B131DD" w:rsidP="00971F79">
      <w:pPr>
        <w:pStyle w:val="Zkladntext"/>
        <w:tabs>
          <w:tab w:val="num" w:pos="426"/>
        </w:tabs>
        <w:ind w:left="0"/>
        <w:rPr>
          <w:b/>
          <w:szCs w:val="18"/>
        </w:rPr>
      </w:pPr>
    </w:p>
    <w:p w:rsidR="00971F79" w:rsidRPr="002D66B9" w:rsidRDefault="00971F79" w:rsidP="005C51C0">
      <w:pPr>
        <w:pStyle w:val="Zkladntext"/>
        <w:numPr>
          <w:ilvl w:val="0"/>
          <w:numId w:val="12"/>
        </w:numPr>
        <w:ind w:left="284" w:hanging="284"/>
        <w:rPr>
          <w:b/>
          <w:szCs w:val="18"/>
        </w:rPr>
      </w:pPr>
      <w:r w:rsidRPr="002D66B9">
        <w:rPr>
          <w:b/>
        </w:rPr>
        <w:t>Zásoby</w:t>
      </w:r>
    </w:p>
    <w:p w:rsidR="00971F79" w:rsidRPr="002D66B9" w:rsidRDefault="00971F79" w:rsidP="00971F79">
      <w:pPr>
        <w:pStyle w:val="Zkladntext"/>
      </w:pPr>
    </w:p>
    <w:p w:rsidR="00971F79" w:rsidRPr="002D66B9" w:rsidRDefault="00971F79" w:rsidP="00F877F0">
      <w:pPr>
        <w:pStyle w:val="Zkladntext"/>
        <w:ind w:left="0" w:firstLine="284"/>
      </w:pPr>
      <w:r w:rsidRPr="002D66B9">
        <w:t>Vývoj opravnej položky v priebehu účtovného obdobia je uvedený v nasledujúcom prehľade:</w:t>
      </w:r>
    </w:p>
    <w:p w:rsidR="002C581F" w:rsidRPr="002D66B9" w:rsidRDefault="002C581F" w:rsidP="00971F79">
      <w:pPr>
        <w:pStyle w:val="Zkladntext"/>
      </w:pPr>
    </w:p>
    <w:bookmarkStart w:id="18" w:name="_MON_1424517780"/>
    <w:bookmarkStart w:id="19" w:name="_MON_1387263926"/>
    <w:bookmarkEnd w:id="18"/>
    <w:bookmarkEnd w:id="19"/>
    <w:bookmarkStart w:id="20" w:name="_MON_1393760986"/>
    <w:bookmarkEnd w:id="20"/>
    <w:p w:rsidR="00971F79" w:rsidRPr="00262540" w:rsidRDefault="00AB1CB5" w:rsidP="00F71A39">
      <w:pPr>
        <w:pStyle w:val="Zkladntext"/>
        <w:ind w:left="284"/>
        <w:rPr>
          <w:color w:val="FF0000"/>
        </w:rPr>
      </w:pPr>
      <w:r w:rsidRPr="00806E5D">
        <w:object w:dxaOrig="9129" w:dyaOrig="4651">
          <v:shape id="_x0000_i1029" type="#_x0000_t75" style="width:483.75pt;height:250.5pt" o:ole="" o:preferrelative="f">
            <v:imagedata r:id="rId24" o:title=""/>
            <o:lock v:ext="edit" aspectratio="f"/>
          </v:shape>
          <o:OLEObject Type="Embed" ProgID="Excel.Sheet.8" ShapeID="_x0000_i1029" DrawAspect="Content" ObjectID="_1552278323" r:id="rId25"/>
        </w:object>
      </w:r>
      <w:r w:rsidR="00152FD2" w:rsidRPr="002D66B9">
        <w:t>V roku 2016</w:t>
      </w:r>
      <w:r w:rsidR="009109E7" w:rsidRPr="002D66B9">
        <w:t xml:space="preserve"> </w:t>
      </w:r>
      <w:r w:rsidR="009A26B4" w:rsidRPr="002D66B9">
        <w:t xml:space="preserve"> bola vytvorená opravná položka</w:t>
      </w:r>
      <w:r w:rsidR="00806E5D" w:rsidRPr="002D66B9">
        <w:t xml:space="preserve"> ku výrobkom</w:t>
      </w:r>
      <w:r w:rsidR="00FB6161" w:rsidRPr="002D66B9">
        <w:t xml:space="preserve"> i materiálu</w:t>
      </w:r>
      <w:r w:rsidR="00806E5D" w:rsidRPr="002D66B9">
        <w:t xml:space="preserve">. </w:t>
      </w:r>
      <w:r w:rsidR="00971F79" w:rsidRPr="002D66B9">
        <w:t>Úžitková hodnota zásob sa znížila predovšetkým v dôsledku zmeny výrobného sortimentu, nadmernosti zásob, zníženia obstarávacích cien materiálu v porovnaní s jeho doterajšou účtovnou hodnotou a zníženia predajných cien.</w:t>
      </w:r>
      <w:r w:rsidR="00262540">
        <w:t xml:space="preserve"> </w:t>
      </w:r>
    </w:p>
    <w:p w:rsidR="00971F79" w:rsidRPr="002D66B9" w:rsidRDefault="00971F79" w:rsidP="00971F79">
      <w:pPr>
        <w:pStyle w:val="Zkladntext"/>
      </w:pPr>
    </w:p>
    <w:bookmarkStart w:id="21" w:name="_MON_1387264036"/>
    <w:bookmarkStart w:id="22" w:name="_MON_1387264041"/>
    <w:bookmarkStart w:id="23" w:name="_MON_1393761182"/>
    <w:bookmarkStart w:id="24" w:name="_MON_1393827107"/>
    <w:bookmarkStart w:id="25" w:name="_MON_1387264026"/>
    <w:bookmarkEnd w:id="21"/>
    <w:bookmarkEnd w:id="22"/>
    <w:bookmarkEnd w:id="23"/>
    <w:bookmarkEnd w:id="24"/>
    <w:bookmarkEnd w:id="25"/>
    <w:bookmarkStart w:id="26" w:name="_MON_1387264031"/>
    <w:bookmarkEnd w:id="26"/>
    <w:p w:rsidR="00D44E3E" w:rsidRPr="00CE0174" w:rsidRDefault="00412C38" w:rsidP="00D44E3E">
      <w:pPr>
        <w:pStyle w:val="Zkladntext"/>
        <w:ind w:left="284"/>
      </w:pPr>
      <w:r w:rsidRPr="00B131DD">
        <w:rPr>
          <w:color w:val="FF0000"/>
        </w:rPr>
        <w:object w:dxaOrig="8906" w:dyaOrig="1204">
          <v:shape id="_x0000_i1030" type="#_x0000_t75" style="width:478.5pt;height:66pt" o:ole="" o:preferrelative="f">
            <v:imagedata r:id="rId26" o:title=""/>
            <o:lock v:ext="edit" aspectratio="f"/>
          </v:shape>
          <o:OLEObject Type="Embed" ProgID="Excel.Sheet.8" ShapeID="_x0000_i1030" DrawAspect="Content" ObjectID="_1552278324" r:id="rId27"/>
        </w:object>
      </w:r>
      <w:r w:rsidR="00D44E3E" w:rsidRPr="00D44E3E">
        <w:t xml:space="preserve"> </w:t>
      </w:r>
    </w:p>
    <w:p w:rsidR="00D44E3E" w:rsidRPr="002D66B9" w:rsidRDefault="00D44E3E" w:rsidP="0086473B">
      <w:pPr>
        <w:pStyle w:val="Zkladntext"/>
        <w:numPr>
          <w:ilvl w:val="0"/>
          <w:numId w:val="12"/>
        </w:numPr>
        <w:ind w:left="284" w:hanging="426"/>
        <w:rPr>
          <w:b/>
          <w:szCs w:val="18"/>
        </w:rPr>
      </w:pPr>
      <w:r w:rsidRPr="002D66B9">
        <w:rPr>
          <w:b/>
        </w:rPr>
        <w:t>Údaje o zákazkovej výrobe</w:t>
      </w:r>
    </w:p>
    <w:p w:rsidR="00D44E3E" w:rsidRPr="002E13D5" w:rsidRDefault="00D44E3E" w:rsidP="00D44E3E">
      <w:pPr>
        <w:pStyle w:val="Zkladntext"/>
        <w:rPr>
          <w:color w:val="FF0000"/>
        </w:rPr>
      </w:pPr>
    </w:p>
    <w:p w:rsidR="002E13D5" w:rsidRPr="002D66B9" w:rsidRDefault="00D44E3E" w:rsidP="002E13D5">
      <w:pPr>
        <w:pStyle w:val="Zkladntext"/>
        <w:ind w:left="284"/>
      </w:pPr>
      <w:r w:rsidRPr="002D66B9">
        <w:t xml:space="preserve">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w:t>
      </w:r>
      <w:r w:rsidR="002E13D5" w:rsidRPr="002D66B9">
        <w:t>zodpovedajú už vykonanej práci</w:t>
      </w:r>
    </w:p>
    <w:p w:rsidR="00D512B2" w:rsidRPr="002D66B9" w:rsidRDefault="00D512B2" w:rsidP="002E13D5">
      <w:pPr>
        <w:pStyle w:val="Zkladntext"/>
        <w:ind w:left="0"/>
      </w:pPr>
    </w:p>
    <w:p w:rsidR="002E13D5" w:rsidRPr="00262540" w:rsidRDefault="002E13D5" w:rsidP="002E13D5">
      <w:pPr>
        <w:pStyle w:val="Zkladntext"/>
        <w:ind w:left="284"/>
        <w:rPr>
          <w:color w:val="FF0000"/>
        </w:rPr>
      </w:pPr>
      <w:r w:rsidRPr="002D66B9">
        <w:t xml:space="preserve">Ďalšie </w:t>
      </w:r>
      <w:r w:rsidR="00D44E3E" w:rsidRPr="002D66B9">
        <w:t>informácie o zákazkovej výrobe sú uvedené v nasledujúcich tabuľká</w:t>
      </w:r>
      <w:bookmarkStart w:id="27" w:name="_MON_1476006650"/>
      <w:bookmarkEnd w:id="27"/>
      <w:r w:rsidRPr="002D66B9">
        <w:t>ch:</w:t>
      </w:r>
      <w:r w:rsidR="00262540">
        <w:t xml:space="preserve"> </w:t>
      </w:r>
    </w:p>
    <w:bookmarkStart w:id="28" w:name="_MON_1487839545"/>
    <w:bookmarkEnd w:id="28"/>
    <w:p w:rsidR="00D44E3E" w:rsidRPr="002E13D5" w:rsidRDefault="00B06082" w:rsidP="002E13D5">
      <w:pPr>
        <w:pStyle w:val="Zkladntext"/>
        <w:ind w:left="284"/>
        <w:rPr>
          <w:color w:val="FF0000"/>
        </w:rPr>
      </w:pPr>
      <w:r>
        <w:object w:dxaOrig="8764" w:dyaOrig="2110">
          <v:shape id="_x0000_i1031" type="#_x0000_t75" style="width:464.25pt;height:116.25pt" o:ole="" o:preferrelative="f">
            <v:imagedata r:id="rId28" o:title=""/>
            <o:lock v:ext="edit" aspectratio="f"/>
          </v:shape>
          <o:OLEObject Type="Embed" ProgID="Excel.Sheet.12" ShapeID="_x0000_i1031" DrawAspect="Content" ObjectID="_1552278325" r:id="rId29"/>
        </w:object>
      </w:r>
    </w:p>
    <w:p w:rsidR="00D44E3E" w:rsidRPr="00CE0174" w:rsidRDefault="00D44E3E" w:rsidP="00D44E3E">
      <w:pPr>
        <w:pStyle w:val="Zkladntext"/>
        <w:ind w:left="0"/>
      </w:pPr>
    </w:p>
    <w:bookmarkStart w:id="29" w:name="_MON_1414837170"/>
    <w:bookmarkStart w:id="30" w:name="_MON_1416383729"/>
    <w:bookmarkStart w:id="31" w:name="_MON_1414836151"/>
    <w:bookmarkEnd w:id="29"/>
    <w:bookmarkEnd w:id="30"/>
    <w:bookmarkEnd w:id="31"/>
    <w:bookmarkStart w:id="32" w:name="_MON_1414836202"/>
    <w:bookmarkEnd w:id="32"/>
    <w:p w:rsidR="00D44E3E" w:rsidRPr="00075022" w:rsidRDefault="00412C38" w:rsidP="0086473B">
      <w:pPr>
        <w:ind w:left="425" w:hanging="1"/>
      </w:pPr>
      <w:r w:rsidRPr="00075022">
        <w:object w:dxaOrig="8759" w:dyaOrig="2576">
          <v:shape id="_x0000_i1032" type="#_x0000_t75" style="width:480.75pt;height:142.5pt" o:ole="" o:preferrelative="f">
            <v:imagedata r:id="rId30" o:title=""/>
            <o:lock v:ext="edit" aspectratio="f"/>
          </v:shape>
          <o:OLEObject Type="Embed" ProgID="Excel.Sheet.12" ShapeID="_x0000_i1032" DrawAspect="Content" ObjectID="_1552278326" r:id="rId31"/>
        </w:object>
      </w:r>
    </w:p>
    <w:p w:rsidR="00D44E3E" w:rsidRPr="00C10806" w:rsidRDefault="00D44E3E" w:rsidP="00D44E3E">
      <w:pPr>
        <w:spacing w:before="120"/>
        <w:ind w:left="425"/>
        <w:jc w:val="both"/>
        <w:rPr>
          <w:sz w:val="18"/>
          <w:szCs w:val="18"/>
        </w:rPr>
      </w:pPr>
      <w:r w:rsidRPr="00C10806">
        <w:rPr>
          <w:sz w:val="18"/>
          <w:szCs w:val="18"/>
        </w:rPr>
        <w:t>Spoločnosť vykázala</w:t>
      </w:r>
      <w:r w:rsidR="001345B0" w:rsidRPr="00C10806">
        <w:rPr>
          <w:sz w:val="18"/>
          <w:szCs w:val="18"/>
        </w:rPr>
        <w:t xml:space="preserve"> v účtovnej závierke za rok 2016</w:t>
      </w:r>
      <w:r w:rsidRPr="00C10806">
        <w:rPr>
          <w:sz w:val="18"/>
          <w:szCs w:val="18"/>
        </w:rPr>
        <w:t xml:space="preserve"> sumu predpokladanej výšky straty u tých zák</w:t>
      </w:r>
      <w:r w:rsidR="001345B0" w:rsidRPr="00C10806">
        <w:rPr>
          <w:sz w:val="18"/>
          <w:szCs w:val="18"/>
        </w:rPr>
        <w:t>aziek, ktoré neboli k 31.12.2016</w:t>
      </w:r>
      <w:r w:rsidRPr="00C10806">
        <w:rPr>
          <w:sz w:val="18"/>
          <w:szCs w:val="18"/>
        </w:rPr>
        <w:t xml:space="preserve"> ukončené a u ktorých spoločnosť predpokladá, že bude vykázaná po ich ukončení strata, celková </w:t>
      </w:r>
      <w:r w:rsidR="005316F6" w:rsidRPr="00C10806">
        <w:rPr>
          <w:sz w:val="18"/>
          <w:szCs w:val="18"/>
        </w:rPr>
        <w:t>suma</w:t>
      </w:r>
      <w:r w:rsidR="001345B0" w:rsidRPr="00C10806">
        <w:rPr>
          <w:sz w:val="18"/>
          <w:szCs w:val="18"/>
        </w:rPr>
        <w:t xml:space="preserve"> predpokladanej straty je 1</w:t>
      </w:r>
      <w:r w:rsidR="00AB1CB5">
        <w:rPr>
          <w:sz w:val="18"/>
          <w:szCs w:val="18"/>
        </w:rPr>
        <w:t> </w:t>
      </w:r>
      <w:r w:rsidR="001345B0" w:rsidRPr="00C10806">
        <w:rPr>
          <w:sz w:val="18"/>
          <w:szCs w:val="18"/>
        </w:rPr>
        <w:t>33</w:t>
      </w:r>
      <w:r w:rsidR="00AB1CB5">
        <w:rPr>
          <w:sz w:val="18"/>
          <w:szCs w:val="18"/>
        </w:rPr>
        <w:t>3,</w:t>
      </w:r>
      <w:r w:rsidR="00336178" w:rsidRPr="00C10806">
        <w:rPr>
          <w:sz w:val="18"/>
          <w:szCs w:val="18"/>
        </w:rPr>
        <w:t>-</w:t>
      </w:r>
      <w:r w:rsidR="00D52C56" w:rsidRPr="00C10806">
        <w:rPr>
          <w:sz w:val="18"/>
          <w:szCs w:val="18"/>
        </w:rPr>
        <w:t xml:space="preserve"> </w:t>
      </w:r>
      <w:r w:rsidRPr="00C10806">
        <w:rPr>
          <w:sz w:val="18"/>
          <w:szCs w:val="18"/>
        </w:rPr>
        <w:t xml:space="preserve"> EUR</w:t>
      </w:r>
      <w:r w:rsidR="005316F6" w:rsidRPr="00C10806">
        <w:rPr>
          <w:sz w:val="18"/>
          <w:szCs w:val="18"/>
        </w:rPr>
        <w:t xml:space="preserve">. </w:t>
      </w:r>
      <w:r w:rsidR="001345B0" w:rsidRPr="00C10806">
        <w:rPr>
          <w:sz w:val="18"/>
          <w:szCs w:val="18"/>
        </w:rPr>
        <w:t xml:space="preserve"> Strata je vykázaná v roku 2016</w:t>
      </w:r>
      <w:r w:rsidRPr="00C10806">
        <w:rPr>
          <w:sz w:val="18"/>
          <w:szCs w:val="18"/>
        </w:rPr>
        <w:t xml:space="preserve"> v položke ostatné prevádzkové náklady.</w:t>
      </w:r>
    </w:p>
    <w:p w:rsidR="000B6982" w:rsidRPr="00C10806" w:rsidRDefault="000B6982" w:rsidP="00D44E3E">
      <w:pPr>
        <w:pStyle w:val="Zkladntext"/>
        <w:ind w:left="284"/>
      </w:pPr>
    </w:p>
    <w:p w:rsidR="00971F79" w:rsidRPr="00C10806" w:rsidRDefault="00971F79" w:rsidP="0086473B">
      <w:pPr>
        <w:pStyle w:val="Zkladntext"/>
        <w:numPr>
          <w:ilvl w:val="0"/>
          <w:numId w:val="12"/>
        </w:numPr>
        <w:ind w:left="426" w:hanging="426"/>
        <w:rPr>
          <w:b/>
          <w:szCs w:val="18"/>
        </w:rPr>
      </w:pPr>
      <w:r w:rsidRPr="00C10806">
        <w:rPr>
          <w:b/>
        </w:rPr>
        <w:t xml:space="preserve">Pohľadávky </w:t>
      </w:r>
    </w:p>
    <w:p w:rsidR="00D512B2" w:rsidRPr="00F16CE7" w:rsidRDefault="00D512B2" w:rsidP="00D512B2">
      <w:pPr>
        <w:pStyle w:val="Zkladntext"/>
        <w:rPr>
          <w:b/>
          <w:color w:val="FF0000"/>
          <w:szCs w:val="18"/>
        </w:rPr>
      </w:pPr>
    </w:p>
    <w:p w:rsidR="00971F79" w:rsidRPr="00C10806" w:rsidRDefault="005A76D6" w:rsidP="0086473B">
      <w:pPr>
        <w:pStyle w:val="Zkladntext"/>
        <w:ind w:left="0" w:firstLine="426"/>
      </w:pPr>
      <w:r w:rsidRPr="00C10806">
        <w:t xml:space="preserve"> Vývoj opravnej položky v priebehu účtovného obdobia je zobrazený v nasledujúcom prehľade:</w:t>
      </w:r>
    </w:p>
    <w:p w:rsidR="00971F79" w:rsidRPr="00C10806" w:rsidRDefault="00971F79" w:rsidP="00971F79">
      <w:pPr>
        <w:pStyle w:val="Zkladntext"/>
      </w:pPr>
    </w:p>
    <w:bookmarkStart w:id="33" w:name="_MON_1414836392"/>
    <w:bookmarkStart w:id="34" w:name="_MON_1414836490"/>
    <w:bookmarkStart w:id="35" w:name="_MON_1414836531"/>
    <w:bookmarkStart w:id="36" w:name="_MON_1414837215"/>
    <w:bookmarkStart w:id="37" w:name="_MON_1414836322"/>
    <w:bookmarkEnd w:id="33"/>
    <w:bookmarkEnd w:id="34"/>
    <w:bookmarkEnd w:id="35"/>
    <w:bookmarkEnd w:id="36"/>
    <w:bookmarkEnd w:id="37"/>
    <w:bookmarkStart w:id="38" w:name="_MON_1414836360"/>
    <w:bookmarkEnd w:id="38"/>
    <w:p w:rsidR="000A1192" w:rsidRPr="005316F6" w:rsidRDefault="00C10806" w:rsidP="00A42EE9">
      <w:pPr>
        <w:pStyle w:val="Zkladntext"/>
        <w:rPr>
          <w:color w:val="FF0000"/>
          <w:lang w:val="de-DE"/>
        </w:rPr>
      </w:pPr>
      <w:r w:rsidRPr="00787208">
        <w:object w:dxaOrig="8938" w:dyaOrig="4767">
          <v:shape id="_x0000_i1033" type="#_x0000_t75" style="width:477pt;height:235.5pt" o:ole="" o:preferrelative="f">
            <v:imagedata r:id="rId32" o:title=""/>
            <o:lock v:ext="edit" aspectratio="f"/>
          </v:shape>
          <o:OLEObject Type="Embed" ProgID="Excel.Sheet.12" ShapeID="_x0000_i1033" DrawAspect="Content" ObjectID="_1552278327" r:id="rId33"/>
        </w:object>
      </w:r>
    </w:p>
    <w:p w:rsidR="00AB1CB5" w:rsidRDefault="00A64739" w:rsidP="00A64739">
      <w:pPr>
        <w:pStyle w:val="Zkladntext"/>
        <w:ind w:left="0"/>
      </w:pPr>
      <w:r w:rsidRPr="00C10806">
        <w:t xml:space="preserve">   </w:t>
      </w:r>
      <w:r w:rsidR="00CF458C" w:rsidRPr="00C10806">
        <w:t xml:space="preserve"> </w:t>
      </w:r>
    </w:p>
    <w:p w:rsidR="00AB1CB5" w:rsidRDefault="00AB1CB5" w:rsidP="00A64739">
      <w:pPr>
        <w:pStyle w:val="Zkladntext"/>
        <w:ind w:left="0"/>
      </w:pPr>
    </w:p>
    <w:p w:rsidR="00AB1CB5" w:rsidRDefault="00AB1CB5" w:rsidP="00A64739">
      <w:pPr>
        <w:pStyle w:val="Zkladntext"/>
        <w:ind w:left="0"/>
      </w:pPr>
    </w:p>
    <w:p w:rsidR="00971F79" w:rsidRPr="00262540" w:rsidRDefault="00971F79" w:rsidP="00A64739">
      <w:pPr>
        <w:pStyle w:val="Zkladntext"/>
        <w:ind w:left="0"/>
        <w:rPr>
          <w:color w:val="FF0000"/>
        </w:rPr>
      </w:pPr>
      <w:r w:rsidRPr="00C10806">
        <w:t xml:space="preserve">Veková štruktúra pohľadávok za bežné účtovné obdobie je uvedená v nasledujúcom prehľade: </w:t>
      </w:r>
    </w:p>
    <w:p w:rsidR="00971F79" w:rsidRPr="00C10806" w:rsidRDefault="00971F79" w:rsidP="00971F79">
      <w:pPr>
        <w:pStyle w:val="Zkladntext"/>
      </w:pPr>
    </w:p>
    <w:bookmarkStart w:id="39" w:name="_MON_1424503425"/>
    <w:bookmarkEnd w:id="39"/>
    <w:p w:rsidR="00971F79" w:rsidRPr="005A76D6" w:rsidRDefault="00412C38" w:rsidP="00D071D9">
      <w:pPr>
        <w:pStyle w:val="Zkladntext"/>
        <w:ind w:left="142"/>
      </w:pPr>
      <w:r w:rsidRPr="005A76D6">
        <w:object w:dxaOrig="8598" w:dyaOrig="6046">
          <v:shape id="_x0000_i1034" type="#_x0000_t75" style="width:459pt;height:303pt" o:ole="" o:preferrelative="f">
            <v:imagedata r:id="rId34" o:title=""/>
            <o:lock v:ext="edit" aspectratio="f"/>
          </v:shape>
          <o:OLEObject Type="Embed" ProgID="Excel.Sheet.8" ShapeID="_x0000_i1034" DrawAspect="Content" ObjectID="_1552278328" r:id="rId35"/>
        </w:object>
      </w:r>
    </w:p>
    <w:p w:rsidR="00262540" w:rsidRDefault="00E87773" w:rsidP="00E87773">
      <w:pPr>
        <w:pStyle w:val="Zkladntext"/>
        <w:ind w:left="0"/>
      </w:pPr>
      <w:r w:rsidRPr="00C10806">
        <w:t xml:space="preserve">    </w:t>
      </w:r>
    </w:p>
    <w:p w:rsidR="00971F79" w:rsidRPr="00C10806" w:rsidRDefault="00971F79" w:rsidP="00E87773">
      <w:pPr>
        <w:pStyle w:val="Zkladntext"/>
        <w:ind w:left="0"/>
      </w:pPr>
      <w:r w:rsidRPr="00C10806">
        <w:t xml:space="preserve">Veková štruktúra pohľadávok za predchádzajúce účtovné obdobie je uvedená v nasledujúcom prehľade: </w:t>
      </w:r>
    </w:p>
    <w:p w:rsidR="00971F79" w:rsidRPr="00C10806" w:rsidRDefault="00971F79" w:rsidP="00971F79">
      <w:pPr>
        <w:ind w:left="426"/>
        <w:jc w:val="both"/>
        <w:rPr>
          <w:lang w:val="en-US"/>
        </w:rPr>
      </w:pPr>
    </w:p>
    <w:bookmarkStart w:id="40" w:name="_MON_1416384046"/>
    <w:bookmarkStart w:id="41" w:name="_MON_1414836582"/>
    <w:bookmarkStart w:id="42" w:name="_MON_1414837324"/>
    <w:bookmarkStart w:id="43" w:name="_MON_1414837235"/>
    <w:bookmarkStart w:id="44" w:name="_MON_1414837315"/>
    <w:bookmarkStart w:id="45" w:name="_MON_1414837998"/>
    <w:bookmarkEnd w:id="17"/>
    <w:bookmarkEnd w:id="40"/>
    <w:bookmarkEnd w:id="41"/>
    <w:bookmarkEnd w:id="42"/>
    <w:bookmarkEnd w:id="43"/>
    <w:bookmarkEnd w:id="44"/>
    <w:bookmarkEnd w:id="45"/>
    <w:bookmarkStart w:id="46" w:name="_MON_1416384080"/>
    <w:bookmarkEnd w:id="46"/>
    <w:p w:rsidR="00971F79" w:rsidRPr="005A76D6" w:rsidRDefault="00AB1CB5" w:rsidP="00D071D9">
      <w:pPr>
        <w:pStyle w:val="Zkladntext"/>
        <w:ind w:left="142"/>
      </w:pPr>
      <w:r w:rsidRPr="005A76D6">
        <w:object w:dxaOrig="8611" w:dyaOrig="6032">
          <v:shape id="_x0000_i1035" type="#_x0000_t75" style="width:460.5pt;height:302.25pt" o:ole="" o:preferrelative="f">
            <v:imagedata r:id="rId36" o:title=""/>
            <o:lock v:ext="edit" aspectratio="f"/>
          </v:shape>
          <o:OLEObject Type="Embed" ProgID="Excel.Sheet.8" ShapeID="_x0000_i1035" DrawAspect="Content" ObjectID="_1552278329" r:id="rId37"/>
        </w:object>
      </w:r>
    </w:p>
    <w:p w:rsidR="00A32195" w:rsidRDefault="00A32195" w:rsidP="00971F79">
      <w:pPr>
        <w:pStyle w:val="Zkladntext"/>
      </w:pPr>
    </w:p>
    <w:p w:rsidR="00AC72FA" w:rsidRDefault="00AC72FA" w:rsidP="008A12C2">
      <w:pPr>
        <w:pStyle w:val="Zkladntext"/>
      </w:pPr>
    </w:p>
    <w:p w:rsidR="00AC72FA" w:rsidRDefault="00AC72FA" w:rsidP="008A12C2">
      <w:pPr>
        <w:pStyle w:val="Zkladntext"/>
      </w:pPr>
    </w:p>
    <w:p w:rsidR="00D512B2" w:rsidRDefault="00D512B2" w:rsidP="008A12C2">
      <w:pPr>
        <w:pStyle w:val="Zkladntext"/>
      </w:pPr>
    </w:p>
    <w:p w:rsidR="00971F79" w:rsidRPr="00C10806" w:rsidRDefault="00971F79" w:rsidP="008A12C2">
      <w:pPr>
        <w:pStyle w:val="Zkladntext"/>
      </w:pPr>
      <w:r w:rsidRPr="00C10806">
        <w:t>Pohľadávky podľa zostatkovej doby splatnosti sú uvedené v nasledujúcom prehľade:</w:t>
      </w:r>
    </w:p>
    <w:p w:rsidR="00A32195" w:rsidRPr="005A76D6" w:rsidRDefault="00A32195" w:rsidP="0086473B">
      <w:pPr>
        <w:pStyle w:val="Zkladntext"/>
        <w:ind w:left="568" w:hanging="142"/>
      </w:pPr>
    </w:p>
    <w:bookmarkStart w:id="47" w:name="_MON_1485669105"/>
    <w:bookmarkEnd w:id="47"/>
    <w:p w:rsidR="00971F79" w:rsidRPr="00CE0174" w:rsidRDefault="00412C38" w:rsidP="0086473B">
      <w:pPr>
        <w:pStyle w:val="Zkladntext"/>
        <w:ind w:left="568" w:hanging="142"/>
      </w:pPr>
      <w:r w:rsidRPr="00787208">
        <w:object w:dxaOrig="9021" w:dyaOrig="2268">
          <v:shape id="_x0000_i1036" type="#_x0000_t75" style="width:441pt;height:123.75pt" o:ole="" o:preferrelative="f">
            <v:imagedata r:id="rId38" o:title=""/>
            <o:lock v:ext="edit" aspectratio="f"/>
          </v:shape>
          <o:OLEObject Type="Embed" ProgID="Excel.Sheet.12" ShapeID="_x0000_i1036" DrawAspect="Content" ObjectID="_1552278330" r:id="rId39"/>
        </w:object>
      </w:r>
    </w:p>
    <w:p w:rsidR="00A32195" w:rsidRDefault="00A32195" w:rsidP="0086473B">
      <w:pPr>
        <w:pStyle w:val="Zkladntext"/>
        <w:ind w:left="284" w:hanging="142"/>
      </w:pPr>
      <w:bookmarkStart w:id="48" w:name="_MON_1416384649"/>
      <w:bookmarkStart w:id="49" w:name="_MON_1416384691"/>
      <w:bookmarkStart w:id="50" w:name="_MON_1416384725"/>
      <w:bookmarkStart w:id="51" w:name="_MON_1414838505"/>
      <w:bookmarkStart w:id="52" w:name="_MON_1414838534"/>
      <w:bookmarkStart w:id="53" w:name="_MON_1414838687"/>
      <w:bookmarkStart w:id="54" w:name="_MON_1414838616"/>
      <w:bookmarkStart w:id="55" w:name="_MON_1414838635"/>
      <w:bookmarkStart w:id="56" w:name="OLE_LINK3"/>
      <w:bookmarkStart w:id="57" w:name="OLE_LINK4"/>
      <w:bookmarkEnd w:id="48"/>
      <w:bookmarkEnd w:id="49"/>
      <w:bookmarkEnd w:id="50"/>
      <w:bookmarkEnd w:id="51"/>
      <w:bookmarkEnd w:id="52"/>
      <w:bookmarkEnd w:id="53"/>
      <w:bookmarkEnd w:id="54"/>
      <w:bookmarkEnd w:id="55"/>
    </w:p>
    <w:p w:rsidR="0086473B" w:rsidRPr="00C10806" w:rsidRDefault="00971F79" w:rsidP="0086473B">
      <w:pPr>
        <w:pStyle w:val="Zkladntext"/>
        <w:ind w:left="568" w:hanging="142"/>
      </w:pPr>
      <w:r w:rsidRPr="00C10806">
        <w:t xml:space="preserve">Informácie o pohľadávkach zabezpečených záložným právom alebo inou formou zabezpečenia sú uvedené v nasledujúcom </w:t>
      </w:r>
    </w:p>
    <w:p w:rsidR="00971F79" w:rsidRPr="00412C38" w:rsidRDefault="00971F79" w:rsidP="0086473B">
      <w:pPr>
        <w:pStyle w:val="Zkladntext"/>
        <w:ind w:left="568" w:hanging="142"/>
      </w:pPr>
      <w:r w:rsidRPr="00412C38">
        <w:t xml:space="preserve">prehľade: </w:t>
      </w:r>
    </w:p>
    <w:p w:rsidR="00971F79" w:rsidRPr="00412C38" w:rsidRDefault="00971F79" w:rsidP="0086473B">
      <w:pPr>
        <w:pStyle w:val="Zkladntext"/>
        <w:ind w:left="568" w:hanging="142"/>
      </w:pPr>
    </w:p>
    <w:bookmarkStart w:id="58" w:name="_MON_1414838772"/>
    <w:bookmarkEnd w:id="58"/>
    <w:p w:rsidR="00971F79" w:rsidRPr="00CE0174" w:rsidRDefault="00E1213C" w:rsidP="0086473B">
      <w:pPr>
        <w:pStyle w:val="Zkladntext"/>
        <w:ind w:left="568" w:hanging="142"/>
      </w:pPr>
      <w:r w:rsidRPr="00447CE2">
        <w:object w:dxaOrig="8943" w:dyaOrig="1404">
          <v:shape id="_x0000_i1064" type="#_x0000_t75" style="width:438.75pt;height:76.5pt" o:ole="" o:preferrelative="f">
            <v:imagedata r:id="rId40" o:title=""/>
            <o:lock v:ext="edit" aspectratio="f"/>
          </v:shape>
          <o:OLEObject Type="Embed" ProgID="Excel.Sheet.12" ShapeID="_x0000_i1064" DrawAspect="Content" ObjectID="_1552278331" r:id="rId41"/>
        </w:object>
      </w:r>
      <w:bookmarkStart w:id="59" w:name="_GoBack"/>
      <w:bookmarkEnd w:id="59"/>
    </w:p>
    <w:p w:rsidR="007E4DCB" w:rsidRDefault="007E4DCB" w:rsidP="007E4DCB">
      <w:pPr>
        <w:pStyle w:val="Nadpis1"/>
        <w:numPr>
          <w:ilvl w:val="0"/>
          <w:numId w:val="0"/>
        </w:numPr>
        <w:ind w:left="284"/>
        <w:rPr>
          <w:caps w:val="0"/>
          <w:szCs w:val="18"/>
        </w:rPr>
      </w:pPr>
      <w:bookmarkStart w:id="60" w:name="_Toc530739905"/>
    </w:p>
    <w:p w:rsidR="00790D1C" w:rsidRPr="00790D1C" w:rsidRDefault="00790D1C" w:rsidP="00790D1C"/>
    <w:p w:rsidR="00971F79" w:rsidRPr="00C10806" w:rsidRDefault="00971F79" w:rsidP="0086473B">
      <w:pPr>
        <w:pStyle w:val="Nadpis1"/>
        <w:numPr>
          <w:ilvl w:val="0"/>
          <w:numId w:val="12"/>
        </w:numPr>
        <w:ind w:left="426" w:hanging="284"/>
        <w:rPr>
          <w:caps w:val="0"/>
          <w:szCs w:val="18"/>
        </w:rPr>
      </w:pPr>
      <w:r w:rsidRPr="00C10806">
        <w:rPr>
          <w:caps w:val="0"/>
          <w:szCs w:val="18"/>
        </w:rPr>
        <w:lastRenderedPageBreak/>
        <w:t>Finančné účty</w:t>
      </w:r>
      <w:bookmarkEnd w:id="60"/>
    </w:p>
    <w:p w:rsidR="00971F79" w:rsidRPr="0086412E" w:rsidRDefault="00971F79" w:rsidP="00971F79">
      <w:pPr>
        <w:pStyle w:val="Zkladntext"/>
        <w:rPr>
          <w:color w:val="FF0000"/>
        </w:rPr>
      </w:pPr>
    </w:p>
    <w:p w:rsidR="00655B54" w:rsidRPr="00C10806" w:rsidRDefault="00971F79" w:rsidP="0086473B">
      <w:pPr>
        <w:pStyle w:val="Zkladntext"/>
      </w:pPr>
      <w:r w:rsidRPr="00C10806">
        <w:t xml:space="preserve">Ako finančné účty sú vykázané peniaze v pokladnici a účty v bankách. Účtami v bankách môže </w:t>
      </w:r>
      <w:r w:rsidR="000A1192" w:rsidRPr="00C10806">
        <w:t>s</w:t>
      </w:r>
      <w:r w:rsidRPr="00C10806">
        <w:t xml:space="preserve">poločnosť voľne disponovať.  </w:t>
      </w:r>
    </w:p>
    <w:p w:rsidR="00655B54" w:rsidRPr="00C10806" w:rsidRDefault="00655B54" w:rsidP="0086473B">
      <w:pPr>
        <w:pStyle w:val="Zkladntext"/>
      </w:pPr>
    </w:p>
    <w:p w:rsidR="00971F79" w:rsidRPr="00C10806" w:rsidRDefault="00971F79" w:rsidP="0086473B">
      <w:pPr>
        <w:pStyle w:val="Zkladntext"/>
      </w:pPr>
      <w:r w:rsidRPr="00C10806">
        <w:t>Prehľad jednotlivých položiek finančných účtov:</w:t>
      </w:r>
    </w:p>
    <w:p w:rsidR="00971F79" w:rsidRPr="00C10806" w:rsidRDefault="00971F79" w:rsidP="00971F79">
      <w:pPr>
        <w:pStyle w:val="Zkladntext"/>
      </w:pPr>
    </w:p>
    <w:bookmarkStart w:id="61" w:name="_MON_1392708195"/>
    <w:bookmarkEnd w:id="61"/>
    <w:bookmarkStart w:id="62" w:name="_MON_1414838974"/>
    <w:bookmarkEnd w:id="62"/>
    <w:p w:rsidR="00971F79" w:rsidRDefault="00262540" w:rsidP="00C40CFC">
      <w:pPr>
        <w:ind w:left="426"/>
        <w:jc w:val="both"/>
      </w:pPr>
      <w:r w:rsidRPr="00447CE2">
        <w:object w:dxaOrig="9038" w:dyaOrig="1749">
          <v:shape id="_x0000_i1038" type="#_x0000_t75" style="width:441.75pt;height:94.5pt" o:ole="" o:preferrelative="f">
            <v:imagedata r:id="rId42" o:title=""/>
            <o:lock v:ext="edit" aspectratio="f"/>
          </v:shape>
          <o:OLEObject Type="Embed" ProgID="Excel.Sheet.12" ShapeID="_x0000_i1038" DrawAspect="Content" ObjectID="_1552278332" r:id="rId43"/>
        </w:object>
      </w:r>
    </w:p>
    <w:p w:rsidR="00790D1C" w:rsidRPr="00CE0174" w:rsidRDefault="00790D1C" w:rsidP="00655B54">
      <w:pPr>
        <w:ind w:left="284"/>
        <w:jc w:val="both"/>
      </w:pPr>
    </w:p>
    <w:p w:rsidR="0010032A" w:rsidRPr="00C10806" w:rsidRDefault="0010032A" w:rsidP="0086473B">
      <w:pPr>
        <w:pStyle w:val="Nadpis1"/>
        <w:numPr>
          <w:ilvl w:val="0"/>
          <w:numId w:val="12"/>
        </w:numPr>
        <w:ind w:left="284" w:hanging="284"/>
        <w:rPr>
          <w:caps w:val="0"/>
          <w:szCs w:val="18"/>
        </w:rPr>
      </w:pPr>
      <w:r w:rsidRPr="00C10806">
        <w:rPr>
          <w:caps w:val="0"/>
          <w:szCs w:val="18"/>
        </w:rPr>
        <w:t>Krátkodobý finančný majetok</w:t>
      </w:r>
    </w:p>
    <w:p w:rsidR="00971F79" w:rsidRPr="0086412E" w:rsidRDefault="00971F79" w:rsidP="0010032A">
      <w:pPr>
        <w:pStyle w:val="Zkladntext"/>
        <w:ind w:left="0"/>
        <w:rPr>
          <w:color w:val="FF0000"/>
        </w:rPr>
      </w:pPr>
    </w:p>
    <w:p w:rsidR="00971F79" w:rsidRPr="00C10806" w:rsidRDefault="00085479" w:rsidP="00085479">
      <w:pPr>
        <w:pStyle w:val="Zkladntext"/>
        <w:ind w:left="0"/>
      </w:pPr>
      <w:r w:rsidRPr="00C10806">
        <w:t xml:space="preserve">       </w:t>
      </w:r>
      <w:r w:rsidR="00971F79" w:rsidRPr="00C10806">
        <w:t>Spoločnosť neeviduje krátkodobý finančný majetok.</w:t>
      </w:r>
    </w:p>
    <w:p w:rsidR="00780E34" w:rsidRPr="00C10806" w:rsidRDefault="00780E34">
      <w:pPr>
        <w:spacing w:after="200" w:line="276" w:lineRule="auto"/>
        <w:rPr>
          <w:sz w:val="18"/>
        </w:rPr>
      </w:pPr>
    </w:p>
    <w:p w:rsidR="00085479" w:rsidRPr="00C10806" w:rsidRDefault="00085479" w:rsidP="0086473B">
      <w:pPr>
        <w:pStyle w:val="Zkladntext"/>
        <w:numPr>
          <w:ilvl w:val="0"/>
          <w:numId w:val="12"/>
        </w:numPr>
        <w:ind w:left="284" w:hanging="284"/>
        <w:rPr>
          <w:b/>
        </w:rPr>
      </w:pPr>
      <w:r w:rsidRPr="00C10806">
        <w:rPr>
          <w:b/>
        </w:rPr>
        <w:t xml:space="preserve">Časové rozlíšenie </w:t>
      </w:r>
    </w:p>
    <w:p w:rsidR="00971F79" w:rsidRPr="0086412E" w:rsidRDefault="00971F79" w:rsidP="00971F79">
      <w:pPr>
        <w:pStyle w:val="Zkladntext"/>
        <w:rPr>
          <w:color w:val="FF0000"/>
        </w:rPr>
      </w:pPr>
    </w:p>
    <w:p w:rsidR="00971F79" w:rsidRPr="00C10806" w:rsidRDefault="00085479" w:rsidP="00085479">
      <w:pPr>
        <w:pStyle w:val="Zkladntext"/>
        <w:ind w:left="284"/>
        <w:rPr>
          <w:lang w:val="en-US"/>
        </w:rPr>
      </w:pPr>
      <w:r w:rsidRPr="00C10806">
        <w:t xml:space="preserve"> </w:t>
      </w:r>
      <w:r w:rsidR="00971F79" w:rsidRPr="00C10806">
        <w:t>Ide o tieto položky:</w:t>
      </w:r>
    </w:p>
    <w:bookmarkStart w:id="63" w:name="_MON_1393844170"/>
    <w:bookmarkEnd w:id="56"/>
    <w:bookmarkEnd w:id="57"/>
    <w:bookmarkEnd w:id="63"/>
    <w:bookmarkStart w:id="64" w:name="_MON_1414839176"/>
    <w:bookmarkEnd w:id="64"/>
    <w:p w:rsidR="00971F79" w:rsidRPr="000271BC" w:rsidRDefault="001B4E94" w:rsidP="00F60F23">
      <w:pPr>
        <w:ind w:left="284"/>
        <w:jc w:val="both"/>
        <w:rPr>
          <w:color w:val="FF0000"/>
          <w:lang w:val="de-DE"/>
        </w:rPr>
      </w:pPr>
      <w:r w:rsidRPr="00787208">
        <w:rPr>
          <w:lang w:val="de-DE"/>
        </w:rPr>
        <w:object w:dxaOrig="9021" w:dyaOrig="3335">
          <v:shape id="_x0000_i1039" type="#_x0000_t75" style="width:433.5pt;height:133.5pt" o:ole="" o:preferrelative="f">
            <v:imagedata r:id="rId44" o:title=""/>
            <o:lock v:ext="edit" aspectratio="f"/>
          </v:shape>
          <o:OLEObject Type="Embed" ProgID="Excel.Sheet.8" ShapeID="_x0000_i1039" DrawAspect="Content" ObjectID="_1552278333" r:id="rId45"/>
        </w:object>
      </w:r>
    </w:p>
    <w:p w:rsidR="00085479" w:rsidRDefault="00085479" w:rsidP="00085479">
      <w:pPr>
        <w:pStyle w:val="Nadpis1"/>
        <w:numPr>
          <w:ilvl w:val="0"/>
          <w:numId w:val="0"/>
        </w:numPr>
        <w:ind w:left="450"/>
      </w:pPr>
    </w:p>
    <w:p w:rsidR="00971F79" w:rsidRPr="00CE0174" w:rsidRDefault="00971F79" w:rsidP="00F60F23">
      <w:pPr>
        <w:pStyle w:val="Nadpis1"/>
        <w:tabs>
          <w:tab w:val="num" w:pos="284"/>
        </w:tabs>
        <w:ind w:hanging="450"/>
      </w:pPr>
      <w:r w:rsidRPr="00CE0174">
        <w:t>INFORMÁCIE O ÚDAJOCH NA STRANE PASÍV SÚVAHY</w:t>
      </w:r>
    </w:p>
    <w:p w:rsidR="00971F79" w:rsidRPr="00CE0174" w:rsidRDefault="00971F79" w:rsidP="00971F79">
      <w:pPr>
        <w:pStyle w:val="Zkladntext"/>
        <w:ind w:left="0"/>
      </w:pPr>
    </w:p>
    <w:p w:rsidR="00971F79" w:rsidRPr="00CE0174" w:rsidRDefault="00971F79" w:rsidP="00971F79">
      <w:pPr>
        <w:pStyle w:val="Nadpis1"/>
        <w:numPr>
          <w:ilvl w:val="0"/>
          <w:numId w:val="13"/>
        </w:numPr>
        <w:ind w:left="284" w:hanging="284"/>
        <w:rPr>
          <w:caps w:val="0"/>
          <w:szCs w:val="18"/>
        </w:rPr>
      </w:pPr>
      <w:bookmarkStart w:id="65" w:name="_Toc530739908"/>
      <w:r w:rsidRPr="00CE0174">
        <w:rPr>
          <w:caps w:val="0"/>
          <w:szCs w:val="18"/>
        </w:rPr>
        <w:t>Vlastné imanie</w:t>
      </w:r>
      <w:r w:rsidR="00787208">
        <w:rPr>
          <w:caps w:val="0"/>
          <w:szCs w:val="18"/>
        </w:rPr>
        <w:t xml:space="preserve"> </w:t>
      </w:r>
    </w:p>
    <w:p w:rsidR="00971F79" w:rsidRPr="00CE0174" w:rsidRDefault="00971F79" w:rsidP="00971F79"/>
    <w:p w:rsidR="006D0C75" w:rsidRPr="0015518B" w:rsidRDefault="00971F79" w:rsidP="00F60F23">
      <w:pPr>
        <w:pStyle w:val="Zkladntext"/>
        <w:ind w:left="284"/>
      </w:pPr>
      <w:r w:rsidRPr="0015518B">
        <w:t>Informácie o vlastnom imaní sú uvedené v časti C a P.</w:t>
      </w:r>
    </w:p>
    <w:p w:rsidR="006D0C75" w:rsidRPr="0015518B" w:rsidRDefault="006D0C75" w:rsidP="006D0C75"/>
    <w:p w:rsidR="00971F79" w:rsidRPr="0015518B" w:rsidRDefault="00971F79" w:rsidP="00971F79">
      <w:pPr>
        <w:pStyle w:val="Nadpis1"/>
        <w:numPr>
          <w:ilvl w:val="0"/>
          <w:numId w:val="13"/>
        </w:numPr>
        <w:ind w:left="284" w:hanging="284"/>
        <w:rPr>
          <w:caps w:val="0"/>
          <w:szCs w:val="18"/>
        </w:rPr>
      </w:pPr>
      <w:r w:rsidRPr="0015518B">
        <w:rPr>
          <w:caps w:val="0"/>
          <w:szCs w:val="18"/>
        </w:rPr>
        <w:t>Rezervy</w:t>
      </w:r>
    </w:p>
    <w:bookmarkEnd w:id="65"/>
    <w:p w:rsidR="00971F79" w:rsidRPr="0086412E" w:rsidRDefault="00971F79" w:rsidP="00971F79">
      <w:pPr>
        <w:pStyle w:val="Zkladntext"/>
        <w:rPr>
          <w:color w:val="FF0000"/>
        </w:rPr>
      </w:pPr>
    </w:p>
    <w:p w:rsidR="003F238F" w:rsidRPr="0015518B" w:rsidRDefault="00971F79" w:rsidP="008A729F">
      <w:pPr>
        <w:pStyle w:val="Zkladntext"/>
        <w:ind w:left="284"/>
      </w:pPr>
      <w:r w:rsidRPr="0015518B">
        <w:t xml:space="preserve">Prehľad o rezervách za bežné účtovné obdobie je </w:t>
      </w:r>
      <w:r w:rsidR="004903B1" w:rsidRPr="0015518B">
        <w:t>uvedený v</w:t>
      </w:r>
      <w:r w:rsidR="00704C3C" w:rsidRPr="0015518B">
        <w:t> nasledujúcom prehľade :</w:t>
      </w:r>
    </w:p>
    <w:p w:rsidR="00704C3C" w:rsidRPr="0015518B" w:rsidRDefault="00704C3C" w:rsidP="008A729F">
      <w:pPr>
        <w:pStyle w:val="Zkladntext"/>
        <w:ind w:left="284"/>
      </w:pPr>
    </w:p>
    <w:bookmarkStart w:id="66" w:name="_MON_1424519578"/>
    <w:bookmarkStart w:id="67" w:name="_MON_1424519159"/>
    <w:bookmarkStart w:id="68" w:name="_MON_1424519206"/>
    <w:bookmarkStart w:id="69" w:name="_MON_1424519285"/>
    <w:bookmarkStart w:id="70" w:name="_MON_1424519407"/>
    <w:bookmarkStart w:id="71" w:name="_MON_1424519532"/>
    <w:bookmarkEnd w:id="66"/>
    <w:bookmarkEnd w:id="67"/>
    <w:bookmarkEnd w:id="68"/>
    <w:bookmarkEnd w:id="69"/>
    <w:bookmarkEnd w:id="70"/>
    <w:bookmarkEnd w:id="71"/>
    <w:bookmarkStart w:id="72" w:name="_MON_1424519668"/>
    <w:bookmarkEnd w:id="72"/>
    <w:p w:rsidR="00971F79" w:rsidRDefault="0015518B" w:rsidP="0086473B">
      <w:pPr>
        <w:pStyle w:val="Zkladntext"/>
        <w:ind w:left="284"/>
      </w:pPr>
      <w:r w:rsidRPr="00447CE2">
        <w:object w:dxaOrig="8718" w:dyaOrig="5761">
          <v:shape id="_x0000_i1040" type="#_x0000_t75" style="width:450pt;height:323.25pt" o:ole="" o:preferrelative="f">
            <v:imagedata r:id="rId46" o:title=""/>
            <o:lock v:ext="edit" aspectratio="f"/>
          </v:shape>
          <o:OLEObject Type="Embed" ProgID="Excel.Sheet.12" ShapeID="_x0000_i1040" DrawAspect="Content" ObjectID="_1552278334" r:id="rId47"/>
        </w:object>
      </w:r>
    </w:p>
    <w:p w:rsidR="008B7C8C" w:rsidRDefault="008B7C8C" w:rsidP="008B7C8C">
      <w:pPr>
        <w:pStyle w:val="Zkladntext"/>
        <w:ind w:left="0"/>
        <w:jc w:val="left"/>
        <w:sectPr w:rsidR="008B7C8C" w:rsidSect="000C6250">
          <w:pgSz w:w="11906" w:h="16838" w:code="9"/>
          <w:pgMar w:top="1985" w:right="851" w:bottom="1134" w:left="1418" w:header="675" w:footer="340" w:gutter="0"/>
          <w:cols w:space="708"/>
          <w:docGrid w:linePitch="360"/>
        </w:sectPr>
      </w:pPr>
    </w:p>
    <w:p w:rsidR="00971F79" w:rsidRPr="0094339C" w:rsidRDefault="00971F79" w:rsidP="00BB37BB">
      <w:pPr>
        <w:pStyle w:val="Zkladntext"/>
        <w:ind w:left="0" w:firstLine="284"/>
        <w:jc w:val="left"/>
      </w:pPr>
      <w:r w:rsidRPr="0094339C">
        <w:lastRenderedPageBreak/>
        <w:t xml:space="preserve">Prehľad o rezervách za predchádzajúce účtovné obdobie je uvedený v nasledujúcom prehľade: </w:t>
      </w:r>
    </w:p>
    <w:p w:rsidR="00971F79" w:rsidRPr="0094339C" w:rsidRDefault="00971F79" w:rsidP="00971F79">
      <w:pPr>
        <w:pStyle w:val="Zkladntext"/>
        <w:jc w:val="left"/>
      </w:pPr>
    </w:p>
    <w:bookmarkStart w:id="73" w:name="_MON_1455604936"/>
    <w:bookmarkEnd w:id="73"/>
    <w:p w:rsidR="00971F79" w:rsidRPr="00CE0174" w:rsidRDefault="0015518B" w:rsidP="0086473B">
      <w:pPr>
        <w:pStyle w:val="Zkladntext"/>
        <w:ind w:left="284"/>
      </w:pPr>
      <w:r w:rsidRPr="00447CE2">
        <w:object w:dxaOrig="8718" w:dyaOrig="5617">
          <v:shape id="_x0000_i1041" type="#_x0000_t75" style="width:434.25pt;height:313.5pt" o:ole="" o:preferrelative="f">
            <v:imagedata r:id="rId48" o:title=""/>
            <o:lock v:ext="edit" aspectratio="f"/>
          </v:shape>
          <o:OLEObject Type="Embed" ProgID="Excel.Sheet.12" ShapeID="_x0000_i1041" DrawAspect="Content" ObjectID="_1552278335" r:id="rId49"/>
        </w:object>
      </w:r>
    </w:p>
    <w:p w:rsidR="00971F79" w:rsidRPr="00CE0174" w:rsidRDefault="00971F79" w:rsidP="00971F79">
      <w:pPr>
        <w:pStyle w:val="Zkladntext"/>
      </w:pPr>
    </w:p>
    <w:p w:rsidR="00971F79" w:rsidRPr="0015518B" w:rsidRDefault="00971F79" w:rsidP="00971F79">
      <w:pPr>
        <w:pStyle w:val="Nadpis1"/>
        <w:numPr>
          <w:ilvl w:val="0"/>
          <w:numId w:val="13"/>
        </w:numPr>
        <w:ind w:left="284" w:hanging="284"/>
        <w:rPr>
          <w:caps w:val="0"/>
          <w:szCs w:val="18"/>
        </w:rPr>
      </w:pPr>
      <w:bookmarkStart w:id="74" w:name="_Toc530739909"/>
      <w:r w:rsidRPr="0015518B">
        <w:rPr>
          <w:caps w:val="0"/>
          <w:szCs w:val="18"/>
        </w:rPr>
        <w:t>Záväzky</w:t>
      </w:r>
      <w:bookmarkEnd w:id="74"/>
    </w:p>
    <w:p w:rsidR="00971F79" w:rsidRPr="00EB25D9" w:rsidRDefault="00971F79" w:rsidP="004D4617">
      <w:pPr>
        <w:pStyle w:val="Zkladntext"/>
        <w:ind w:left="284"/>
        <w:rPr>
          <w:color w:val="FF0000"/>
        </w:rPr>
      </w:pPr>
      <w:r w:rsidRPr="0015518B">
        <w:rPr>
          <w:szCs w:val="18"/>
        </w:rPr>
        <w:br w:type="textWrapping" w:clear="all"/>
      </w:r>
      <w:r w:rsidRPr="0015518B">
        <w:t>Štruktúra záväzkov podľa zostatkovej doby splatnosti je uvedená v nasledujúcom prehľade:</w:t>
      </w:r>
      <w:r w:rsidR="005D64D7" w:rsidRPr="0015518B">
        <w:t xml:space="preserve"> </w:t>
      </w:r>
      <w:r w:rsidR="007D2532" w:rsidRPr="0015518B">
        <w:t xml:space="preserve"> </w:t>
      </w:r>
    </w:p>
    <w:p w:rsidR="00971F79" w:rsidRPr="0015518B" w:rsidRDefault="00971F79" w:rsidP="00971F79">
      <w:pPr>
        <w:pStyle w:val="Zkladntext"/>
      </w:pPr>
    </w:p>
    <w:bookmarkStart w:id="75" w:name="_MON_1414840463"/>
    <w:bookmarkStart w:id="76" w:name="_MON_1414840791"/>
    <w:bookmarkEnd w:id="75"/>
    <w:bookmarkEnd w:id="76"/>
    <w:bookmarkStart w:id="77" w:name="_MON_1416384873"/>
    <w:bookmarkEnd w:id="77"/>
    <w:p w:rsidR="00971F79" w:rsidRPr="0015518B" w:rsidRDefault="001B4E94" w:rsidP="004D4617">
      <w:pPr>
        <w:pStyle w:val="Zkladntext"/>
        <w:ind w:left="284"/>
      </w:pPr>
      <w:r w:rsidRPr="0015518B">
        <w:object w:dxaOrig="8959" w:dyaOrig="2763">
          <v:shape id="_x0000_i1042" type="#_x0000_t75" style="width:439.5pt;height:151.5pt" o:ole="" o:preferrelative="f">
            <v:imagedata r:id="rId50" o:title=""/>
            <o:lock v:ext="edit" aspectratio="f"/>
          </v:shape>
          <o:OLEObject Type="Embed" ProgID="Excel.Sheet.12" ShapeID="_x0000_i1042" DrawAspect="Content" ObjectID="_1552278336" r:id="rId51"/>
        </w:object>
      </w:r>
    </w:p>
    <w:p w:rsidR="00971F79" w:rsidRPr="00CE0174" w:rsidRDefault="00971F79" w:rsidP="00971F79">
      <w:pPr>
        <w:pStyle w:val="Zkladntext"/>
        <w:rPr>
          <w:szCs w:val="18"/>
        </w:rPr>
      </w:pPr>
    </w:p>
    <w:p w:rsidR="00492CA1" w:rsidRPr="0015518B" w:rsidRDefault="00492CA1" w:rsidP="00492CA1">
      <w:pPr>
        <w:pStyle w:val="Zkladntext"/>
        <w:ind w:left="284"/>
      </w:pPr>
      <w:r w:rsidRPr="0015518B">
        <w:t xml:space="preserve">Súčasťou vekovej štruktúry záväzkov nie je odložený daňový záväzok (účet 481). Informácie o odloženej dani sú uvedené v časti G.4.  </w:t>
      </w:r>
    </w:p>
    <w:p w:rsidR="00492CA1" w:rsidRPr="0015518B" w:rsidRDefault="00492CA1" w:rsidP="00E2066D">
      <w:pPr>
        <w:ind w:left="284"/>
        <w:jc w:val="both"/>
        <w:rPr>
          <w:sz w:val="18"/>
          <w:szCs w:val="18"/>
        </w:rPr>
      </w:pPr>
    </w:p>
    <w:p w:rsidR="0052616A" w:rsidRPr="0015518B" w:rsidRDefault="00446591" w:rsidP="0052616A">
      <w:pPr>
        <w:ind w:left="284"/>
        <w:jc w:val="both"/>
        <w:rPr>
          <w:sz w:val="18"/>
          <w:szCs w:val="18"/>
        </w:rPr>
      </w:pPr>
      <w:r w:rsidRPr="0015518B">
        <w:rPr>
          <w:sz w:val="18"/>
          <w:szCs w:val="18"/>
        </w:rPr>
        <w:t xml:space="preserve">Ostatné záväzky v rámci konsolidovaného celku </w:t>
      </w:r>
      <w:r w:rsidR="00D55AD0" w:rsidRPr="0015518B">
        <w:rPr>
          <w:sz w:val="18"/>
          <w:szCs w:val="18"/>
        </w:rPr>
        <w:t>predstavujú sumu</w:t>
      </w:r>
      <w:r w:rsidRPr="0015518B">
        <w:rPr>
          <w:sz w:val="18"/>
          <w:szCs w:val="18"/>
        </w:rPr>
        <w:t xml:space="preserve"> </w:t>
      </w:r>
      <w:r w:rsidR="0052616A" w:rsidRPr="0015518B">
        <w:rPr>
          <w:sz w:val="18"/>
          <w:szCs w:val="18"/>
        </w:rPr>
        <w:t>107 850</w:t>
      </w:r>
      <w:r w:rsidRPr="0015518B">
        <w:rPr>
          <w:sz w:val="18"/>
          <w:szCs w:val="18"/>
        </w:rPr>
        <w:t xml:space="preserve">,- </w:t>
      </w:r>
      <w:r w:rsidR="0052616A" w:rsidRPr="0015518B">
        <w:rPr>
          <w:sz w:val="18"/>
          <w:szCs w:val="18"/>
        </w:rPr>
        <w:t>€</w:t>
      </w:r>
      <w:r w:rsidR="00D55AD0" w:rsidRPr="0015518B">
        <w:rPr>
          <w:sz w:val="18"/>
          <w:szCs w:val="18"/>
        </w:rPr>
        <w:t xml:space="preserve">. </w:t>
      </w:r>
      <w:r w:rsidR="0052616A" w:rsidRPr="0015518B">
        <w:rPr>
          <w:sz w:val="18"/>
          <w:szCs w:val="18"/>
        </w:rPr>
        <w:t xml:space="preserve"> </w:t>
      </w:r>
      <w:r w:rsidR="00D55AD0" w:rsidRPr="0015518B">
        <w:rPr>
          <w:sz w:val="18"/>
          <w:szCs w:val="18"/>
        </w:rPr>
        <w:t xml:space="preserve">Uvedená suma pozostáva z </w:t>
      </w:r>
      <w:r w:rsidR="0052616A" w:rsidRPr="0015518B">
        <w:rPr>
          <w:sz w:val="18"/>
          <w:szCs w:val="18"/>
        </w:rPr>
        <w:t xml:space="preserve"> krátkodob</w:t>
      </w:r>
      <w:r w:rsidR="00D55AD0" w:rsidRPr="0015518B">
        <w:rPr>
          <w:sz w:val="18"/>
          <w:szCs w:val="18"/>
        </w:rPr>
        <w:t>ej</w:t>
      </w:r>
      <w:r w:rsidR="0052616A" w:rsidRPr="0015518B">
        <w:rPr>
          <w:sz w:val="18"/>
          <w:szCs w:val="18"/>
        </w:rPr>
        <w:t xml:space="preserve"> pôžičk</w:t>
      </w:r>
      <w:r w:rsidR="00D55AD0" w:rsidRPr="0015518B">
        <w:rPr>
          <w:sz w:val="18"/>
          <w:szCs w:val="18"/>
        </w:rPr>
        <w:t>y</w:t>
      </w:r>
      <w:r w:rsidR="0052616A" w:rsidRPr="0015518B">
        <w:rPr>
          <w:sz w:val="18"/>
          <w:szCs w:val="18"/>
        </w:rPr>
        <w:t xml:space="preserve"> poskytnut</w:t>
      </w:r>
      <w:r w:rsidR="00D55AD0" w:rsidRPr="0015518B">
        <w:rPr>
          <w:sz w:val="18"/>
          <w:szCs w:val="18"/>
        </w:rPr>
        <w:t>ej</w:t>
      </w:r>
      <w:r w:rsidR="0052616A" w:rsidRPr="0015518B">
        <w:rPr>
          <w:sz w:val="18"/>
          <w:szCs w:val="18"/>
        </w:rPr>
        <w:t xml:space="preserve"> spoločnosťou Express Group a.</w:t>
      </w:r>
      <w:r w:rsidR="00EB0E5B" w:rsidRPr="0015518B">
        <w:rPr>
          <w:sz w:val="18"/>
          <w:szCs w:val="18"/>
        </w:rPr>
        <w:t xml:space="preserve"> </w:t>
      </w:r>
      <w:r w:rsidR="0052616A" w:rsidRPr="0015518B">
        <w:rPr>
          <w:sz w:val="18"/>
          <w:szCs w:val="18"/>
        </w:rPr>
        <w:t xml:space="preserve">s. </w:t>
      </w:r>
      <w:r w:rsidR="00EB0E5B" w:rsidRPr="0015518B">
        <w:rPr>
          <w:sz w:val="18"/>
          <w:szCs w:val="18"/>
        </w:rPr>
        <w:t xml:space="preserve">vo výške 19 566,- € </w:t>
      </w:r>
      <w:r w:rsidR="00EB0E5B" w:rsidRPr="00831474">
        <w:rPr>
          <w:sz w:val="18"/>
          <w:szCs w:val="18"/>
        </w:rPr>
        <w:t>a krátkodob</w:t>
      </w:r>
      <w:r w:rsidR="00D55AD0" w:rsidRPr="00831474">
        <w:rPr>
          <w:sz w:val="18"/>
          <w:szCs w:val="18"/>
        </w:rPr>
        <w:t>ej</w:t>
      </w:r>
      <w:r w:rsidR="00EB0E5B" w:rsidRPr="00831474">
        <w:rPr>
          <w:sz w:val="18"/>
          <w:szCs w:val="18"/>
        </w:rPr>
        <w:t xml:space="preserve"> pôžičk</w:t>
      </w:r>
      <w:r w:rsidR="00D55AD0" w:rsidRPr="00831474">
        <w:rPr>
          <w:sz w:val="18"/>
          <w:szCs w:val="18"/>
        </w:rPr>
        <w:t>y</w:t>
      </w:r>
      <w:r w:rsidR="00EB0E5B" w:rsidRPr="00831474">
        <w:rPr>
          <w:sz w:val="18"/>
          <w:szCs w:val="18"/>
        </w:rPr>
        <w:t xml:space="preserve"> poskytnut</w:t>
      </w:r>
      <w:r w:rsidR="00D55AD0" w:rsidRPr="00831474">
        <w:rPr>
          <w:sz w:val="18"/>
          <w:szCs w:val="18"/>
        </w:rPr>
        <w:t>ej</w:t>
      </w:r>
      <w:r w:rsidR="00EB0E5B" w:rsidRPr="00831474">
        <w:rPr>
          <w:sz w:val="18"/>
          <w:szCs w:val="18"/>
        </w:rPr>
        <w:t xml:space="preserve"> spoločnosťou Express</w:t>
      </w:r>
      <w:r w:rsidR="00EB0E5B" w:rsidRPr="0015518B">
        <w:rPr>
          <w:sz w:val="18"/>
          <w:szCs w:val="18"/>
        </w:rPr>
        <w:t xml:space="preserve"> Wagons</w:t>
      </w:r>
      <w:r w:rsidR="000152E0" w:rsidRPr="0015518B">
        <w:rPr>
          <w:sz w:val="18"/>
          <w:szCs w:val="18"/>
        </w:rPr>
        <w:t xml:space="preserve"> a. s. </w:t>
      </w:r>
      <w:r w:rsidR="00EB0E5B" w:rsidRPr="0015518B">
        <w:rPr>
          <w:sz w:val="18"/>
          <w:szCs w:val="18"/>
        </w:rPr>
        <w:t xml:space="preserve"> vo výške 88 284,- €.</w:t>
      </w:r>
    </w:p>
    <w:p w:rsidR="007D2532" w:rsidRPr="0015518B" w:rsidRDefault="007D2532" w:rsidP="00446591">
      <w:pPr>
        <w:pStyle w:val="Zkladntext"/>
        <w:ind w:left="284"/>
      </w:pPr>
    </w:p>
    <w:p w:rsidR="007D2532" w:rsidRDefault="007D2532" w:rsidP="00446591">
      <w:pPr>
        <w:pStyle w:val="Zkladntext"/>
        <w:ind w:left="284"/>
      </w:pPr>
    </w:p>
    <w:p w:rsidR="007D2532" w:rsidRPr="0015518B" w:rsidRDefault="00446591" w:rsidP="00446591">
      <w:pPr>
        <w:pStyle w:val="Zkladntext"/>
        <w:ind w:left="284"/>
        <w:rPr>
          <w:szCs w:val="18"/>
        </w:rPr>
      </w:pPr>
      <w:r w:rsidRPr="0015518B">
        <w:lastRenderedPageBreak/>
        <w:t xml:space="preserve">Spoločnosť má záväzky z finančného prenájmu 1 ohrňovacieho lisu. </w:t>
      </w:r>
      <w:r w:rsidR="00034F79" w:rsidRPr="0015518B">
        <w:t xml:space="preserve">Výšku budúcich platieb predstavuje </w:t>
      </w:r>
      <w:r w:rsidR="00BE1787" w:rsidRPr="0015518B">
        <w:t>kúpna cena predmetu leasingu</w:t>
      </w:r>
    </w:p>
    <w:p w:rsidR="00971F79" w:rsidRPr="0056723E" w:rsidRDefault="00971F79" w:rsidP="00B97B9C">
      <w:pPr>
        <w:pStyle w:val="Zkladntext"/>
        <w:tabs>
          <w:tab w:val="right" w:pos="9637"/>
        </w:tabs>
        <w:rPr>
          <w:lang w:val="en-US"/>
        </w:rPr>
      </w:pPr>
      <w:r w:rsidRPr="0056723E">
        <w:t xml:space="preserve"> </w:t>
      </w:r>
      <w:bookmarkStart w:id="78" w:name="_MON_1387264290"/>
      <w:bookmarkStart w:id="79" w:name="_MON_1393761151"/>
      <w:bookmarkEnd w:id="78"/>
      <w:bookmarkEnd w:id="79"/>
      <w:bookmarkStart w:id="80" w:name="_MON_1414841588"/>
      <w:bookmarkEnd w:id="80"/>
      <w:r w:rsidR="00492B63" w:rsidRPr="0056723E">
        <w:object w:dxaOrig="9941" w:dyaOrig="2244">
          <v:shape id="_x0000_i1043" type="#_x0000_t75" style="width:439.5pt;height:110.25pt" o:ole="" o:preferrelative="f">
            <v:imagedata r:id="rId52" o:title=""/>
            <o:lock v:ext="edit" aspectratio="f"/>
          </v:shape>
          <o:OLEObject Type="Embed" ProgID="Excel.Sheet.8" ShapeID="_x0000_i1043" DrawAspect="Content" ObjectID="_1552278337" r:id="rId53"/>
        </w:object>
      </w:r>
      <w:r w:rsidR="00B97B9C">
        <w:tab/>
      </w:r>
    </w:p>
    <w:p w:rsidR="00595B17" w:rsidRDefault="00595B17" w:rsidP="00595B17">
      <w:pPr>
        <w:pStyle w:val="Nadpis1"/>
        <w:numPr>
          <w:ilvl w:val="0"/>
          <w:numId w:val="0"/>
        </w:numPr>
        <w:ind w:left="284" w:right="423"/>
        <w:rPr>
          <w:caps w:val="0"/>
          <w:szCs w:val="18"/>
        </w:rPr>
      </w:pPr>
    </w:p>
    <w:p w:rsidR="00971F79" w:rsidRPr="0015518B" w:rsidRDefault="00971F79" w:rsidP="00971F79">
      <w:pPr>
        <w:pStyle w:val="Nadpis1"/>
        <w:numPr>
          <w:ilvl w:val="0"/>
          <w:numId w:val="13"/>
        </w:numPr>
        <w:ind w:left="284" w:hanging="284"/>
        <w:rPr>
          <w:caps w:val="0"/>
          <w:szCs w:val="18"/>
        </w:rPr>
      </w:pPr>
      <w:r w:rsidRPr="0015518B">
        <w:rPr>
          <w:caps w:val="0"/>
          <w:szCs w:val="18"/>
        </w:rPr>
        <w:t>Odložený daňový záväzok</w:t>
      </w:r>
    </w:p>
    <w:p w:rsidR="00971F79" w:rsidRPr="00530DC9" w:rsidRDefault="00971F79" w:rsidP="00971F79">
      <w:pPr>
        <w:rPr>
          <w:color w:val="FF0000"/>
        </w:rPr>
      </w:pPr>
    </w:p>
    <w:p w:rsidR="00971F79" w:rsidRPr="0015518B" w:rsidRDefault="00971F79" w:rsidP="00971F79">
      <w:pPr>
        <w:pStyle w:val="Zkladntext"/>
      </w:pPr>
      <w:r w:rsidRPr="0015518B">
        <w:t>Výpočet odloženého daňového záväzku je uvedený v nasledujúcom prehľade:</w:t>
      </w:r>
    </w:p>
    <w:p w:rsidR="00971F79" w:rsidRPr="0015518B" w:rsidRDefault="00971F79" w:rsidP="00971F79">
      <w:pPr>
        <w:pStyle w:val="Zkladntext"/>
      </w:pPr>
    </w:p>
    <w:bookmarkStart w:id="81" w:name="_MON_1393924442"/>
    <w:bookmarkStart w:id="82" w:name="_MON_1393925401"/>
    <w:bookmarkStart w:id="83" w:name="_MON_1393925926"/>
    <w:bookmarkStart w:id="84" w:name="_MON_1414841848"/>
    <w:bookmarkStart w:id="85" w:name="_MON_1414841948"/>
    <w:bookmarkStart w:id="86" w:name="_MON_1416385262"/>
    <w:bookmarkStart w:id="87" w:name="_MON_1387264304"/>
    <w:bookmarkStart w:id="88" w:name="_MON_1387266457"/>
    <w:bookmarkStart w:id="89" w:name="_MON_1387266473"/>
    <w:bookmarkStart w:id="90" w:name="_MON_1387266478"/>
    <w:bookmarkStart w:id="91" w:name="_MON_1393919515"/>
    <w:bookmarkStart w:id="92" w:name="_MON_1393922614"/>
    <w:bookmarkStart w:id="93" w:name="_MON_1393923072"/>
    <w:bookmarkStart w:id="94" w:name="_MON_1393923601"/>
    <w:bookmarkStart w:id="95" w:name="_MON_1393923852"/>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Start w:id="96" w:name="_MON_1393924217"/>
    <w:bookmarkEnd w:id="96"/>
    <w:p w:rsidR="00971F79" w:rsidRPr="00CE0174" w:rsidRDefault="001B4E94" w:rsidP="003F238F">
      <w:pPr>
        <w:pStyle w:val="Zkladntext"/>
      </w:pPr>
      <w:r>
        <w:object w:dxaOrig="8971" w:dyaOrig="6539">
          <v:shape id="_x0000_i1044" type="#_x0000_t75" style="width:440.25pt;height:359.25pt" o:ole="" o:preferrelative="f">
            <v:imagedata r:id="rId54" o:title=""/>
            <o:lock v:ext="edit" aspectratio="f"/>
          </v:shape>
          <o:OLEObject Type="Embed" ProgID="Excel.Sheet.12" ShapeID="_x0000_i1044" DrawAspect="Content" ObjectID="_1552278338" r:id="rId55"/>
        </w:object>
      </w:r>
    </w:p>
    <w:p w:rsidR="00C91024" w:rsidRPr="0015518B" w:rsidRDefault="00C91024" w:rsidP="00971F79">
      <w:pPr>
        <w:pStyle w:val="Zkladntext"/>
      </w:pPr>
    </w:p>
    <w:p w:rsidR="00261252" w:rsidRPr="0015518B" w:rsidRDefault="00FC076A" w:rsidP="00B91FAB">
      <w:pPr>
        <w:pStyle w:val="Zkladntext"/>
      </w:pPr>
      <w:r w:rsidRPr="0015518B">
        <w:t>Spoločnosť z dôvodu dodržania zásady opatrnosti nepredpokladá, že v budúcnosti bude mať možnosť reálne využiť odloženú daňovú pohľadávku, preto túto pohľadávku neúčtovala.</w:t>
      </w:r>
    </w:p>
    <w:p w:rsidR="0056723E" w:rsidRPr="0015518B" w:rsidRDefault="0056723E" w:rsidP="00B91FAB">
      <w:pPr>
        <w:pStyle w:val="Zkladntext"/>
      </w:pPr>
    </w:p>
    <w:p w:rsidR="00B131DD" w:rsidRPr="0015518B" w:rsidRDefault="00B131DD" w:rsidP="00B91FAB">
      <w:pPr>
        <w:pStyle w:val="Zkladntext"/>
      </w:pPr>
    </w:p>
    <w:p w:rsidR="00B131DD" w:rsidRPr="003F238F" w:rsidRDefault="00B131DD" w:rsidP="00B91FAB">
      <w:pPr>
        <w:pStyle w:val="Zkladntext"/>
      </w:pPr>
    </w:p>
    <w:p w:rsidR="008B7C8C" w:rsidRDefault="008B7C8C" w:rsidP="00971F79">
      <w:pPr>
        <w:pStyle w:val="Nadpis1"/>
        <w:numPr>
          <w:ilvl w:val="0"/>
          <w:numId w:val="13"/>
        </w:numPr>
        <w:ind w:left="284" w:hanging="284"/>
        <w:rPr>
          <w:caps w:val="0"/>
          <w:color w:val="FF0000"/>
          <w:szCs w:val="18"/>
        </w:rPr>
        <w:sectPr w:rsidR="008B7C8C" w:rsidSect="000C6250">
          <w:pgSz w:w="11906" w:h="16838" w:code="9"/>
          <w:pgMar w:top="1985" w:right="851" w:bottom="1134" w:left="1418" w:header="675" w:footer="340" w:gutter="0"/>
          <w:cols w:space="708"/>
          <w:docGrid w:linePitch="360"/>
        </w:sectPr>
      </w:pPr>
      <w:bookmarkStart w:id="97" w:name="_Toc530739911"/>
    </w:p>
    <w:p w:rsidR="00971F79" w:rsidRPr="0015518B" w:rsidRDefault="00971F79" w:rsidP="00971F79">
      <w:pPr>
        <w:pStyle w:val="Nadpis1"/>
        <w:numPr>
          <w:ilvl w:val="0"/>
          <w:numId w:val="13"/>
        </w:numPr>
        <w:ind w:left="284" w:hanging="284"/>
        <w:rPr>
          <w:caps w:val="0"/>
          <w:szCs w:val="18"/>
        </w:rPr>
      </w:pPr>
      <w:r w:rsidRPr="0015518B">
        <w:rPr>
          <w:caps w:val="0"/>
          <w:szCs w:val="18"/>
        </w:rPr>
        <w:lastRenderedPageBreak/>
        <w:t>Sociálny fond</w:t>
      </w:r>
      <w:bookmarkEnd w:id="97"/>
    </w:p>
    <w:p w:rsidR="0056723E" w:rsidRPr="0015518B" w:rsidRDefault="0056723E" w:rsidP="0056723E"/>
    <w:p w:rsidR="00971F79" w:rsidRPr="0015518B" w:rsidRDefault="00971F79" w:rsidP="00971F79">
      <w:pPr>
        <w:pStyle w:val="Zkladntext"/>
      </w:pPr>
    </w:p>
    <w:p w:rsidR="00971F79" w:rsidRPr="0015518B" w:rsidRDefault="00971F79" w:rsidP="00FC076A">
      <w:pPr>
        <w:pStyle w:val="Zkladntext"/>
        <w:ind w:left="284"/>
      </w:pPr>
      <w:r w:rsidRPr="0015518B">
        <w:t xml:space="preserve">Tvorba a čerpanie sociálneho fondu v priebehu účtovného obdobia </w:t>
      </w:r>
      <w:r w:rsidR="00191B40" w:rsidRPr="0015518B">
        <w:t>je</w:t>
      </w:r>
      <w:r w:rsidRPr="0015518B">
        <w:t xml:space="preserve"> znázornen</w:t>
      </w:r>
      <w:r w:rsidR="00191B40" w:rsidRPr="0015518B">
        <w:t>á</w:t>
      </w:r>
      <w:r w:rsidRPr="0015518B">
        <w:t xml:space="preserve"> v nasledujúcom prehľade:</w:t>
      </w:r>
    </w:p>
    <w:p w:rsidR="00971F79" w:rsidRPr="0015518B" w:rsidRDefault="00971F79" w:rsidP="00971F79">
      <w:pPr>
        <w:pStyle w:val="Zkladntext"/>
      </w:pPr>
    </w:p>
    <w:bookmarkStart w:id="98" w:name="_MON_1424597733"/>
    <w:bookmarkStart w:id="99" w:name="_MON_1393761188"/>
    <w:bookmarkEnd w:id="98"/>
    <w:bookmarkEnd w:id="99"/>
    <w:bookmarkStart w:id="100" w:name="_MON_1393918131"/>
    <w:bookmarkEnd w:id="100"/>
    <w:p w:rsidR="00971F79" w:rsidRPr="007F71EF" w:rsidRDefault="007E1525" w:rsidP="00FC076A">
      <w:pPr>
        <w:pStyle w:val="Zkladntext"/>
        <w:ind w:left="284"/>
        <w:rPr>
          <w:color w:val="FF0000"/>
        </w:rPr>
      </w:pPr>
      <w:r w:rsidRPr="00DE7E76">
        <w:rPr>
          <w:color w:val="FF0000"/>
        </w:rPr>
        <w:object w:dxaOrig="8959" w:dyaOrig="2686">
          <v:shape id="_x0000_i1045" type="#_x0000_t75" style="width:462.75pt;height:147pt" o:ole="" o:preferrelative="f">
            <v:imagedata r:id="rId56" o:title=""/>
            <o:lock v:ext="edit" aspectratio="f"/>
          </v:shape>
          <o:OLEObject Type="Embed" ProgID="Excel.Sheet.12" ShapeID="_x0000_i1045" DrawAspect="Content" ObjectID="_1552278339" r:id="rId57"/>
        </w:object>
      </w:r>
    </w:p>
    <w:p w:rsidR="00FC076A" w:rsidRPr="0056723E" w:rsidRDefault="00FC076A" w:rsidP="0010032A">
      <w:pPr>
        <w:pStyle w:val="Zkladntext"/>
      </w:pPr>
    </w:p>
    <w:p w:rsidR="00DC3C76" w:rsidRPr="0015518B" w:rsidRDefault="00971F79" w:rsidP="00FC076A">
      <w:pPr>
        <w:pStyle w:val="Zkladntext"/>
        <w:ind w:left="284"/>
      </w:pPr>
      <w:r w:rsidRPr="0015518B">
        <w:t>Časť sociálneho fondu sa podľa zákona o sociálnom fonde tvorí povinne na ťarchu nákladov a časť sa môže vytvárať zo zisku. Sociálny fond sa podľa zákona o sociálnom fonde čerpá na sociálne, zdravotné, rekreačné a i</w:t>
      </w:r>
      <w:r w:rsidR="00CD6A84" w:rsidRPr="0015518B">
        <w:t>né potreby zamestnancov.</w:t>
      </w:r>
      <w:r w:rsidR="00DE7E76" w:rsidRPr="0015518B">
        <w:t xml:space="preserve"> V roku 201</w:t>
      </w:r>
      <w:r w:rsidR="00191B40" w:rsidRPr="0015518B">
        <w:t>6</w:t>
      </w:r>
      <w:r w:rsidRPr="0015518B">
        <w:t xml:space="preserve"> bol sociálny fond tvorený len povinným prídelom na ťarchu nákladov spoločnosti.</w:t>
      </w:r>
      <w:bookmarkStart w:id="101" w:name="_Toc530739912"/>
    </w:p>
    <w:p w:rsidR="00FC076A" w:rsidRPr="0015518B" w:rsidRDefault="00FC076A" w:rsidP="00FC076A">
      <w:pPr>
        <w:pStyle w:val="Zkladntext"/>
        <w:ind w:left="284"/>
      </w:pPr>
    </w:p>
    <w:p w:rsidR="00971F79" w:rsidRPr="0015518B" w:rsidRDefault="00971F79" w:rsidP="00971F79">
      <w:pPr>
        <w:pStyle w:val="Nadpis1"/>
        <w:numPr>
          <w:ilvl w:val="0"/>
          <w:numId w:val="13"/>
        </w:numPr>
        <w:ind w:left="284" w:hanging="284"/>
        <w:rPr>
          <w:caps w:val="0"/>
        </w:rPr>
      </w:pPr>
      <w:r w:rsidRPr="0015518B">
        <w:rPr>
          <w:caps w:val="0"/>
          <w:szCs w:val="18"/>
        </w:rPr>
        <w:t>Bankové úvery</w:t>
      </w:r>
      <w:bookmarkEnd w:id="101"/>
    </w:p>
    <w:p w:rsidR="00971F79" w:rsidRPr="003D2999" w:rsidRDefault="00971F79" w:rsidP="0010032A">
      <w:pPr>
        <w:pStyle w:val="Zkladntext"/>
        <w:ind w:left="0"/>
        <w:rPr>
          <w:color w:val="FF0000"/>
        </w:rPr>
      </w:pPr>
    </w:p>
    <w:p w:rsidR="00971F79" w:rsidRPr="0015518B" w:rsidRDefault="005F51BE" w:rsidP="00F86933">
      <w:pPr>
        <w:pStyle w:val="Zkladntext"/>
        <w:ind w:left="284"/>
      </w:pPr>
      <w:r>
        <w:t>Š</w:t>
      </w:r>
      <w:r w:rsidR="00971F79" w:rsidRPr="0015518B">
        <w:t>truktúra bankových úverov je uvedená v nasledujúcom prehľade:</w:t>
      </w:r>
      <w:r w:rsidR="005D64D7" w:rsidRPr="0015518B">
        <w:t xml:space="preserve"> </w:t>
      </w:r>
    </w:p>
    <w:bookmarkStart w:id="102" w:name="_MON_1414862579"/>
    <w:bookmarkStart w:id="103" w:name="_MON_1414861800"/>
    <w:bookmarkStart w:id="104" w:name="_MON_1414861851"/>
    <w:bookmarkStart w:id="105" w:name="_MON_1414862172"/>
    <w:bookmarkStart w:id="106" w:name="_MON_1414862448"/>
    <w:bookmarkStart w:id="107" w:name="_MON_1414862721"/>
    <w:bookmarkStart w:id="108" w:name="_MON_1416385290"/>
    <w:bookmarkStart w:id="109" w:name="_MON_1392539586"/>
    <w:bookmarkStart w:id="110" w:name="_MON_1392540244"/>
    <w:bookmarkStart w:id="111" w:name="_MON_1394003059"/>
    <w:bookmarkStart w:id="112" w:name="_MON_1392708885"/>
    <w:bookmarkStart w:id="113" w:name="_MON_1394002897"/>
    <w:bookmarkStart w:id="114" w:name="_MON_1394003081"/>
    <w:bookmarkEnd w:id="102"/>
    <w:bookmarkEnd w:id="103"/>
    <w:bookmarkEnd w:id="104"/>
    <w:bookmarkEnd w:id="105"/>
    <w:bookmarkEnd w:id="106"/>
    <w:bookmarkEnd w:id="107"/>
    <w:bookmarkEnd w:id="108"/>
    <w:bookmarkEnd w:id="109"/>
    <w:bookmarkEnd w:id="110"/>
    <w:bookmarkEnd w:id="111"/>
    <w:bookmarkEnd w:id="112"/>
    <w:bookmarkEnd w:id="113"/>
    <w:bookmarkEnd w:id="114"/>
    <w:bookmarkStart w:id="115" w:name="_MON_1394003165"/>
    <w:bookmarkEnd w:id="115"/>
    <w:p w:rsidR="000164DE" w:rsidRDefault="00D134C3" w:rsidP="00AE6EAA">
      <w:pPr>
        <w:ind w:left="284"/>
        <w:jc w:val="both"/>
      </w:pPr>
      <w:r w:rsidRPr="00447CE2">
        <w:object w:dxaOrig="9077" w:dyaOrig="4916">
          <v:shape id="_x0000_i1046" type="#_x0000_t75" style="width:445.5pt;height:268.5pt" o:ole="" o:preferrelative="f">
            <v:imagedata r:id="rId58" o:title=""/>
            <o:lock v:ext="edit" aspectratio="f"/>
          </v:shape>
          <o:OLEObject Type="Embed" ProgID="Excel.Sheet.8" ShapeID="_x0000_i1046" DrawAspect="Content" ObjectID="_1552278340" r:id="rId59"/>
        </w:object>
      </w:r>
    </w:p>
    <w:p w:rsidR="00446591" w:rsidRPr="0015518B" w:rsidRDefault="00446591" w:rsidP="00446591">
      <w:pPr>
        <w:ind w:left="284"/>
        <w:jc w:val="both"/>
        <w:rPr>
          <w:sz w:val="18"/>
          <w:szCs w:val="18"/>
        </w:rPr>
      </w:pPr>
      <w:r w:rsidRPr="0015518B">
        <w:rPr>
          <w:sz w:val="18"/>
          <w:szCs w:val="18"/>
        </w:rPr>
        <w:t xml:space="preserve">Dlhodobý </w:t>
      </w:r>
      <w:r w:rsidR="00ED5E17" w:rsidRPr="0015518B">
        <w:rPr>
          <w:sz w:val="18"/>
          <w:szCs w:val="18"/>
        </w:rPr>
        <w:t>účelový úver – ČSOB, a. s.</w:t>
      </w:r>
      <w:r w:rsidRPr="0015518B">
        <w:rPr>
          <w:sz w:val="18"/>
          <w:szCs w:val="18"/>
        </w:rPr>
        <w:t xml:space="preserve"> poskytnutý v celkovej výške  </w:t>
      </w:r>
      <w:r w:rsidR="00ED5E17" w:rsidRPr="0015518B">
        <w:rPr>
          <w:sz w:val="18"/>
          <w:szCs w:val="18"/>
        </w:rPr>
        <w:t>1 100 000</w:t>
      </w:r>
      <w:r w:rsidRPr="0015518B">
        <w:rPr>
          <w:sz w:val="18"/>
          <w:szCs w:val="18"/>
        </w:rPr>
        <w:t xml:space="preserve"> EUR je zabezpečený záložným právom k nehnuteľnému majetku, hnuteľnému dlhodobému majetku, na zásoby a pohľadávky. Bankový úver  je taktiež zabezpečený vystavením vlastnej blankozme</w:t>
      </w:r>
      <w:r w:rsidR="00887B02" w:rsidRPr="0015518B">
        <w:rPr>
          <w:sz w:val="18"/>
          <w:szCs w:val="18"/>
        </w:rPr>
        <w:t xml:space="preserve">nky bez avalu a vyhlásením ručiteľa Optifin Invest s. r. o a Tatravagonka, a. s.  </w:t>
      </w:r>
    </w:p>
    <w:p w:rsidR="00446591" w:rsidRPr="0015518B" w:rsidRDefault="00446591" w:rsidP="00446591">
      <w:pPr>
        <w:pStyle w:val="Zkladntext"/>
        <w:ind w:left="284"/>
        <w:rPr>
          <w:szCs w:val="18"/>
        </w:rPr>
      </w:pPr>
    </w:p>
    <w:p w:rsidR="00887B02" w:rsidRPr="00525089" w:rsidRDefault="00887B02" w:rsidP="00887B02">
      <w:pPr>
        <w:ind w:left="284"/>
        <w:jc w:val="both"/>
        <w:rPr>
          <w:color w:val="FF0000"/>
          <w:sz w:val="18"/>
          <w:szCs w:val="18"/>
        </w:rPr>
      </w:pPr>
      <w:r w:rsidRPr="00525089">
        <w:rPr>
          <w:sz w:val="18"/>
          <w:szCs w:val="18"/>
        </w:rPr>
        <w:t xml:space="preserve">Kontokorentný úver – </w:t>
      </w:r>
      <w:r w:rsidR="00922DBC">
        <w:rPr>
          <w:sz w:val="18"/>
          <w:szCs w:val="18"/>
        </w:rPr>
        <w:t>Č</w:t>
      </w:r>
      <w:r w:rsidRPr="00525089">
        <w:rPr>
          <w:sz w:val="18"/>
          <w:szCs w:val="18"/>
        </w:rPr>
        <w:t>SOB, a. s. poskytnutý v celkovej výške  1 300 000 EUR</w:t>
      </w:r>
      <w:r w:rsidR="00446591" w:rsidRPr="00525089">
        <w:rPr>
          <w:sz w:val="18"/>
          <w:szCs w:val="18"/>
        </w:rPr>
        <w:t xml:space="preserve"> je zabezpečený záložným právom na nehnuteľný majetok, hnuteľnému majetku, na zásoby a pohľadávky. Bankový úver je taktiež zabezpečený vystavením vlastnej blankozmenky bez avalu</w:t>
      </w:r>
      <w:r w:rsidRPr="00525089">
        <w:rPr>
          <w:sz w:val="18"/>
          <w:szCs w:val="18"/>
        </w:rPr>
        <w:t xml:space="preserve">  a vyhlásením ručiteľa Optifin Invest s. r. o a Tatravagonka, a. s</w:t>
      </w:r>
      <w:r w:rsidRPr="00525089">
        <w:rPr>
          <w:color w:val="FF0000"/>
          <w:sz w:val="18"/>
          <w:szCs w:val="18"/>
        </w:rPr>
        <w:t xml:space="preserve">.  </w:t>
      </w:r>
    </w:p>
    <w:p w:rsidR="00887B02" w:rsidRPr="00F60BAD" w:rsidRDefault="00887B02" w:rsidP="00887B02">
      <w:pPr>
        <w:pStyle w:val="Zkladntext"/>
        <w:ind w:left="284"/>
        <w:rPr>
          <w:szCs w:val="18"/>
        </w:rPr>
      </w:pPr>
    </w:p>
    <w:p w:rsidR="00B6135D" w:rsidRPr="00F60BAD" w:rsidRDefault="00B6135D" w:rsidP="00446591">
      <w:pPr>
        <w:pStyle w:val="Zkladntext"/>
        <w:ind w:left="284"/>
      </w:pPr>
    </w:p>
    <w:p w:rsidR="00B6135D" w:rsidRPr="006D1712" w:rsidRDefault="00B6135D" w:rsidP="00B6135D">
      <w:pPr>
        <w:pStyle w:val="Zkladntext"/>
        <w:ind w:left="284"/>
        <w:rPr>
          <w:color w:val="FF0000"/>
        </w:rPr>
      </w:pPr>
      <w:r w:rsidRPr="0015518B">
        <w:t>Štruktúra pôžičiek je uvedená v nasledujúcom prehľade:</w:t>
      </w:r>
      <w:r w:rsidR="006D1712">
        <w:t xml:space="preserve"> </w:t>
      </w:r>
    </w:p>
    <w:bookmarkStart w:id="116" w:name="_MON_1405949393"/>
    <w:bookmarkEnd w:id="116"/>
    <w:p w:rsidR="00B6135D" w:rsidRPr="00CE0174" w:rsidRDefault="00831474" w:rsidP="00B6135D">
      <w:pPr>
        <w:pStyle w:val="Zkladntext"/>
        <w:ind w:left="284"/>
      </w:pPr>
      <w:r w:rsidRPr="00447CE2">
        <w:object w:dxaOrig="9011" w:dyaOrig="3183">
          <v:shape id="_x0000_i1047" type="#_x0000_t75" style="width:441.75pt;height:161.25pt" o:ole="" o:preferrelative="f">
            <v:imagedata r:id="rId60" o:title=""/>
            <o:lock v:ext="edit" aspectratio="f"/>
          </v:shape>
          <o:OLEObject Type="Embed" ProgID="Excel.Sheet.12" ShapeID="_x0000_i1047" DrawAspect="Content" ObjectID="_1552278341" r:id="rId61"/>
        </w:object>
      </w:r>
    </w:p>
    <w:p w:rsidR="002E64BB" w:rsidRPr="00CE0174" w:rsidRDefault="002E64BB" w:rsidP="002717D3">
      <w:pPr>
        <w:pStyle w:val="Zkladntext"/>
        <w:ind w:left="0"/>
      </w:pPr>
      <w:r>
        <w:tab/>
      </w:r>
    </w:p>
    <w:p w:rsidR="00971F79" w:rsidRPr="0015518B" w:rsidRDefault="00971F79" w:rsidP="002717D3">
      <w:pPr>
        <w:pStyle w:val="Nadpis1"/>
        <w:numPr>
          <w:ilvl w:val="0"/>
          <w:numId w:val="13"/>
        </w:numPr>
        <w:ind w:left="284" w:hanging="284"/>
        <w:rPr>
          <w:caps w:val="0"/>
          <w:szCs w:val="18"/>
        </w:rPr>
      </w:pPr>
      <w:r w:rsidRPr="0015518B">
        <w:rPr>
          <w:caps w:val="0"/>
          <w:szCs w:val="18"/>
        </w:rPr>
        <w:t>Časové rozlíšenie</w:t>
      </w:r>
    </w:p>
    <w:p w:rsidR="00971F79" w:rsidRPr="0015518B" w:rsidRDefault="00971F79" w:rsidP="00971F79">
      <w:pPr>
        <w:pStyle w:val="Zkladntext"/>
      </w:pPr>
    </w:p>
    <w:p w:rsidR="00971F79" w:rsidRDefault="006067E4" w:rsidP="00237441">
      <w:pPr>
        <w:pStyle w:val="Zkladntext"/>
        <w:ind w:left="284"/>
      </w:pPr>
      <w:r w:rsidRPr="0015518B">
        <w:t>Spoločnosť ku dňu 31.</w:t>
      </w:r>
      <w:r w:rsidR="00483D2E" w:rsidRPr="0015518B">
        <w:t xml:space="preserve"> </w:t>
      </w:r>
      <w:r w:rsidRPr="0015518B">
        <w:t>12.</w:t>
      </w:r>
      <w:r w:rsidR="00483D2E" w:rsidRPr="0015518B">
        <w:t xml:space="preserve"> </w:t>
      </w:r>
      <w:r w:rsidRPr="0015518B">
        <w:t>201</w:t>
      </w:r>
      <w:r w:rsidR="00483D2E" w:rsidRPr="0015518B">
        <w:t>6</w:t>
      </w:r>
      <w:r w:rsidRPr="0015518B">
        <w:t xml:space="preserve"> vykazuje </w:t>
      </w:r>
      <w:r w:rsidR="00483D2E" w:rsidRPr="0015518B">
        <w:t>nasledujúce časové rozlíšenie pasív:</w:t>
      </w:r>
    </w:p>
    <w:p w:rsidR="00513BAE" w:rsidRDefault="00513BAE" w:rsidP="00237441">
      <w:pPr>
        <w:pStyle w:val="Zkladntext"/>
        <w:ind w:left="284"/>
      </w:pPr>
    </w:p>
    <w:p w:rsidR="00513BAE" w:rsidRDefault="00513BAE" w:rsidP="00237441">
      <w:pPr>
        <w:pStyle w:val="Zkladntext"/>
        <w:ind w:left="284"/>
      </w:pPr>
      <w:r w:rsidRPr="00555DE6">
        <w:rPr>
          <w:color w:val="FF0000"/>
        </w:rPr>
        <w:object w:dxaOrig="8841" w:dyaOrig="2585">
          <v:shape id="_x0000_i1048" type="#_x0000_t75" style="width:439.5pt;height:143.25pt" o:ole="" o:preferrelative="f">
            <v:imagedata r:id="rId62" o:title=""/>
            <o:lock v:ext="edit" aspectratio="f"/>
          </v:shape>
          <o:OLEObject Type="Embed" ProgID="Excel.Sheet.12" ShapeID="_x0000_i1048" DrawAspect="Content" ObjectID="_1552278342" r:id="rId63"/>
        </w:object>
      </w:r>
    </w:p>
    <w:p w:rsidR="00513BAE" w:rsidRPr="0015518B" w:rsidRDefault="00513BAE" w:rsidP="00237441">
      <w:pPr>
        <w:pStyle w:val="Zkladntext"/>
        <w:ind w:left="284"/>
      </w:pPr>
    </w:p>
    <w:p w:rsidR="00082E1C" w:rsidRPr="00F60BAD" w:rsidRDefault="00082E1C" w:rsidP="00082E1C">
      <w:pPr>
        <w:pStyle w:val="Nadpis1"/>
        <w:ind w:left="284" w:hanging="284"/>
        <w:rPr>
          <w:szCs w:val="18"/>
        </w:rPr>
      </w:pPr>
      <w:bookmarkStart w:id="117" w:name="_MON_1393761404"/>
      <w:bookmarkStart w:id="118" w:name="_MON_1393761657"/>
      <w:bookmarkEnd w:id="117"/>
      <w:bookmarkEnd w:id="118"/>
      <w:r w:rsidRPr="00F60BAD">
        <w:rPr>
          <w:szCs w:val="18"/>
        </w:rPr>
        <w:t>INFORMÁCIE O VÝNOSOCH</w:t>
      </w:r>
      <w:bookmarkStart w:id="119" w:name="_Toc530739914"/>
    </w:p>
    <w:p w:rsidR="00082E1C" w:rsidRPr="00F60BAD" w:rsidRDefault="00082E1C" w:rsidP="00082E1C"/>
    <w:bookmarkEnd w:id="119"/>
    <w:p w:rsidR="00082E1C" w:rsidRPr="00F60BAD" w:rsidRDefault="00082E1C" w:rsidP="00082E1C">
      <w:pPr>
        <w:pStyle w:val="Nadpis1"/>
        <w:numPr>
          <w:ilvl w:val="0"/>
          <w:numId w:val="14"/>
        </w:numPr>
        <w:ind w:left="284" w:hanging="284"/>
        <w:rPr>
          <w:caps w:val="0"/>
          <w:szCs w:val="18"/>
        </w:rPr>
      </w:pPr>
      <w:r w:rsidRPr="00F60BAD">
        <w:rPr>
          <w:caps w:val="0"/>
          <w:szCs w:val="18"/>
        </w:rPr>
        <w:t>Tržby za vlastné výkony a tovar</w:t>
      </w:r>
    </w:p>
    <w:p w:rsidR="00082E1C" w:rsidRPr="00B50E39" w:rsidRDefault="00082E1C" w:rsidP="00082E1C">
      <w:pPr>
        <w:pStyle w:val="Zkladntext"/>
      </w:pPr>
    </w:p>
    <w:p w:rsidR="00082E1C" w:rsidRPr="00541964" w:rsidRDefault="00082E1C" w:rsidP="00082E1C">
      <w:pPr>
        <w:pStyle w:val="Zkladntext"/>
        <w:ind w:left="284"/>
        <w:rPr>
          <w:color w:val="FF0000"/>
        </w:rPr>
      </w:pPr>
      <w:r w:rsidRPr="00B50E39">
        <w:t xml:space="preserve">Tržby za vlastné výkony a tovar podľa jednotlivých segmentov, t. j. podľa typov výrobkov a služieb, a podľa hlavných teritórií sú uvedené v nasledujúcom prehľade: </w:t>
      </w:r>
    </w:p>
    <w:p w:rsidR="00082E1C" w:rsidRPr="00B50E39" w:rsidRDefault="00082E1C" w:rsidP="00082E1C">
      <w:pPr>
        <w:pStyle w:val="Zkladntext"/>
      </w:pPr>
    </w:p>
    <w:bookmarkStart w:id="120" w:name="_MON_1393841647"/>
    <w:bookmarkStart w:id="121" w:name="_MON_1393844869"/>
    <w:bookmarkStart w:id="122" w:name="_MON_1393841675"/>
    <w:bookmarkStart w:id="123" w:name="_MON_1393841693"/>
    <w:bookmarkStart w:id="124" w:name="_MON_1393844903"/>
    <w:bookmarkStart w:id="125" w:name="_MON_1393844969"/>
    <w:bookmarkStart w:id="126" w:name="_MON_1393928579"/>
    <w:bookmarkStart w:id="127" w:name="_MON_1414864073"/>
    <w:bookmarkStart w:id="128" w:name="_MON_1414864164"/>
    <w:bookmarkStart w:id="129" w:name="_MON_1414864258"/>
    <w:bookmarkStart w:id="130" w:name="_MON_1414864318"/>
    <w:bookmarkStart w:id="131" w:name="_MON_1414864370"/>
    <w:bookmarkStart w:id="132" w:name="_MON_1414864414"/>
    <w:bookmarkStart w:id="133" w:name="_MON_1414864757"/>
    <w:bookmarkStart w:id="134" w:name="_MON_1414865369"/>
    <w:bookmarkStart w:id="135" w:name="_MON_1416385352"/>
    <w:bookmarkStart w:id="136" w:name="_MON_1414864918"/>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Start w:id="137" w:name="_MON_1392555733"/>
    <w:bookmarkEnd w:id="137"/>
    <w:p w:rsidR="00082E1C" w:rsidRPr="00CE0174" w:rsidRDefault="000955C7" w:rsidP="00082E1C">
      <w:pPr>
        <w:pStyle w:val="Zkladntext"/>
      </w:pPr>
      <w:r>
        <w:object w:dxaOrig="8764" w:dyaOrig="5835">
          <v:shape id="_x0000_i1049" type="#_x0000_t75" style="width:510.75pt;height:238.5pt" o:ole="" o:preferrelative="f">
            <v:imagedata r:id="rId64" o:title=""/>
            <o:lock v:ext="edit" aspectratio="f"/>
          </v:shape>
          <o:OLEObject Type="Embed" ProgID="Excel.Sheet.8" ShapeID="_x0000_i1049" DrawAspect="Content" ObjectID="_1552278343" r:id="rId65"/>
        </w:object>
      </w:r>
    </w:p>
    <w:p w:rsidR="00A82DE8" w:rsidRPr="00B50E39" w:rsidRDefault="00A82DE8" w:rsidP="00A82DE8">
      <w:pPr>
        <w:pStyle w:val="Zkladntext"/>
      </w:pPr>
      <w:bookmarkStart w:id="138" w:name="_MON_1414864459"/>
      <w:bookmarkStart w:id="139" w:name="_MON_1414865240"/>
      <w:bookmarkStart w:id="140" w:name="_MON_1414864723"/>
      <w:bookmarkStart w:id="141" w:name="_MON_1414865010"/>
      <w:bookmarkStart w:id="142" w:name="_MON_1414865376"/>
      <w:bookmarkStart w:id="143" w:name="_MON_1416385396"/>
      <w:bookmarkStart w:id="144" w:name="_MON_1416385412"/>
      <w:bookmarkStart w:id="145" w:name="_MON_1416385471"/>
      <w:bookmarkEnd w:id="138"/>
      <w:bookmarkEnd w:id="139"/>
      <w:bookmarkEnd w:id="140"/>
      <w:bookmarkEnd w:id="141"/>
      <w:bookmarkEnd w:id="142"/>
      <w:bookmarkEnd w:id="143"/>
      <w:bookmarkEnd w:id="144"/>
      <w:bookmarkEnd w:id="145"/>
      <w:r w:rsidRPr="00B50E39">
        <w:t>Suma tržieb z hlavnej činnosti vykázaná vo výsledovke v časti „Tržby z predaja vlastných výrobkov a služieb“ za rok 2016 je vyššia o 200 365 ,- EUR a </w:t>
      </w:r>
      <w:r w:rsidR="00541964" w:rsidRPr="00D134C3">
        <w:t>vyššia</w:t>
      </w:r>
      <w:r w:rsidRPr="00B50E39">
        <w:t xml:space="preserve"> o 167 261,- EUR (rok 2015), uvedená suma predstavuje sumu rozpracovanej zákazkovej výroby, ktorá nebola do dňa zostavenia účtovnej závierky fakturovaná konečnému odberateľovi.</w:t>
      </w:r>
    </w:p>
    <w:p w:rsidR="00D512B2" w:rsidRPr="00F60BAD" w:rsidRDefault="00D512B2" w:rsidP="00082E1C">
      <w:pPr>
        <w:pStyle w:val="Zkladntext"/>
      </w:pPr>
    </w:p>
    <w:p w:rsidR="00082E1C" w:rsidRPr="00B50E39" w:rsidRDefault="00082E1C" w:rsidP="00082E1C">
      <w:pPr>
        <w:pStyle w:val="Nadpis1"/>
        <w:numPr>
          <w:ilvl w:val="0"/>
          <w:numId w:val="14"/>
        </w:numPr>
        <w:ind w:left="284" w:hanging="284"/>
        <w:rPr>
          <w:caps w:val="0"/>
          <w:szCs w:val="18"/>
        </w:rPr>
      </w:pPr>
      <w:bookmarkStart w:id="146" w:name="_Toc530739915"/>
      <w:r w:rsidRPr="00B50E39">
        <w:rPr>
          <w:caps w:val="0"/>
          <w:szCs w:val="18"/>
        </w:rPr>
        <w:t>Zmena stavu zásob vlastnej výroby</w:t>
      </w:r>
      <w:bookmarkEnd w:id="146"/>
    </w:p>
    <w:p w:rsidR="00082E1C" w:rsidRPr="00B50E39" w:rsidRDefault="00082E1C" w:rsidP="00082E1C">
      <w:pPr>
        <w:pStyle w:val="Zkladntext"/>
      </w:pPr>
    </w:p>
    <w:p w:rsidR="00082E1C" w:rsidRPr="00B50E39" w:rsidRDefault="00082E1C" w:rsidP="00082E1C">
      <w:pPr>
        <w:pStyle w:val="Zkladntext"/>
        <w:ind w:left="284"/>
        <w:rPr>
          <w:szCs w:val="18"/>
        </w:rPr>
      </w:pPr>
      <w:r w:rsidRPr="00B50E39">
        <w:rPr>
          <w:szCs w:val="18"/>
        </w:rPr>
        <w:t>Zmena stavu zásob vlastnej výroby vykázaná vo v</w:t>
      </w:r>
      <w:r w:rsidR="00A82DE8" w:rsidRPr="00B50E39">
        <w:rPr>
          <w:szCs w:val="18"/>
        </w:rPr>
        <w:t>ýkaze ziskov a strát za rok 2016</w:t>
      </w:r>
      <w:r w:rsidRPr="00B50E39">
        <w:rPr>
          <w:szCs w:val="18"/>
        </w:rPr>
        <w:t xml:space="preserve"> je zníženie </w:t>
      </w:r>
      <w:r w:rsidR="00A82DE8" w:rsidRPr="00B50E39">
        <w:rPr>
          <w:szCs w:val="18"/>
        </w:rPr>
        <w:t>1 791</w:t>
      </w:r>
      <w:r w:rsidRPr="00B50E39">
        <w:rPr>
          <w:szCs w:val="18"/>
        </w:rPr>
        <w:t>,- EUR. Vychádzajúc zo</w:t>
      </w:r>
      <w:r w:rsidR="00A82DE8" w:rsidRPr="00B50E39">
        <w:rPr>
          <w:szCs w:val="18"/>
        </w:rPr>
        <w:t> súvahových položiek za rok 2016</w:t>
      </w:r>
      <w:r w:rsidRPr="00B50E39">
        <w:rPr>
          <w:szCs w:val="18"/>
        </w:rPr>
        <w:t xml:space="preserve"> predstavuje zníženie </w:t>
      </w:r>
      <w:r w:rsidR="00A82DE8" w:rsidRPr="00B50E39">
        <w:rPr>
          <w:szCs w:val="18"/>
        </w:rPr>
        <w:t>1 791</w:t>
      </w:r>
      <w:r w:rsidR="002511FA" w:rsidRPr="00B50E39">
        <w:rPr>
          <w:szCs w:val="18"/>
        </w:rPr>
        <w:t xml:space="preserve"> </w:t>
      </w:r>
      <w:r w:rsidRPr="00B50E39">
        <w:rPr>
          <w:szCs w:val="18"/>
        </w:rPr>
        <w:t xml:space="preserve">,-  EUR, ako je to znázornené v nasledujúcom prehľade: </w:t>
      </w:r>
    </w:p>
    <w:bookmarkStart w:id="147" w:name="_MON_1424598601"/>
    <w:bookmarkStart w:id="148" w:name="_MON_1424598812"/>
    <w:bookmarkStart w:id="149" w:name="_MON_1424599266"/>
    <w:bookmarkStart w:id="150" w:name="_MON_1393845455"/>
    <w:bookmarkStart w:id="151" w:name="_MON_1393928644"/>
    <w:bookmarkStart w:id="152" w:name="_MON_1424599096"/>
    <w:bookmarkStart w:id="153" w:name="_MON_1416386093"/>
    <w:bookmarkEnd w:id="147"/>
    <w:bookmarkEnd w:id="148"/>
    <w:bookmarkEnd w:id="149"/>
    <w:bookmarkEnd w:id="150"/>
    <w:bookmarkEnd w:id="151"/>
    <w:bookmarkEnd w:id="152"/>
    <w:bookmarkEnd w:id="153"/>
    <w:bookmarkStart w:id="154" w:name="_MON_1424597952"/>
    <w:bookmarkEnd w:id="154"/>
    <w:p w:rsidR="00082E1C" w:rsidRPr="00CE0174" w:rsidRDefault="00B50E39" w:rsidP="00082E1C">
      <w:pPr>
        <w:pStyle w:val="Zkladntext"/>
        <w:ind w:left="284"/>
      </w:pPr>
      <w:r w:rsidRPr="00833B9E">
        <w:rPr>
          <w:color w:val="FF0000"/>
        </w:rPr>
        <w:object w:dxaOrig="8799" w:dyaOrig="4220">
          <v:shape id="_x0000_i1050" type="#_x0000_t75" style="width:453pt;height:203.25pt" o:ole="" o:preferrelative="f">
            <v:imagedata r:id="rId66" o:title=""/>
            <o:lock v:ext="edit" aspectratio="f"/>
          </v:shape>
          <o:OLEObject Type="Embed" ProgID="Excel.Sheet.8" ShapeID="_x0000_i1050" DrawAspect="Content" ObjectID="_1552278344" r:id="rId67"/>
        </w:object>
      </w:r>
    </w:p>
    <w:p w:rsidR="00082E1C" w:rsidRDefault="00082E1C" w:rsidP="00082E1C">
      <w:pPr>
        <w:pStyle w:val="Nadpis1"/>
        <w:numPr>
          <w:ilvl w:val="0"/>
          <w:numId w:val="0"/>
        </w:numPr>
        <w:ind w:left="360" w:hanging="360"/>
        <w:rPr>
          <w:caps w:val="0"/>
          <w:color w:val="FF0000"/>
          <w:szCs w:val="18"/>
        </w:rPr>
      </w:pPr>
    </w:p>
    <w:p w:rsidR="00082E1C" w:rsidRPr="00B50E39" w:rsidRDefault="00082E1C" w:rsidP="00082E1C">
      <w:pPr>
        <w:pStyle w:val="Nadpis1"/>
        <w:numPr>
          <w:ilvl w:val="0"/>
          <w:numId w:val="14"/>
        </w:numPr>
        <w:ind w:left="284" w:hanging="284"/>
        <w:rPr>
          <w:caps w:val="0"/>
          <w:szCs w:val="18"/>
        </w:rPr>
      </w:pPr>
      <w:r w:rsidRPr="00B50E39">
        <w:rPr>
          <w:caps w:val="0"/>
          <w:szCs w:val="18"/>
        </w:rPr>
        <w:t>Aktivácia nákladov, výnosy z hospodárskej činnosti, finančnej činnosti a mimoriadnej činnosti</w:t>
      </w:r>
    </w:p>
    <w:p w:rsidR="00082E1C" w:rsidRPr="00B50E39" w:rsidRDefault="00082E1C" w:rsidP="00082E1C">
      <w:pPr>
        <w:pStyle w:val="Zkladntext"/>
      </w:pPr>
    </w:p>
    <w:p w:rsidR="00082E1C" w:rsidRPr="00B50E39" w:rsidRDefault="00082E1C" w:rsidP="00082E1C">
      <w:pPr>
        <w:pStyle w:val="Zkladntext"/>
        <w:ind w:left="284"/>
      </w:pPr>
      <w:r w:rsidRPr="00B50E39">
        <w:t xml:space="preserve">Prehľad o výnosoch pri aktivácii nákladov, výnosoch z hospodárskej činnosti, finančnej činnosti a mimoriadnej činnosti je uvedený v nasledujúcom prehľade: </w:t>
      </w:r>
    </w:p>
    <w:p w:rsidR="00082E1C" w:rsidRPr="00B50E39" w:rsidRDefault="00082E1C" w:rsidP="00082E1C">
      <w:pPr>
        <w:pStyle w:val="Zkladntext"/>
      </w:pPr>
    </w:p>
    <w:bookmarkStart w:id="155" w:name="_MON_1414866317"/>
    <w:bookmarkStart w:id="156" w:name="_MON_1414866196"/>
    <w:bookmarkStart w:id="157" w:name="_MON_1414866533"/>
    <w:bookmarkStart w:id="158" w:name="_MON_1414866765"/>
    <w:bookmarkStart w:id="159" w:name="_MON_1414866915"/>
    <w:bookmarkStart w:id="160" w:name="_MON_1416386369"/>
    <w:bookmarkStart w:id="161" w:name="_MON_1416386402"/>
    <w:bookmarkStart w:id="162" w:name="_MON_1416386412"/>
    <w:bookmarkStart w:id="163" w:name="_MON_1414867030"/>
    <w:bookmarkStart w:id="164" w:name="_MON_1424599826"/>
    <w:bookmarkStart w:id="165" w:name="_MON_1424600976"/>
    <w:bookmarkStart w:id="166" w:name="_MON_1424602230"/>
    <w:bookmarkStart w:id="167" w:name="_MON_1424603135"/>
    <w:bookmarkStart w:id="168" w:name="_MON_1393845987"/>
    <w:bookmarkStart w:id="169" w:name="_MON_1393846247"/>
    <w:bookmarkStart w:id="170" w:name="_MON_1414865981"/>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Start w:id="171" w:name="_MON_1414865991"/>
    <w:bookmarkEnd w:id="171"/>
    <w:p w:rsidR="00082E1C" w:rsidRDefault="000955C7" w:rsidP="00082E1C">
      <w:pPr>
        <w:pStyle w:val="Zkladntext"/>
        <w:ind w:left="284"/>
      </w:pPr>
      <w:r>
        <w:object w:dxaOrig="8522" w:dyaOrig="5122">
          <v:shape id="_x0000_i1051" type="#_x0000_t75" style="width:442.5pt;height:279pt" o:ole="" o:preferrelative="f">
            <v:imagedata r:id="rId68" o:title=""/>
            <o:lock v:ext="edit" aspectratio="f"/>
          </v:shape>
          <o:OLEObject Type="Embed" ProgID="Excel.Sheet.8" ShapeID="_x0000_i1051" DrawAspect="Content" ObjectID="_1552278345" r:id="rId69"/>
        </w:object>
      </w:r>
    </w:p>
    <w:p w:rsidR="00082E1C" w:rsidRDefault="00082E1C" w:rsidP="00082E1C">
      <w:pPr>
        <w:pStyle w:val="Zkladntext"/>
        <w:ind w:left="142"/>
      </w:pPr>
    </w:p>
    <w:p w:rsidR="00082E1C" w:rsidRPr="009B45BA" w:rsidRDefault="00082E1C" w:rsidP="00082E1C">
      <w:pPr>
        <w:pStyle w:val="Zkladntext"/>
        <w:ind w:left="142"/>
      </w:pPr>
    </w:p>
    <w:p w:rsidR="00082E1C" w:rsidRPr="009B45BA" w:rsidRDefault="00082E1C" w:rsidP="00082E1C">
      <w:pPr>
        <w:pStyle w:val="Nadpis1"/>
        <w:numPr>
          <w:ilvl w:val="0"/>
          <w:numId w:val="14"/>
        </w:numPr>
        <w:ind w:left="284" w:hanging="284"/>
        <w:rPr>
          <w:caps w:val="0"/>
          <w:szCs w:val="18"/>
        </w:rPr>
      </w:pPr>
      <w:r w:rsidRPr="009B45BA">
        <w:rPr>
          <w:caps w:val="0"/>
          <w:szCs w:val="18"/>
        </w:rPr>
        <w:t xml:space="preserve">Čistý obrat </w:t>
      </w:r>
    </w:p>
    <w:p w:rsidR="00082E1C" w:rsidRPr="009B45BA" w:rsidRDefault="00082E1C" w:rsidP="00082E1C">
      <w:pPr>
        <w:pStyle w:val="Zkladntext"/>
      </w:pPr>
    </w:p>
    <w:p w:rsidR="00082E1C" w:rsidRPr="009B45BA" w:rsidRDefault="00082E1C" w:rsidP="00082E1C">
      <w:pPr>
        <w:pStyle w:val="Zkladntext"/>
        <w:ind w:left="284"/>
      </w:pPr>
      <w:r w:rsidRPr="009B45BA">
        <w:t xml:space="preserve">Čistý obrat Spoločnosti na účely zistenia povinnosti overenia individuálnej účtovnej závierky audítorom [§ 19 ods. 1 písm. a) zákona o účtovníctve] je uvedený v nasledujúcom prehľade: </w:t>
      </w:r>
    </w:p>
    <w:p w:rsidR="00082E1C" w:rsidRPr="009B45BA" w:rsidRDefault="00082E1C" w:rsidP="00082E1C">
      <w:pPr>
        <w:pStyle w:val="Zkladntext"/>
        <w:ind w:left="284"/>
      </w:pPr>
    </w:p>
    <w:bookmarkStart w:id="172" w:name="_MON_1394000776"/>
    <w:bookmarkStart w:id="173" w:name="_MON_1414867306"/>
    <w:bookmarkStart w:id="174" w:name="_MON_1416386431"/>
    <w:bookmarkStart w:id="175" w:name="_MON_1416386449"/>
    <w:bookmarkStart w:id="176" w:name="_MON_1416386464"/>
    <w:bookmarkStart w:id="177" w:name="_MON_1424602815"/>
    <w:bookmarkStart w:id="178" w:name="_MON_1424603179"/>
    <w:bookmarkStart w:id="179" w:name="_MON_1424603670"/>
    <w:bookmarkStart w:id="180" w:name="_MON_1424603886"/>
    <w:bookmarkStart w:id="181" w:name="_MON_1424604261"/>
    <w:bookmarkStart w:id="182" w:name="_MON_1424671698"/>
    <w:bookmarkStart w:id="183" w:name="_MON_1393846413"/>
    <w:bookmarkStart w:id="184" w:name="_MON_1393846743"/>
    <w:bookmarkStart w:id="185" w:name="_MON_1393928738"/>
    <w:bookmarkStart w:id="186" w:name="_MON_1394000544"/>
    <w:bookmarkStart w:id="187" w:name="_MON_1394000526"/>
    <w:bookmarkStart w:id="188" w:name="_MON_1394000554"/>
    <w:bookmarkStart w:id="189" w:name="_MON_1393999814"/>
    <w:bookmarkStart w:id="190" w:name="_MON_1394000566"/>
    <w:bookmarkStart w:id="191" w:name="_MON_1394000574"/>
    <w:bookmarkStart w:id="192" w:name="_MON_1394000578"/>
    <w:bookmarkStart w:id="193" w:name="_MON_1394000598"/>
    <w:bookmarkStart w:id="194" w:name="_MON_1394000709"/>
    <w:bookmarkStart w:id="195" w:name="_MON_1394000721"/>
    <w:bookmarkStart w:id="196" w:name="_MON_1394000730"/>
    <w:bookmarkStart w:id="197" w:name="_MON_1394000743"/>
    <w:bookmarkStart w:id="198" w:name="_MON_1394000752"/>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Start w:id="199" w:name="_MON_1394000763"/>
    <w:bookmarkEnd w:id="199"/>
    <w:p w:rsidR="00082E1C" w:rsidRPr="00DE7E76" w:rsidRDefault="000955C7" w:rsidP="00082E1C">
      <w:pPr>
        <w:pStyle w:val="Zkladntext"/>
        <w:ind w:left="284"/>
        <w:rPr>
          <w:color w:val="FF0000"/>
        </w:rPr>
      </w:pPr>
      <w:r w:rsidRPr="00F549BC">
        <w:rPr>
          <w:color w:val="FF0000"/>
        </w:rPr>
        <w:object w:dxaOrig="8711" w:dyaOrig="2271">
          <v:shape id="_x0000_i1052" type="#_x0000_t75" style="width:440.25pt;height:126.75pt" o:ole="" o:preferrelative="f">
            <v:imagedata r:id="rId70" o:title=""/>
            <o:lock v:ext="edit" aspectratio="f"/>
          </v:shape>
          <o:OLEObject Type="Embed" ProgID="Excel.Sheet.8" ShapeID="_x0000_i1052" DrawAspect="Content" ObjectID="_1552278346" r:id="rId71"/>
        </w:object>
      </w:r>
    </w:p>
    <w:p w:rsidR="001951FC" w:rsidRDefault="001951FC" w:rsidP="001951FC"/>
    <w:p w:rsidR="001951FC" w:rsidRDefault="001951FC" w:rsidP="001951FC"/>
    <w:p w:rsidR="001951FC" w:rsidRDefault="001951FC" w:rsidP="001951FC"/>
    <w:p w:rsidR="001951FC" w:rsidRDefault="001951FC" w:rsidP="001951FC"/>
    <w:p w:rsidR="00D865E2" w:rsidRDefault="00D865E2" w:rsidP="0010032A">
      <w:pPr>
        <w:pStyle w:val="Nadpis1"/>
        <w:ind w:left="284" w:hanging="284"/>
        <w:rPr>
          <w:color w:val="FF0000"/>
          <w:szCs w:val="18"/>
        </w:rPr>
        <w:sectPr w:rsidR="00D865E2" w:rsidSect="000C6250">
          <w:pgSz w:w="11906" w:h="16838" w:code="9"/>
          <w:pgMar w:top="1985" w:right="851" w:bottom="1134" w:left="1418" w:header="675" w:footer="340" w:gutter="0"/>
          <w:cols w:space="708"/>
          <w:docGrid w:linePitch="360"/>
        </w:sectPr>
      </w:pPr>
    </w:p>
    <w:p w:rsidR="00971F79" w:rsidRPr="009B45BA" w:rsidRDefault="00971F79" w:rsidP="0010032A">
      <w:pPr>
        <w:pStyle w:val="Nadpis1"/>
        <w:ind w:left="284" w:hanging="284"/>
        <w:rPr>
          <w:szCs w:val="18"/>
        </w:rPr>
      </w:pPr>
      <w:r w:rsidRPr="009B45BA">
        <w:rPr>
          <w:szCs w:val="18"/>
        </w:rPr>
        <w:lastRenderedPageBreak/>
        <w:t>INFORMÁCIE O NÁKLADOCH</w:t>
      </w:r>
    </w:p>
    <w:p w:rsidR="00971F79" w:rsidRPr="009B45BA" w:rsidRDefault="00971F79" w:rsidP="00971F79">
      <w:pPr>
        <w:pStyle w:val="Zkladntext"/>
      </w:pPr>
    </w:p>
    <w:p w:rsidR="00971F79" w:rsidRPr="009B45BA" w:rsidRDefault="00971F79" w:rsidP="00971F79">
      <w:pPr>
        <w:pStyle w:val="Nadpis1"/>
        <w:numPr>
          <w:ilvl w:val="0"/>
          <w:numId w:val="15"/>
        </w:numPr>
        <w:ind w:left="284" w:hanging="284"/>
        <w:rPr>
          <w:caps w:val="0"/>
          <w:szCs w:val="18"/>
        </w:rPr>
      </w:pPr>
      <w:r w:rsidRPr="009B45BA">
        <w:rPr>
          <w:caps w:val="0"/>
          <w:szCs w:val="18"/>
        </w:rPr>
        <w:t xml:space="preserve">Náklady na poskytnuté služby, ostatné náklady na hospodársku činnosť, finančné a mimoriadne náklady </w:t>
      </w:r>
    </w:p>
    <w:p w:rsidR="00971F79" w:rsidRPr="009B45BA" w:rsidRDefault="00971F79" w:rsidP="00971F79">
      <w:pPr>
        <w:pStyle w:val="Zkladntext"/>
      </w:pPr>
    </w:p>
    <w:p w:rsidR="008B0D3B" w:rsidRDefault="008B0D3B" w:rsidP="00800CE8">
      <w:pPr>
        <w:pStyle w:val="Zkladntext"/>
        <w:ind w:left="284"/>
      </w:pPr>
      <w:bookmarkStart w:id="200" w:name="_MON_1424674650"/>
      <w:bookmarkStart w:id="201" w:name="_MON_1424674725"/>
      <w:bookmarkStart w:id="202" w:name="_MON_1424675472"/>
      <w:bookmarkStart w:id="203" w:name="_MON_1424675854"/>
      <w:bookmarkStart w:id="204" w:name="_MON_1424675972"/>
      <w:bookmarkStart w:id="205" w:name="_MON_1424676300"/>
      <w:bookmarkStart w:id="206" w:name="_MON_1424679660"/>
      <w:bookmarkStart w:id="207" w:name="_MON_1393918910"/>
      <w:bookmarkStart w:id="208" w:name="_MON_1393919392"/>
      <w:bookmarkStart w:id="209" w:name="_MON_1393998558"/>
      <w:bookmarkStart w:id="210" w:name="_MON_1393998243"/>
      <w:bookmarkStart w:id="211" w:name="_MON_1393998533"/>
      <w:bookmarkStart w:id="212" w:name="_MON_1393998574"/>
      <w:bookmarkStart w:id="213" w:name="_MON_1394000037"/>
      <w:bookmarkStart w:id="214" w:name="_MON_1414905793"/>
      <w:bookmarkStart w:id="215" w:name="_MON_1414905954"/>
      <w:bookmarkStart w:id="216" w:name="_MON_1414906004"/>
      <w:bookmarkStart w:id="217" w:name="_MON_1394000052"/>
      <w:bookmarkStart w:id="218" w:name="_MON_1416386510"/>
      <w:bookmarkStart w:id="219" w:name="_MON_1416386520"/>
      <w:bookmarkStart w:id="220" w:name="_MON_1416386530"/>
      <w:bookmarkStart w:id="221" w:name="_MON_1416386540"/>
      <w:bookmarkStart w:id="222" w:name="_MON_1424672729"/>
      <w:bookmarkStart w:id="223" w:name="_MON_1424673965"/>
      <w:bookmarkStart w:id="224" w:name="_MON_1424674403"/>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Pr="006924E3">
        <w:t>Prehľad o nákladoch na poskytnuté služby, ostatných nákladoch na hospodársku činnosť</w:t>
      </w:r>
      <w:r>
        <w:t xml:space="preserve"> a</w:t>
      </w:r>
      <w:r w:rsidRPr="006924E3">
        <w:t xml:space="preserve"> finančných nákladoch:</w:t>
      </w:r>
    </w:p>
    <w:p w:rsidR="008B0D3B" w:rsidRDefault="008B0D3B" w:rsidP="00800CE8">
      <w:pPr>
        <w:pStyle w:val="Zkladntext"/>
        <w:ind w:left="284"/>
      </w:pPr>
    </w:p>
    <w:p w:rsidR="000C6250" w:rsidRPr="006924E3" w:rsidRDefault="000955C7" w:rsidP="00800CE8">
      <w:pPr>
        <w:pStyle w:val="Zkladntext"/>
        <w:ind w:left="284"/>
      </w:pPr>
      <w:r w:rsidRPr="006924E3">
        <w:object w:dxaOrig="8341" w:dyaOrig="8753">
          <v:shape id="_x0000_i1053" type="#_x0000_t75" style="width:439.5pt;height:465pt" o:ole="" o:preferrelative="f">
            <v:imagedata r:id="rId72" o:title=""/>
            <o:lock v:ext="edit" aspectratio="f"/>
          </v:shape>
          <o:OLEObject Type="Embed" ProgID="Excel.Sheet.8" ShapeID="_x0000_i1053" DrawAspect="Content" ObjectID="_1552278347" r:id="rId73"/>
        </w:object>
      </w:r>
    </w:p>
    <w:p w:rsidR="009A5863" w:rsidRPr="006924E3" w:rsidRDefault="009A5863" w:rsidP="00800CE8">
      <w:pPr>
        <w:pStyle w:val="Zkladntext"/>
        <w:ind w:left="284"/>
      </w:pPr>
    </w:p>
    <w:p w:rsidR="009A5863" w:rsidRPr="006924E3" w:rsidRDefault="009A5863" w:rsidP="00800CE8">
      <w:pPr>
        <w:pStyle w:val="Zkladntext"/>
        <w:ind w:left="284"/>
      </w:pPr>
    </w:p>
    <w:p w:rsidR="000C6250" w:rsidRPr="00CE0174" w:rsidRDefault="000C6250" w:rsidP="000C6250">
      <w:pPr>
        <w:pStyle w:val="Nadpis1"/>
        <w:numPr>
          <w:ilvl w:val="0"/>
          <w:numId w:val="0"/>
        </w:numPr>
        <w:rPr>
          <w:szCs w:val="18"/>
        </w:rPr>
        <w:sectPr w:rsidR="000C6250" w:rsidRPr="00CE0174" w:rsidSect="000C6250">
          <w:pgSz w:w="11906" w:h="16838" w:code="9"/>
          <w:pgMar w:top="1985" w:right="851" w:bottom="1134" w:left="1418" w:header="675" w:footer="340" w:gutter="0"/>
          <w:cols w:space="708"/>
          <w:docGrid w:linePitch="360"/>
        </w:sectPr>
      </w:pPr>
    </w:p>
    <w:p w:rsidR="00971F79" w:rsidRPr="00CE0174" w:rsidRDefault="00971F79" w:rsidP="0010032A">
      <w:pPr>
        <w:pStyle w:val="Nadpis1"/>
        <w:ind w:left="284" w:hanging="284"/>
        <w:rPr>
          <w:szCs w:val="18"/>
        </w:rPr>
      </w:pPr>
      <w:r w:rsidRPr="00CE0174">
        <w:rPr>
          <w:szCs w:val="18"/>
        </w:rPr>
        <w:lastRenderedPageBreak/>
        <w:t>INFORMÁCIE O DANIACH Z PRÍJMOV</w:t>
      </w:r>
    </w:p>
    <w:p w:rsidR="00971F79" w:rsidRPr="00CE0174" w:rsidRDefault="00971F79" w:rsidP="00971F79">
      <w:pPr>
        <w:pStyle w:val="Zkladntext"/>
      </w:pPr>
    </w:p>
    <w:p w:rsidR="00971F79" w:rsidRPr="006924E3" w:rsidRDefault="00971F79" w:rsidP="00281F8E">
      <w:pPr>
        <w:pStyle w:val="Zkladntext"/>
        <w:ind w:left="284"/>
      </w:pPr>
      <w:r w:rsidRPr="006924E3">
        <w:t>Prevod od teoretickej dane z príjmov k vykázanej dani z príjmov je uvedený v nasledujúcom prehľade</w:t>
      </w:r>
      <w:r w:rsidR="00724B4B" w:rsidRPr="006924E3">
        <w:t xml:space="preserve"> </w:t>
      </w:r>
    </w:p>
    <w:p w:rsidR="00AC1CA1" w:rsidRPr="006924E3" w:rsidRDefault="00AC1CA1" w:rsidP="00281F8E">
      <w:pPr>
        <w:pStyle w:val="Zkladntext"/>
        <w:ind w:left="284"/>
      </w:pPr>
    </w:p>
    <w:p w:rsidR="00AC1CA1" w:rsidRPr="00724B4B" w:rsidRDefault="00E1213C" w:rsidP="00281F8E">
      <w:pPr>
        <w:pStyle w:val="Zkladntext"/>
        <w:ind w:left="284"/>
        <w:rPr>
          <w:color w:val="FF0000"/>
        </w:rPr>
      </w:pPr>
      <w:r>
        <w:rPr>
          <w:noProof/>
          <w:color w:val="FF0000"/>
          <w:lang w:eastAsia="sk-SK"/>
        </w:rPr>
        <w:object w:dxaOrig="1440" w:dyaOrig="1440">
          <v:shape id="_x0000_s1133" type="#_x0000_t75" style="position:absolute;left:0;text-align:left;margin-left:0;margin-top:.1pt;width:436.15pt;height:252.95pt;z-index:251658240;mso-position-horizontal:left;mso-position-horizontal-relative:text;mso-position-vertical-relative:text" o:preferrelative="f">
            <v:imagedata r:id="rId74" o:title=""/>
            <o:lock v:ext="edit" aspectratio="f"/>
            <w10:wrap type="square" side="right"/>
          </v:shape>
          <o:OLEObject Type="Embed" ProgID="Excel.Sheet.12" ShapeID="_x0000_s1133" DrawAspect="Content" ObjectID="_1552278355" r:id="rId75"/>
        </w:object>
      </w:r>
      <w:r w:rsidR="00FD1AA4">
        <w:rPr>
          <w:color w:val="FF0000"/>
        </w:rPr>
        <w:br w:type="textWrapping" w:clear="all"/>
      </w:r>
    </w:p>
    <w:p w:rsidR="00971F79" w:rsidRPr="009B45BA" w:rsidRDefault="00971F79" w:rsidP="00010A22">
      <w:pPr>
        <w:pStyle w:val="Zkladntext"/>
        <w:ind w:left="284"/>
      </w:pPr>
      <w:bookmarkStart w:id="225" w:name="_MON_1418626793"/>
      <w:bookmarkStart w:id="226" w:name="_MON_1394000364"/>
      <w:bookmarkStart w:id="227" w:name="_MON_1394000430"/>
      <w:bookmarkStart w:id="228" w:name="_MON_1393755946"/>
      <w:bookmarkStart w:id="229" w:name="_MON_1418626640"/>
      <w:bookmarkEnd w:id="225"/>
      <w:bookmarkEnd w:id="226"/>
      <w:bookmarkEnd w:id="227"/>
      <w:bookmarkEnd w:id="228"/>
      <w:bookmarkEnd w:id="229"/>
      <w:r w:rsidRPr="009B45BA">
        <w:t xml:space="preserve">Ďalšie informácie k odloženým daniam: </w:t>
      </w:r>
    </w:p>
    <w:p w:rsidR="00971F79" w:rsidRDefault="00971F79" w:rsidP="00010A22">
      <w:pPr>
        <w:pStyle w:val="Zkladntext"/>
        <w:ind w:left="284"/>
        <w:rPr>
          <w:b/>
          <w:color w:val="FF0000"/>
        </w:rPr>
      </w:pPr>
      <w:bookmarkStart w:id="230" w:name="_MON_1418626983"/>
      <w:bookmarkStart w:id="231" w:name="_MON_1393927141"/>
      <w:bookmarkStart w:id="232" w:name="_MON_1394000186"/>
      <w:bookmarkStart w:id="233" w:name="_MON_1387266563"/>
      <w:bookmarkStart w:id="234" w:name="_MON_1393911796"/>
      <w:bookmarkStart w:id="235" w:name="_MON_1393926659"/>
      <w:bookmarkStart w:id="236" w:name="_MON_1393927116"/>
      <w:bookmarkStart w:id="237" w:name="_MON_1414908954"/>
      <w:bookmarkStart w:id="238" w:name="_MON_1414908978"/>
      <w:bookmarkStart w:id="239" w:name="_MON_1414909191"/>
      <w:bookmarkStart w:id="240" w:name="_MON_1517982116"/>
      <w:bookmarkEnd w:id="230"/>
      <w:bookmarkEnd w:id="231"/>
      <w:bookmarkEnd w:id="232"/>
      <w:bookmarkEnd w:id="233"/>
      <w:bookmarkEnd w:id="234"/>
      <w:bookmarkEnd w:id="235"/>
      <w:bookmarkEnd w:id="236"/>
      <w:bookmarkEnd w:id="237"/>
      <w:bookmarkEnd w:id="238"/>
      <w:bookmarkEnd w:id="239"/>
      <w:bookmarkEnd w:id="240"/>
    </w:p>
    <w:bookmarkStart w:id="241" w:name="_MON_1551815254"/>
    <w:bookmarkEnd w:id="241"/>
    <w:p w:rsidR="0060400F" w:rsidRPr="007E4A2E" w:rsidRDefault="000955C7" w:rsidP="00010A22">
      <w:pPr>
        <w:pStyle w:val="Zkladntext"/>
        <w:ind w:left="284"/>
        <w:rPr>
          <w:b/>
          <w:color w:val="FF0000"/>
        </w:rPr>
      </w:pPr>
      <w:r w:rsidRPr="007F4829">
        <w:rPr>
          <w:b/>
          <w:color w:val="FF0000"/>
        </w:rPr>
        <w:object w:dxaOrig="8473" w:dyaOrig="5427">
          <v:shape id="_x0000_i1055" type="#_x0000_t75" style="width:425.25pt;height:279pt" o:ole="">
            <v:imagedata r:id="rId76" o:title=""/>
          </v:shape>
          <o:OLEObject Type="Embed" ProgID="Excel.Sheet.12" ShapeID="_x0000_i1055" DrawAspect="Content" ObjectID="_1552278348" r:id="rId77"/>
        </w:object>
      </w:r>
    </w:p>
    <w:p w:rsidR="00971F79" w:rsidRPr="00CE0174" w:rsidRDefault="00971F79" w:rsidP="00971F79">
      <w:pPr>
        <w:pStyle w:val="Zkladntext"/>
      </w:pPr>
    </w:p>
    <w:p w:rsidR="00971F79" w:rsidRDefault="00971F79" w:rsidP="00971F79">
      <w:pPr>
        <w:pStyle w:val="Zkladntext"/>
      </w:pPr>
    </w:p>
    <w:p w:rsidR="00D52B2C" w:rsidRPr="00CE0174" w:rsidRDefault="00D52B2C" w:rsidP="00971F79">
      <w:pPr>
        <w:pStyle w:val="Zkladntext"/>
      </w:pPr>
    </w:p>
    <w:p w:rsidR="00971F79" w:rsidRPr="009B45BA" w:rsidRDefault="00971F79" w:rsidP="00CB1E11">
      <w:pPr>
        <w:pStyle w:val="Nadpis1"/>
        <w:ind w:left="284" w:hanging="284"/>
        <w:rPr>
          <w:szCs w:val="18"/>
        </w:rPr>
      </w:pPr>
      <w:r w:rsidRPr="009B45BA">
        <w:rPr>
          <w:szCs w:val="18"/>
        </w:rPr>
        <w:lastRenderedPageBreak/>
        <w:t>INFORMÁCIE O ÚDAJOCH NA PODSÚVAHOVÝCH ÚČTOCH</w:t>
      </w:r>
    </w:p>
    <w:p w:rsidR="00CB1E11" w:rsidRPr="005E2A16" w:rsidRDefault="00CB1E11" w:rsidP="00CB1E11">
      <w:pPr>
        <w:rPr>
          <w:color w:val="FF0000"/>
        </w:rPr>
      </w:pPr>
    </w:p>
    <w:p w:rsidR="00971F79" w:rsidRPr="009B45BA" w:rsidRDefault="00971F79" w:rsidP="00971F79">
      <w:pPr>
        <w:pStyle w:val="Nadpis1"/>
        <w:numPr>
          <w:ilvl w:val="0"/>
          <w:numId w:val="16"/>
        </w:numPr>
        <w:ind w:left="284" w:hanging="284"/>
        <w:rPr>
          <w:caps w:val="0"/>
          <w:szCs w:val="18"/>
        </w:rPr>
      </w:pPr>
      <w:bookmarkStart w:id="242" w:name="_Toc530739920"/>
      <w:r w:rsidRPr="009B45BA">
        <w:rPr>
          <w:caps w:val="0"/>
          <w:szCs w:val="18"/>
        </w:rPr>
        <w:t>Najatý majetok</w:t>
      </w:r>
      <w:bookmarkEnd w:id="242"/>
    </w:p>
    <w:p w:rsidR="00971F79" w:rsidRPr="005E2A16" w:rsidRDefault="00971F79" w:rsidP="00971F79">
      <w:pPr>
        <w:pStyle w:val="Zkladntext"/>
        <w:ind w:left="284"/>
        <w:rPr>
          <w:color w:val="FF0000"/>
        </w:rPr>
      </w:pPr>
    </w:p>
    <w:p w:rsidR="00971F79" w:rsidRPr="009B45BA" w:rsidRDefault="00971F79" w:rsidP="00EC32B9">
      <w:pPr>
        <w:pStyle w:val="Zkladntext"/>
        <w:ind w:left="284"/>
        <w:rPr>
          <w:caps/>
          <w:szCs w:val="18"/>
        </w:rPr>
      </w:pPr>
      <w:r w:rsidRPr="009B45BA">
        <w:t xml:space="preserve">Spoločnosť </w:t>
      </w:r>
      <w:r w:rsidR="00594126" w:rsidRPr="009B45BA">
        <w:t xml:space="preserve"> </w:t>
      </w:r>
      <w:r w:rsidR="005E1592" w:rsidRPr="009B45BA">
        <w:t>ne</w:t>
      </w:r>
      <w:r w:rsidR="00594126" w:rsidRPr="009B45BA">
        <w:t xml:space="preserve">mala v nájme </w:t>
      </w:r>
      <w:r w:rsidR="005E1592" w:rsidRPr="009B45BA">
        <w:t>žiadny majetok</w:t>
      </w:r>
      <w:r w:rsidR="00A20909" w:rsidRPr="009B45BA">
        <w:t>.</w:t>
      </w:r>
    </w:p>
    <w:p w:rsidR="00971F79" w:rsidRPr="009B45BA" w:rsidRDefault="00971F79" w:rsidP="00971F79">
      <w:pPr>
        <w:pStyle w:val="Zkladntext"/>
      </w:pPr>
    </w:p>
    <w:p w:rsidR="00971F79" w:rsidRPr="009B45BA" w:rsidRDefault="00971F79" w:rsidP="00971F79">
      <w:pPr>
        <w:pStyle w:val="Zkladntext"/>
        <w:ind w:left="0"/>
      </w:pPr>
      <w:r w:rsidRPr="009B45BA">
        <w:t xml:space="preserve">       Spoločnosť neprenajíma svoj majetok tretím osobám. </w:t>
      </w:r>
    </w:p>
    <w:p w:rsidR="00BF77B9" w:rsidRPr="009B45BA" w:rsidRDefault="00BF77B9" w:rsidP="00971F79">
      <w:pPr>
        <w:pStyle w:val="Zkladntext"/>
        <w:ind w:left="0"/>
      </w:pPr>
    </w:p>
    <w:p w:rsidR="00BF77B9" w:rsidRPr="00CE0174" w:rsidRDefault="00BF77B9" w:rsidP="00BF77B9">
      <w:pPr>
        <w:pStyle w:val="Nadpis1"/>
        <w:numPr>
          <w:ilvl w:val="0"/>
          <w:numId w:val="16"/>
        </w:numPr>
        <w:ind w:left="284" w:hanging="284"/>
        <w:rPr>
          <w:caps w:val="0"/>
          <w:szCs w:val="18"/>
        </w:rPr>
      </w:pPr>
      <w:bookmarkStart w:id="243" w:name="_Toc530739922"/>
      <w:r w:rsidRPr="00CE0174">
        <w:rPr>
          <w:caps w:val="0"/>
          <w:szCs w:val="18"/>
        </w:rPr>
        <w:t>Ostatné finančné povinnosti</w:t>
      </w:r>
      <w:bookmarkEnd w:id="243"/>
    </w:p>
    <w:p w:rsidR="00BF77B9" w:rsidRPr="00CE0174" w:rsidRDefault="00BF77B9" w:rsidP="00BF77B9">
      <w:pPr>
        <w:pStyle w:val="Zkladntext"/>
      </w:pPr>
    </w:p>
    <w:p w:rsidR="00BF77B9" w:rsidRPr="005E2A16" w:rsidRDefault="00BF77B9" w:rsidP="00BF77B9">
      <w:pPr>
        <w:pStyle w:val="Zkladntext"/>
        <w:ind w:left="284"/>
        <w:rPr>
          <w:color w:val="FF0000"/>
        </w:rPr>
      </w:pPr>
      <w:r w:rsidRPr="009B45BA">
        <w:t>Spoločnosť neeviduje žiadne ostatné finančné povinnosti , ktoré sa nesledujú v bežnom účtovníctve a neuvádzajú v súvahe.</w:t>
      </w:r>
    </w:p>
    <w:p w:rsidR="00BF77B9" w:rsidRPr="005E2A16" w:rsidRDefault="00BF77B9" w:rsidP="00971F79">
      <w:pPr>
        <w:pStyle w:val="Zkladntext"/>
        <w:ind w:left="0"/>
        <w:rPr>
          <w:color w:val="FF0000"/>
        </w:rPr>
      </w:pPr>
    </w:p>
    <w:p w:rsidR="00971F79" w:rsidRPr="00154173" w:rsidRDefault="00971F79" w:rsidP="00971F79">
      <w:pPr>
        <w:pStyle w:val="Zkladntext"/>
      </w:pPr>
    </w:p>
    <w:p w:rsidR="00971F79" w:rsidRPr="00CE0174" w:rsidRDefault="00971F79" w:rsidP="00CB1E11">
      <w:pPr>
        <w:pStyle w:val="Nadpis1"/>
        <w:ind w:left="284" w:hanging="284"/>
        <w:rPr>
          <w:szCs w:val="18"/>
        </w:rPr>
      </w:pPr>
      <w:r w:rsidRPr="00CE0174">
        <w:rPr>
          <w:szCs w:val="18"/>
        </w:rPr>
        <w:t>INFORMÁCIE O INÝCH AKTÍVACH A INÝCH PASÍVACH</w:t>
      </w:r>
    </w:p>
    <w:p w:rsidR="00CB1E11" w:rsidRPr="00CE0174" w:rsidRDefault="00CB1E11" w:rsidP="00CB1E11"/>
    <w:p w:rsidR="00971F79" w:rsidRPr="00CE0174" w:rsidRDefault="00971F79" w:rsidP="00A5068D">
      <w:pPr>
        <w:pStyle w:val="Nadpis1"/>
        <w:numPr>
          <w:ilvl w:val="1"/>
          <w:numId w:val="1"/>
        </w:numPr>
        <w:ind w:left="284" w:hanging="284"/>
        <w:rPr>
          <w:caps w:val="0"/>
          <w:szCs w:val="18"/>
        </w:rPr>
      </w:pPr>
      <w:bookmarkStart w:id="244" w:name="_Toc530739921"/>
      <w:r w:rsidRPr="00CE0174">
        <w:rPr>
          <w:caps w:val="0"/>
          <w:szCs w:val="18"/>
        </w:rPr>
        <w:t>Podmienené záväzky</w:t>
      </w:r>
      <w:bookmarkEnd w:id="244"/>
      <w:r w:rsidRPr="00CE0174">
        <w:rPr>
          <w:caps w:val="0"/>
          <w:szCs w:val="18"/>
        </w:rPr>
        <w:t xml:space="preserve"> </w:t>
      </w:r>
    </w:p>
    <w:p w:rsidR="00971F79" w:rsidRPr="00CE0174" w:rsidRDefault="00971F79" w:rsidP="00971F79">
      <w:pPr>
        <w:pStyle w:val="Zkladntext"/>
      </w:pPr>
    </w:p>
    <w:p w:rsidR="00971F79" w:rsidRPr="009B45BA" w:rsidRDefault="00971F79" w:rsidP="00A5068D">
      <w:pPr>
        <w:pStyle w:val="Zkladntext"/>
        <w:ind w:left="284"/>
      </w:pPr>
      <w:r w:rsidRPr="009B45BA">
        <w:t>Spoločnosť v súčasnosti nedisponuje informáciami o podmienených záväzkoch, ktoré sa nesledujú v bežnom účtovníctve a neuvádzajú sa v súvahe:</w:t>
      </w:r>
    </w:p>
    <w:p w:rsidR="00971F79" w:rsidRPr="009B45BA" w:rsidRDefault="00971F79" w:rsidP="00A5068D">
      <w:pPr>
        <w:pStyle w:val="Zkladntext"/>
        <w:ind w:left="284" w:firstLine="142"/>
      </w:pPr>
    </w:p>
    <w:p w:rsidR="00971F79" w:rsidRPr="009B45BA" w:rsidRDefault="00971F79" w:rsidP="00A5068D">
      <w:pPr>
        <w:pStyle w:val="Zkladntext"/>
        <w:ind w:left="284"/>
      </w:pPr>
      <w:r w:rsidRPr="009B45BA">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971F79" w:rsidRPr="005E2A16" w:rsidRDefault="00971F79" w:rsidP="00971F79">
      <w:pPr>
        <w:pStyle w:val="Zkladntext"/>
        <w:rPr>
          <w:color w:val="FF0000"/>
        </w:rPr>
      </w:pPr>
    </w:p>
    <w:p w:rsidR="00971F79" w:rsidRPr="005E2A16" w:rsidRDefault="00971F79" w:rsidP="00971F79">
      <w:pPr>
        <w:pStyle w:val="Zkladntext"/>
        <w:rPr>
          <w:color w:val="FF0000"/>
        </w:rPr>
      </w:pPr>
      <w:bookmarkStart w:id="245" w:name="_MON_1393760925"/>
      <w:bookmarkEnd w:id="245"/>
    </w:p>
    <w:p w:rsidR="00971F79" w:rsidRPr="00CE0174" w:rsidRDefault="00971F79" w:rsidP="0010032A">
      <w:pPr>
        <w:pStyle w:val="Nadpis1"/>
        <w:ind w:left="426" w:hanging="426"/>
        <w:rPr>
          <w:szCs w:val="18"/>
        </w:rPr>
      </w:pPr>
      <w:bookmarkStart w:id="246" w:name="_Toc530739923"/>
      <w:r w:rsidRPr="00CE0174">
        <w:rPr>
          <w:szCs w:val="18"/>
        </w:rPr>
        <w:t>INFORMÁCIE O PRÍJMOCH A VÝHODÁCH ČLENOV ŠTATUTÁRNYCH  ORGÁNOV, DOZORNÝCH ORGÁNOV A INÝCH ORGÁNOV ÚČTOVNEJ JEDNOTKY</w:t>
      </w:r>
      <w:bookmarkEnd w:id="246"/>
    </w:p>
    <w:p w:rsidR="00724B4B" w:rsidRPr="00154173" w:rsidRDefault="00724B4B" w:rsidP="00724B4B">
      <w:pPr>
        <w:pStyle w:val="Zkladntext"/>
        <w:rPr>
          <w:szCs w:val="18"/>
        </w:rPr>
      </w:pPr>
      <w:bookmarkStart w:id="247" w:name="_MON_1393831767"/>
      <w:bookmarkStart w:id="248" w:name="_MON_1393831914"/>
      <w:bookmarkStart w:id="249" w:name="_MON_1393832989"/>
      <w:bookmarkStart w:id="250" w:name="_MON_1414910431"/>
      <w:bookmarkStart w:id="251" w:name="_MON_1418627030"/>
      <w:bookmarkStart w:id="252" w:name="_MON_1393824682"/>
      <w:bookmarkStart w:id="253" w:name="_Toc530739924"/>
      <w:bookmarkEnd w:id="247"/>
      <w:bookmarkEnd w:id="248"/>
      <w:bookmarkEnd w:id="249"/>
      <w:bookmarkEnd w:id="250"/>
      <w:bookmarkEnd w:id="251"/>
      <w:bookmarkEnd w:id="252"/>
    </w:p>
    <w:p w:rsidR="00724B4B" w:rsidRPr="009B45BA" w:rsidRDefault="00724B4B" w:rsidP="00724B4B">
      <w:pPr>
        <w:pStyle w:val="Zkladntext"/>
        <w:rPr>
          <w:szCs w:val="18"/>
        </w:rPr>
      </w:pPr>
      <w:r w:rsidRPr="009B45BA">
        <w:rPr>
          <w:szCs w:val="18"/>
        </w:rPr>
        <w:t>Spoločnosť v prie</w:t>
      </w:r>
      <w:r w:rsidR="005E2A16" w:rsidRPr="009B45BA">
        <w:rPr>
          <w:szCs w:val="18"/>
        </w:rPr>
        <w:t>behu účtovného obdobia roka 2016</w:t>
      </w:r>
      <w:r w:rsidRPr="009B45BA">
        <w:rPr>
          <w:szCs w:val="18"/>
        </w:rPr>
        <w:t xml:space="preserve"> nevyplácala odmeny  členom štatutárnych orgánov ani im neposkytla žiadne pôžičky, záruky alebo iné výhody.</w:t>
      </w:r>
    </w:p>
    <w:p w:rsidR="00724B4B" w:rsidRPr="009B45BA" w:rsidRDefault="00724B4B" w:rsidP="00724B4B">
      <w:pPr>
        <w:pStyle w:val="Zkladntext"/>
        <w:rPr>
          <w:szCs w:val="18"/>
        </w:rPr>
      </w:pPr>
    </w:p>
    <w:p w:rsidR="00CB1E11" w:rsidRPr="009B45BA" w:rsidRDefault="00CB1E11" w:rsidP="00CB1E11">
      <w:pPr>
        <w:pStyle w:val="Zkladntext"/>
        <w:ind w:left="142"/>
        <w:rPr>
          <w:b/>
          <w:caps/>
          <w:szCs w:val="18"/>
        </w:rPr>
      </w:pPr>
    </w:p>
    <w:bookmarkEnd w:id="253"/>
    <w:p w:rsidR="00236539" w:rsidRPr="00154173" w:rsidRDefault="00236539" w:rsidP="00236539">
      <w:pPr>
        <w:pStyle w:val="Nadpis1"/>
        <w:ind w:left="426" w:hanging="426"/>
        <w:rPr>
          <w:szCs w:val="18"/>
        </w:rPr>
      </w:pPr>
      <w:r w:rsidRPr="00154173">
        <w:rPr>
          <w:szCs w:val="18"/>
        </w:rPr>
        <w:t>INFORMÁCIE O EKONOMICKÝCH VZŤAHOCH ÚČTOVNEJ JEDNOTKY A SPRIAZNENÝCH OSôB</w:t>
      </w:r>
    </w:p>
    <w:p w:rsidR="00236539" w:rsidRPr="00154173" w:rsidRDefault="00236539" w:rsidP="00236539">
      <w:pPr>
        <w:pStyle w:val="Zkladntext"/>
      </w:pPr>
    </w:p>
    <w:p w:rsidR="00236539" w:rsidRPr="009B45BA" w:rsidRDefault="00236539" w:rsidP="00236539">
      <w:pPr>
        <w:pStyle w:val="Zkladntext"/>
        <w:rPr>
          <w:szCs w:val="18"/>
        </w:rPr>
      </w:pPr>
      <w:r w:rsidRPr="009B45BA">
        <w:rPr>
          <w:szCs w:val="18"/>
        </w:rPr>
        <w:t>Spoločnosť neuskutočnila také transakcie so spriaznenými osobami, ktoré sa neuzavreli na základe obvyklých obchodných podmienok.</w:t>
      </w:r>
    </w:p>
    <w:p w:rsidR="00236539" w:rsidRPr="009B45BA" w:rsidRDefault="00236539" w:rsidP="00236539">
      <w:pPr>
        <w:pStyle w:val="Zkladntext"/>
      </w:pPr>
    </w:p>
    <w:p w:rsidR="00236539" w:rsidRPr="006F0805" w:rsidRDefault="00236539" w:rsidP="00236539">
      <w:pPr>
        <w:pStyle w:val="Zkladntext"/>
        <w:rPr>
          <w:color w:val="FF0000"/>
        </w:rPr>
      </w:pPr>
      <w:r w:rsidRPr="009B45BA">
        <w:t>Spoločnosť uskutočnila v priebehu</w:t>
      </w:r>
      <w:r w:rsidRPr="00154173">
        <w:t xml:space="preserve"> účtovného obdobia nasledujúce transakcie so spriaznenými osobami :</w:t>
      </w:r>
      <w:r w:rsidR="00FF5001">
        <w:t xml:space="preserve"> </w:t>
      </w:r>
    </w:p>
    <w:p w:rsidR="00236539" w:rsidRPr="00154173" w:rsidRDefault="00236539" w:rsidP="00236539">
      <w:pPr>
        <w:pStyle w:val="Zkladntext"/>
      </w:pPr>
    </w:p>
    <w:bookmarkStart w:id="254" w:name="_MON_1414911833"/>
    <w:bookmarkStart w:id="255" w:name="_MON_1414911252"/>
    <w:bookmarkStart w:id="256" w:name="_MON_1414911770"/>
    <w:bookmarkStart w:id="257" w:name="_MON_1414910688"/>
    <w:bookmarkStart w:id="258" w:name="_MON_1414911946"/>
    <w:bookmarkStart w:id="259" w:name="_MON_1414912262"/>
    <w:bookmarkStart w:id="260" w:name="_MON_1414912282"/>
    <w:bookmarkStart w:id="261" w:name="_MON_1414912409"/>
    <w:bookmarkStart w:id="262" w:name="_MON_1414912448"/>
    <w:bookmarkStart w:id="263" w:name="_MON_1414912495"/>
    <w:bookmarkStart w:id="264" w:name="_MON_1414912522"/>
    <w:bookmarkStart w:id="265" w:name="_MON_1414912665"/>
    <w:bookmarkStart w:id="266" w:name="_MON_1416386763"/>
    <w:bookmarkEnd w:id="254"/>
    <w:bookmarkEnd w:id="255"/>
    <w:bookmarkEnd w:id="256"/>
    <w:bookmarkEnd w:id="257"/>
    <w:bookmarkEnd w:id="258"/>
    <w:bookmarkEnd w:id="259"/>
    <w:bookmarkEnd w:id="260"/>
    <w:bookmarkEnd w:id="261"/>
    <w:bookmarkEnd w:id="262"/>
    <w:bookmarkEnd w:id="263"/>
    <w:bookmarkEnd w:id="264"/>
    <w:bookmarkEnd w:id="265"/>
    <w:bookmarkEnd w:id="266"/>
    <w:bookmarkStart w:id="267" w:name="_MON_1414910577"/>
    <w:bookmarkEnd w:id="267"/>
    <w:p w:rsidR="00236539" w:rsidRPr="00154173" w:rsidRDefault="000955C7" w:rsidP="00236539">
      <w:pPr>
        <w:pStyle w:val="Zkladntext"/>
      </w:pPr>
      <w:r w:rsidRPr="00154173">
        <w:object w:dxaOrig="8908" w:dyaOrig="3476">
          <v:shape id="_x0000_i1056" type="#_x0000_t75" style="width:441pt;height:192pt" o:ole="" o:preferrelative="f">
            <v:imagedata r:id="rId78" o:title=""/>
            <o:lock v:ext="edit" aspectratio="f"/>
          </v:shape>
          <o:OLEObject Type="Embed" ProgID="Excel.Sheet.12" ShapeID="_x0000_i1056" DrawAspect="Content" ObjectID="_1552278349" r:id="rId79"/>
        </w:object>
      </w:r>
    </w:p>
    <w:p w:rsidR="00236539" w:rsidRPr="00CE0174" w:rsidRDefault="00236539" w:rsidP="00236539">
      <w:pPr>
        <w:pStyle w:val="Zkladntext"/>
      </w:pPr>
    </w:p>
    <w:p w:rsidR="00D512B2" w:rsidRDefault="00D512B2" w:rsidP="00236539">
      <w:pPr>
        <w:pStyle w:val="Zkladntext"/>
        <w:ind w:left="0" w:firstLine="426"/>
      </w:pPr>
    </w:p>
    <w:p w:rsidR="00D512B2" w:rsidRDefault="00D512B2" w:rsidP="00236539">
      <w:pPr>
        <w:pStyle w:val="Zkladntext"/>
        <w:ind w:left="0" w:firstLine="426"/>
      </w:pPr>
    </w:p>
    <w:p w:rsidR="00D512B2" w:rsidRDefault="00D512B2" w:rsidP="00236539">
      <w:pPr>
        <w:pStyle w:val="Zkladntext"/>
        <w:ind w:left="0" w:firstLine="426"/>
      </w:pPr>
    </w:p>
    <w:p w:rsidR="00D512B2" w:rsidRDefault="00D512B2" w:rsidP="00236539">
      <w:pPr>
        <w:pStyle w:val="Zkladntext"/>
        <w:ind w:left="0" w:firstLine="426"/>
      </w:pPr>
    </w:p>
    <w:p w:rsidR="00236539" w:rsidRPr="009B45BA" w:rsidRDefault="00236539" w:rsidP="00236539">
      <w:pPr>
        <w:pStyle w:val="Zkladntext"/>
        <w:ind w:left="0" w:firstLine="426"/>
      </w:pPr>
      <w:r w:rsidRPr="009B45BA">
        <w:t>Vybrané aktíva a pasíva vyplývajúce z transakcií so spriaznenými osobami sú uvedené v nasledujúcom prehľade:</w:t>
      </w:r>
    </w:p>
    <w:p w:rsidR="00236539" w:rsidRPr="009B45BA" w:rsidRDefault="00236539" w:rsidP="00236539">
      <w:pPr>
        <w:pStyle w:val="Zkladntext"/>
      </w:pPr>
    </w:p>
    <w:bookmarkStart w:id="268" w:name="_MON_1394257275"/>
    <w:bookmarkStart w:id="269" w:name="_MON_1394257691"/>
    <w:bookmarkStart w:id="270" w:name="_MON_1414912856"/>
    <w:bookmarkStart w:id="271" w:name="_MON_1416386794"/>
    <w:bookmarkStart w:id="272" w:name="_MON_1392627576"/>
    <w:bookmarkStart w:id="273" w:name="_MON_1394257166"/>
    <w:bookmarkStart w:id="274" w:name="_MON_1394257572"/>
    <w:bookmarkEnd w:id="268"/>
    <w:bookmarkEnd w:id="269"/>
    <w:bookmarkEnd w:id="270"/>
    <w:bookmarkEnd w:id="271"/>
    <w:bookmarkEnd w:id="272"/>
    <w:bookmarkEnd w:id="273"/>
    <w:bookmarkEnd w:id="274"/>
    <w:bookmarkStart w:id="275" w:name="_MON_1394257190"/>
    <w:bookmarkEnd w:id="275"/>
    <w:p w:rsidR="00236539" w:rsidRDefault="000955C7" w:rsidP="00236539">
      <w:pPr>
        <w:pStyle w:val="Zkladntext"/>
      </w:pPr>
      <w:r>
        <w:object w:dxaOrig="9035" w:dyaOrig="2542">
          <v:shape id="_x0000_i1057" type="#_x0000_t75" style="width:439.5pt;height:137.25pt" o:ole="" o:preferrelative="f">
            <v:imagedata r:id="rId80" o:title=""/>
            <o:lock v:ext="edit" aspectratio="f"/>
          </v:shape>
          <o:OLEObject Type="Embed" ProgID="Excel.Sheet.8" ShapeID="_x0000_i1057" DrawAspect="Content" ObjectID="_1552278350" r:id="rId81"/>
        </w:object>
      </w:r>
    </w:p>
    <w:p w:rsidR="00971F79" w:rsidRPr="00CE0174" w:rsidRDefault="00971F79" w:rsidP="00971F79">
      <w:pPr>
        <w:pStyle w:val="Zkladntext"/>
      </w:pPr>
    </w:p>
    <w:p w:rsidR="00971F79" w:rsidRPr="009B45BA" w:rsidRDefault="00971F79" w:rsidP="0010032A">
      <w:pPr>
        <w:pStyle w:val="Nadpis1"/>
        <w:ind w:left="426" w:hanging="426"/>
        <w:rPr>
          <w:szCs w:val="18"/>
        </w:rPr>
      </w:pPr>
      <w:bookmarkStart w:id="276" w:name="_Toc530739925"/>
      <w:r w:rsidRPr="009B45BA">
        <w:rPr>
          <w:szCs w:val="18"/>
        </w:rPr>
        <w:t>INFORMÁCIE O SKUTOČNOSTIACH, KTORÉ NASTALI PO DNI, KU KTORÉMU SA ZOSTAVUJE ÚČTOVNÁ ZÁVIERKA, DO DŇA ZOSTAVENIA ÚČTOVNEJ ZÁVIERKY</w:t>
      </w:r>
      <w:bookmarkEnd w:id="276"/>
    </w:p>
    <w:p w:rsidR="00971F79" w:rsidRPr="009B45BA" w:rsidRDefault="00971F79" w:rsidP="00971F79">
      <w:pPr>
        <w:pStyle w:val="Zkladntext"/>
      </w:pPr>
    </w:p>
    <w:p w:rsidR="008978DC" w:rsidRPr="009B45BA" w:rsidRDefault="00AD68AC" w:rsidP="00971F79">
      <w:pPr>
        <w:pStyle w:val="Zkladntext"/>
      </w:pPr>
      <w:r w:rsidRPr="009B45BA">
        <w:t>Po 31. decembri 201</w:t>
      </w:r>
      <w:r w:rsidR="005E2A16" w:rsidRPr="009B45BA">
        <w:t>6</w:t>
      </w:r>
      <w:r w:rsidR="002B4BE7" w:rsidRPr="009B45BA">
        <w:t xml:space="preserve"> </w:t>
      </w:r>
      <w:r w:rsidR="00971F79" w:rsidRPr="009B45BA">
        <w:t>nenastali udalosti majúce významný vplyv na verné zobrazenie skutočností, ktoré sú predmetom účtovníctva.</w:t>
      </w:r>
      <w:r w:rsidR="00314267" w:rsidRPr="009B45BA">
        <w:t xml:space="preserve"> </w:t>
      </w:r>
    </w:p>
    <w:p w:rsidR="003350A3" w:rsidRPr="009B45BA" w:rsidRDefault="003350A3" w:rsidP="00971F79">
      <w:pPr>
        <w:jc w:val="both"/>
      </w:pPr>
    </w:p>
    <w:p w:rsidR="00971F79" w:rsidRPr="009B45BA" w:rsidRDefault="00971F79" w:rsidP="0010032A">
      <w:pPr>
        <w:pStyle w:val="Nadpis1"/>
        <w:ind w:left="426" w:hanging="426"/>
        <w:rPr>
          <w:szCs w:val="18"/>
        </w:rPr>
      </w:pPr>
      <w:r w:rsidRPr="009B45BA">
        <w:rPr>
          <w:szCs w:val="18"/>
        </w:rPr>
        <w:t>INFORMÁCIE O VLASTNOM IMANÍ</w:t>
      </w:r>
    </w:p>
    <w:p w:rsidR="00971F79" w:rsidRPr="009B45BA" w:rsidRDefault="00971F79" w:rsidP="00971F79">
      <w:pPr>
        <w:pStyle w:val="Zkladntext"/>
      </w:pPr>
    </w:p>
    <w:p w:rsidR="00971F79" w:rsidRPr="009B45BA" w:rsidRDefault="00971F79" w:rsidP="00971F79">
      <w:pPr>
        <w:pStyle w:val="Zkladntext"/>
      </w:pPr>
      <w:r w:rsidRPr="009B45BA">
        <w:t>Prehľad o pohybe vlastného imania v priebehu účtovného obdobia je uvedený v nasledujúcom prehľade:</w:t>
      </w:r>
    </w:p>
    <w:p w:rsidR="00971F79" w:rsidRPr="009B45BA" w:rsidRDefault="00971F79" w:rsidP="00971F79">
      <w:pPr>
        <w:pStyle w:val="Zkladntext"/>
      </w:pPr>
    </w:p>
    <w:bookmarkStart w:id="277" w:name="_MON_1393847007"/>
    <w:bookmarkStart w:id="278" w:name="_MON_1393993738"/>
    <w:bookmarkStart w:id="279" w:name="_MON_1393848288"/>
    <w:bookmarkStart w:id="280" w:name="_MON_1393993029"/>
    <w:bookmarkStart w:id="281" w:name="_MON_1393994222"/>
    <w:bookmarkStart w:id="282" w:name="_MON_1416386813"/>
    <w:bookmarkEnd w:id="277"/>
    <w:bookmarkEnd w:id="278"/>
    <w:bookmarkEnd w:id="279"/>
    <w:bookmarkEnd w:id="280"/>
    <w:bookmarkEnd w:id="281"/>
    <w:bookmarkEnd w:id="282"/>
    <w:bookmarkStart w:id="283" w:name="_MON_1414913316"/>
    <w:bookmarkEnd w:id="283"/>
    <w:p w:rsidR="00971F79" w:rsidRPr="009B45BA" w:rsidRDefault="000955C7" w:rsidP="00FF5001">
      <w:pPr>
        <w:pStyle w:val="Zkladntext"/>
      </w:pPr>
      <w:r w:rsidRPr="009B45BA">
        <w:rPr>
          <w:szCs w:val="18"/>
        </w:rPr>
        <w:object w:dxaOrig="9487" w:dyaOrig="6880">
          <v:shape id="_x0000_i1058" type="#_x0000_t75" style="width:441pt;height:362.25pt" o:ole="" o:preferrelative="f">
            <v:imagedata r:id="rId82" o:title=""/>
            <o:lock v:ext="edit" aspectratio="f"/>
          </v:shape>
          <o:OLEObject Type="Embed" ProgID="Excel.Sheet.12" ShapeID="_x0000_i1058" DrawAspect="Content" ObjectID="_1552278351" r:id="rId83"/>
        </w:object>
      </w:r>
    </w:p>
    <w:p w:rsidR="00971F79" w:rsidRDefault="00971F79" w:rsidP="00971F79">
      <w:pPr>
        <w:pStyle w:val="Zkladntext"/>
        <w:ind w:left="425"/>
      </w:pPr>
    </w:p>
    <w:p w:rsidR="00971F79" w:rsidRPr="009B45BA" w:rsidRDefault="000C6250" w:rsidP="00971F79">
      <w:pPr>
        <w:pStyle w:val="Zkladntext"/>
      </w:pPr>
      <w:r w:rsidRPr="009B45BA">
        <w:t>P</w:t>
      </w:r>
      <w:r w:rsidR="00971F79" w:rsidRPr="009B45BA">
        <w:t>rehľad o pohybe vlastného imania za predchádzajúce účtovné obdobie je uvedený v nasledujúcom prehľade:</w:t>
      </w:r>
    </w:p>
    <w:p w:rsidR="00971F79" w:rsidRPr="005E2A16" w:rsidRDefault="00971F79" w:rsidP="00971F79">
      <w:pPr>
        <w:pStyle w:val="Zkladntext"/>
        <w:ind w:left="425"/>
        <w:rPr>
          <w:color w:val="FF0000"/>
        </w:rPr>
      </w:pPr>
    </w:p>
    <w:bookmarkStart w:id="284" w:name="_MON_1424597066"/>
    <w:bookmarkEnd w:id="284"/>
    <w:p w:rsidR="00971F79" w:rsidRPr="00CE0174" w:rsidRDefault="000955C7" w:rsidP="00DE37FA">
      <w:pPr>
        <w:autoSpaceDE w:val="0"/>
        <w:autoSpaceDN w:val="0"/>
        <w:adjustRightInd w:val="0"/>
        <w:ind w:left="426"/>
        <w:jc w:val="both"/>
        <w:rPr>
          <w:sz w:val="18"/>
        </w:rPr>
      </w:pPr>
      <w:r w:rsidRPr="00B50225">
        <w:rPr>
          <w:sz w:val="18"/>
          <w:szCs w:val="18"/>
        </w:rPr>
        <w:object w:dxaOrig="9487" w:dyaOrig="7010">
          <v:shape id="_x0000_i1059" type="#_x0000_t75" style="width:463.5pt;height:369.75pt" o:ole="" o:preferrelative="f">
            <v:imagedata r:id="rId84" o:title=""/>
            <o:lock v:ext="edit" aspectratio="f"/>
          </v:shape>
          <o:OLEObject Type="Embed" ProgID="Excel.Sheet.12" ShapeID="_x0000_i1059" DrawAspect="Content" ObjectID="_1552278352" r:id="rId85"/>
        </w:object>
      </w:r>
    </w:p>
    <w:p w:rsidR="00C57480" w:rsidRPr="00B50225" w:rsidRDefault="00C57480" w:rsidP="00C57480">
      <w:pPr>
        <w:pStyle w:val="Zkladntext"/>
        <w:rPr>
          <w:szCs w:val="18"/>
        </w:rPr>
      </w:pPr>
      <w:r w:rsidRPr="00891481">
        <w:rPr>
          <w:szCs w:val="18"/>
        </w:rPr>
        <w:t>Účtovný zisk za rok 201</w:t>
      </w:r>
      <w:r>
        <w:rPr>
          <w:szCs w:val="18"/>
        </w:rPr>
        <w:t>5</w:t>
      </w:r>
      <w:r w:rsidRPr="00B50225">
        <w:rPr>
          <w:szCs w:val="18"/>
        </w:rPr>
        <w:t xml:space="preserve"> bol rozdelený takto:</w:t>
      </w:r>
    </w:p>
    <w:p w:rsidR="00C57480" w:rsidRPr="00891481" w:rsidRDefault="00C57480" w:rsidP="00C57480">
      <w:pPr>
        <w:pStyle w:val="Zkladntext"/>
        <w:ind w:left="852"/>
        <w:rPr>
          <w:szCs w:val="18"/>
        </w:rPr>
      </w:pPr>
    </w:p>
    <w:bookmarkStart w:id="285" w:name="_MON_1405948107"/>
    <w:bookmarkEnd w:id="285"/>
    <w:p w:rsidR="00C57480" w:rsidRPr="00891481" w:rsidRDefault="00C57480" w:rsidP="00C57480">
      <w:pPr>
        <w:pStyle w:val="Zkladntext"/>
        <w:rPr>
          <w:szCs w:val="18"/>
        </w:rPr>
      </w:pPr>
      <w:r w:rsidRPr="00B50225">
        <w:rPr>
          <w:szCs w:val="18"/>
        </w:rPr>
        <w:object w:dxaOrig="8906" w:dyaOrig="711">
          <v:shape id="_x0000_i1060" type="#_x0000_t75" style="width:458.25pt;height:36pt" o:ole="" o:preferrelative="f">
            <v:imagedata r:id="rId86" o:title=""/>
          </v:shape>
          <o:OLEObject Type="Embed" ProgID="Excel.Sheet.12" ShapeID="_x0000_i1060" DrawAspect="Content" ObjectID="_1552278353" r:id="rId87"/>
        </w:object>
      </w:r>
    </w:p>
    <w:p w:rsidR="00C57480" w:rsidRPr="00B50225" w:rsidRDefault="00C57480" w:rsidP="00C57480">
      <w:pPr>
        <w:pStyle w:val="Zkladntext"/>
        <w:rPr>
          <w:szCs w:val="18"/>
        </w:rPr>
      </w:pPr>
    </w:p>
    <w:bookmarkStart w:id="286" w:name="_MON_1405948121"/>
    <w:bookmarkEnd w:id="286"/>
    <w:p w:rsidR="00C57480" w:rsidRDefault="000955C7" w:rsidP="00C57480">
      <w:pPr>
        <w:pStyle w:val="Zkladntext"/>
        <w:rPr>
          <w:szCs w:val="18"/>
        </w:rPr>
      </w:pPr>
      <w:r w:rsidRPr="00B50225">
        <w:rPr>
          <w:szCs w:val="18"/>
        </w:rPr>
        <w:object w:dxaOrig="8908" w:dyaOrig="2487">
          <v:shape id="_x0000_i1061" type="#_x0000_t75" style="width:462pt;height:137.25pt" o:ole="" o:preferrelative="f">
            <v:imagedata r:id="rId88" o:title=""/>
            <o:lock v:ext="edit" aspectratio="f"/>
          </v:shape>
          <o:OLEObject Type="Embed" ProgID="Excel.Sheet.12" ShapeID="_x0000_i1061" DrawAspect="Content" ObjectID="_1552278354" r:id="rId89"/>
        </w:object>
      </w:r>
    </w:p>
    <w:p w:rsidR="000955C7" w:rsidRDefault="000955C7" w:rsidP="00C57480">
      <w:pPr>
        <w:pStyle w:val="Zkladntext"/>
        <w:rPr>
          <w:szCs w:val="18"/>
        </w:rPr>
      </w:pPr>
    </w:p>
    <w:p w:rsidR="000955C7" w:rsidRPr="00891481" w:rsidRDefault="000955C7" w:rsidP="00C57480">
      <w:pPr>
        <w:pStyle w:val="Zkladntext"/>
        <w:rPr>
          <w:szCs w:val="18"/>
        </w:rPr>
      </w:pPr>
    </w:p>
    <w:p w:rsidR="00D512B2" w:rsidRDefault="00D512B2" w:rsidP="00054159">
      <w:pPr>
        <w:pStyle w:val="Zkladntext"/>
      </w:pPr>
    </w:p>
    <w:p w:rsidR="00D512B2" w:rsidRDefault="00D512B2" w:rsidP="00054159">
      <w:pPr>
        <w:pStyle w:val="Zkladntext"/>
      </w:pPr>
    </w:p>
    <w:p w:rsidR="00054159" w:rsidRPr="000955C7" w:rsidRDefault="00054159" w:rsidP="00054159">
      <w:pPr>
        <w:pStyle w:val="Zkladntext"/>
      </w:pPr>
      <w:r w:rsidRPr="000955C7">
        <w:lastRenderedPageBreak/>
        <w:t>O vysporiadaní výsledku hospodáreni</w:t>
      </w:r>
      <w:r w:rsidR="0063067C" w:rsidRPr="000955C7">
        <w:t xml:space="preserve">a - </w:t>
      </w:r>
      <w:r w:rsidR="00501E20" w:rsidRPr="000955C7">
        <w:t>zisku za účtovné obdobie 2016</w:t>
      </w:r>
      <w:r w:rsidR="00670D31" w:rsidRPr="000955C7">
        <w:t xml:space="preserve"> vo výške </w:t>
      </w:r>
      <w:r w:rsidR="00130284" w:rsidRPr="000955C7">
        <w:t>37</w:t>
      </w:r>
      <w:r w:rsidR="0064333A" w:rsidRPr="000955C7">
        <w:t xml:space="preserve"> </w:t>
      </w:r>
      <w:r w:rsidR="00130284" w:rsidRPr="000955C7">
        <w:t>738</w:t>
      </w:r>
      <w:r w:rsidR="00670D31" w:rsidRPr="000955C7">
        <w:t>,</w:t>
      </w:r>
      <w:r w:rsidR="003350A3" w:rsidRPr="000955C7">
        <w:t>-</w:t>
      </w:r>
      <w:r w:rsidRPr="000955C7">
        <w:t xml:space="preserve"> EUR rozhodne valné zhromaždenie. Návrh štatutárneho orgánu</w:t>
      </w:r>
      <w:r w:rsidR="00670D31" w:rsidRPr="000955C7">
        <w:t xml:space="preserve"> valnému zhromaždeniu je takýto:</w:t>
      </w:r>
    </w:p>
    <w:p w:rsidR="00670D31" w:rsidRPr="000955C7" w:rsidRDefault="00670D31" w:rsidP="00670D31">
      <w:pPr>
        <w:pStyle w:val="Zkladntext"/>
        <w:numPr>
          <w:ilvl w:val="0"/>
          <w:numId w:val="22"/>
        </w:numPr>
      </w:pPr>
      <w:r w:rsidRPr="000955C7">
        <w:t xml:space="preserve">Doplnenie rezervného fondu vo výške 5% z čistého zisku, t .j. </w:t>
      </w:r>
      <w:r w:rsidR="0064333A" w:rsidRPr="000955C7">
        <w:t xml:space="preserve">1 </w:t>
      </w:r>
      <w:r w:rsidR="00130284" w:rsidRPr="000955C7">
        <w:t>887</w:t>
      </w:r>
      <w:r w:rsidR="003350A3" w:rsidRPr="000955C7">
        <w:t>,-</w:t>
      </w:r>
      <w:r w:rsidR="0063067C" w:rsidRPr="000955C7">
        <w:t xml:space="preserve">  EUR</w:t>
      </w:r>
    </w:p>
    <w:p w:rsidR="00054159" w:rsidRPr="000955C7" w:rsidRDefault="0063067C" w:rsidP="0063067C">
      <w:pPr>
        <w:pStyle w:val="Zkladntext"/>
        <w:numPr>
          <w:ilvl w:val="0"/>
          <w:numId w:val="22"/>
        </w:numPr>
      </w:pPr>
      <w:r w:rsidRPr="000955C7">
        <w:t>P</w:t>
      </w:r>
      <w:r w:rsidR="00054159" w:rsidRPr="000955C7">
        <w:t>revod na neuhrade</w:t>
      </w:r>
      <w:r w:rsidR="0064333A" w:rsidRPr="000955C7">
        <w:t xml:space="preserve">nú stratu minulých rokov </w:t>
      </w:r>
      <w:r w:rsidR="00130284" w:rsidRPr="000955C7">
        <w:t>35</w:t>
      </w:r>
      <w:r w:rsidR="0064333A" w:rsidRPr="000955C7">
        <w:t xml:space="preserve"> </w:t>
      </w:r>
      <w:r w:rsidR="00130284" w:rsidRPr="000955C7">
        <w:t>851</w:t>
      </w:r>
      <w:r w:rsidRPr="000955C7">
        <w:t>,</w:t>
      </w:r>
      <w:r w:rsidR="003350A3" w:rsidRPr="000955C7">
        <w:t>-</w:t>
      </w:r>
      <w:r w:rsidR="00054159" w:rsidRPr="000955C7">
        <w:t xml:space="preserve"> EUR.</w:t>
      </w:r>
    </w:p>
    <w:p w:rsidR="00434C5A" w:rsidRPr="000955C7" w:rsidRDefault="00434C5A" w:rsidP="00444E14">
      <w:pPr>
        <w:pStyle w:val="Zkladntext"/>
        <w:ind w:left="0"/>
      </w:pPr>
    </w:p>
    <w:p w:rsidR="00971F79" w:rsidRPr="000955C7" w:rsidRDefault="00971F79" w:rsidP="0010032A">
      <w:pPr>
        <w:pStyle w:val="Nadpis1"/>
        <w:ind w:left="426" w:hanging="426"/>
        <w:jc w:val="both"/>
      </w:pPr>
      <w:r w:rsidRPr="000955C7">
        <w:rPr>
          <w:szCs w:val="18"/>
        </w:rPr>
        <w:t>PREHĽAD PEŇAŽNÝCH TOKOV K 31.</w:t>
      </w:r>
      <w:r w:rsidR="00434C5A" w:rsidRPr="000955C7">
        <w:rPr>
          <w:szCs w:val="18"/>
        </w:rPr>
        <w:t xml:space="preserve"> </w:t>
      </w:r>
      <w:r w:rsidRPr="000955C7">
        <w:rPr>
          <w:szCs w:val="18"/>
        </w:rPr>
        <w:t>DECEMBRU 201</w:t>
      </w:r>
      <w:r w:rsidR="00C57480" w:rsidRPr="000955C7">
        <w:rPr>
          <w:szCs w:val="18"/>
        </w:rPr>
        <w:t>6</w:t>
      </w:r>
    </w:p>
    <w:p w:rsidR="00971F79" w:rsidRPr="009B45BA" w:rsidRDefault="00971F79" w:rsidP="00971F79">
      <w:pPr>
        <w:pStyle w:val="Zkladntext"/>
        <w:rPr>
          <w:b/>
        </w:rPr>
      </w:pPr>
    </w:p>
    <w:p w:rsidR="00971F79" w:rsidRPr="009B45BA" w:rsidRDefault="00971F79" w:rsidP="00971F79">
      <w:pPr>
        <w:pStyle w:val="Zkladntext"/>
      </w:pPr>
      <w:r w:rsidRPr="009B45BA">
        <w:t>Prehľad o pohybe peňažných tokov tvorí prílohu týchto poznámok.</w:t>
      </w:r>
    </w:p>
    <w:p w:rsidR="00971F79" w:rsidRPr="009B45BA" w:rsidRDefault="00971F79" w:rsidP="00971F79">
      <w:pPr>
        <w:pStyle w:val="Zkladntext"/>
        <w:rPr>
          <w:b/>
        </w:rPr>
      </w:pPr>
    </w:p>
    <w:p w:rsidR="00971F79" w:rsidRPr="009B45BA" w:rsidRDefault="00971F79" w:rsidP="00971F79">
      <w:pPr>
        <w:pStyle w:val="Zkladntext"/>
        <w:rPr>
          <w:b/>
        </w:rPr>
      </w:pPr>
      <w:r w:rsidRPr="009B45BA">
        <w:rPr>
          <w:b/>
        </w:rPr>
        <w:t>Peňažné prostriedky</w:t>
      </w:r>
    </w:p>
    <w:p w:rsidR="00971F79" w:rsidRPr="009B45BA" w:rsidRDefault="00971F79" w:rsidP="00971F79">
      <w:pPr>
        <w:pStyle w:val="Zkladntext"/>
        <w:ind w:left="720"/>
        <w:rPr>
          <w:b/>
        </w:rPr>
      </w:pPr>
    </w:p>
    <w:p w:rsidR="00971F79" w:rsidRPr="009B45BA" w:rsidRDefault="00971F79" w:rsidP="00971F79">
      <w:pPr>
        <w:pStyle w:val="Zkladntext"/>
      </w:pPr>
      <w:r w:rsidRPr="009B45BA">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971F79" w:rsidRPr="009B45BA" w:rsidRDefault="00971F79" w:rsidP="00971F79">
      <w:pPr>
        <w:pStyle w:val="Zkladntext"/>
        <w:ind w:left="720"/>
      </w:pPr>
    </w:p>
    <w:p w:rsidR="00971F79" w:rsidRPr="009B45BA" w:rsidRDefault="00971F79" w:rsidP="00971F79">
      <w:pPr>
        <w:pStyle w:val="Zkladntext"/>
        <w:rPr>
          <w:b/>
        </w:rPr>
      </w:pPr>
      <w:r w:rsidRPr="009B45BA">
        <w:rPr>
          <w:b/>
        </w:rPr>
        <w:t>Ekvivalenty peňažných prostriedkov</w:t>
      </w:r>
    </w:p>
    <w:p w:rsidR="00971F79" w:rsidRPr="009B45BA" w:rsidRDefault="00971F79" w:rsidP="00971F79">
      <w:pPr>
        <w:pStyle w:val="Zkladntext"/>
        <w:ind w:left="720"/>
      </w:pPr>
    </w:p>
    <w:p w:rsidR="00971F79" w:rsidRPr="009B45BA" w:rsidRDefault="00971F79" w:rsidP="00971F79">
      <w:pPr>
        <w:pStyle w:val="Zkladntext"/>
      </w:pPr>
      <w:r w:rsidRPr="009B45BA">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971F79" w:rsidRPr="009B45BA" w:rsidRDefault="00971F79" w:rsidP="00971F79">
      <w:pPr>
        <w:pStyle w:val="Zkladntext"/>
        <w:ind w:left="720"/>
      </w:pPr>
    </w:p>
    <w:p w:rsidR="00971F79" w:rsidRPr="009B45BA" w:rsidRDefault="00971F79" w:rsidP="00971F79">
      <w:pPr>
        <w:pStyle w:val="Zkladntext"/>
        <w:ind w:left="720"/>
      </w:pPr>
    </w:p>
    <w:p w:rsidR="00971F79" w:rsidRPr="009B45BA" w:rsidRDefault="00971F79" w:rsidP="00971F79">
      <w:pPr>
        <w:ind w:left="426"/>
        <w:rPr>
          <w:lang w:val="en-US"/>
        </w:rPr>
      </w:pPr>
    </w:p>
    <w:sectPr w:rsidR="00971F79" w:rsidRPr="009B45BA" w:rsidSect="000C6250">
      <w:pgSz w:w="11906" w:h="16838" w:code="9"/>
      <w:pgMar w:top="1985" w:right="851" w:bottom="1134" w:left="1418"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678D" w:rsidRDefault="0096678D" w:rsidP="00E95128">
      <w:r>
        <w:separator/>
      </w:r>
    </w:p>
  </w:endnote>
  <w:endnote w:type="continuationSeparator" w:id="0">
    <w:p w:rsidR="0096678D" w:rsidRDefault="0096678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10603020202030204"/>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73907"/>
      <w:docPartObj>
        <w:docPartGallery w:val="Page Numbers (Bottom of Page)"/>
        <w:docPartUnique/>
      </w:docPartObj>
    </w:sdtPr>
    <w:sdtEndPr/>
    <w:sdtContent>
      <w:p w:rsidR="00B06082" w:rsidRDefault="00B06082">
        <w:pPr>
          <w:pStyle w:val="Pta"/>
          <w:jc w:val="right"/>
        </w:pPr>
        <w:r>
          <w:fldChar w:fldCharType="begin"/>
        </w:r>
        <w:r>
          <w:instrText xml:space="preserve"> PAGE   \* MERGEFORMAT </w:instrText>
        </w:r>
        <w:r>
          <w:fldChar w:fldCharType="separate"/>
        </w:r>
        <w:r w:rsidR="00E1213C">
          <w:rPr>
            <w:noProof/>
          </w:rPr>
          <w:t>20</w:t>
        </w:r>
        <w:r>
          <w:rPr>
            <w:noProof/>
          </w:rPr>
          <w:fldChar w:fldCharType="end"/>
        </w:r>
      </w:p>
    </w:sdtContent>
  </w:sdt>
  <w:p w:rsidR="00B06082" w:rsidRDefault="00B0608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6082" w:rsidRDefault="00B0608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8520610"/>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B06082" w:rsidRDefault="00B06082" w:rsidP="00F70C00">
    <w:pPr>
      <w:pStyle w:val="Pta"/>
      <w:tabs>
        <w:tab w:val="clear" w:pos="9072"/>
        <w:tab w:val="right" w:pos="9214"/>
      </w:tabs>
      <w:rPr>
        <w:sz w:val="16"/>
        <w:szCs w:val="16"/>
      </w:rPr>
    </w:pPr>
  </w:p>
  <w:p w:rsidR="00B06082" w:rsidRPr="00F70C00" w:rsidRDefault="00B0608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678D" w:rsidRDefault="0096678D" w:rsidP="00E95128">
      <w:r>
        <w:separator/>
      </w:r>
    </w:p>
  </w:footnote>
  <w:footnote w:type="continuationSeparator" w:id="0">
    <w:p w:rsidR="0096678D" w:rsidRDefault="0096678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6082" w:rsidRDefault="00B06082" w:rsidP="0056723E">
    <w:pPr>
      <w:pStyle w:val="Hlavika"/>
      <w:tabs>
        <w:tab w:val="center" w:pos="4820"/>
        <w:tab w:val="left" w:pos="5820"/>
        <w:tab w:val="right" w:pos="9214"/>
      </w:tabs>
      <w:rPr>
        <w:sz w:val="18"/>
      </w:rPr>
    </w:pPr>
    <w:r>
      <w:rPr>
        <w:sz w:val="18"/>
      </w:rPr>
      <w:tab/>
    </w:r>
    <w:r>
      <w:rPr>
        <w:sz w:val="18"/>
      </w:rPr>
      <w:tab/>
    </w:r>
    <w:r>
      <w:rPr>
        <w:sz w:val="18"/>
      </w:rPr>
      <w:tab/>
    </w:r>
    <w:r>
      <w:rPr>
        <w:sz w:val="18"/>
      </w:rPr>
      <w:tab/>
    </w:r>
    <w:r>
      <w:rPr>
        <w:sz w:val="18"/>
      </w:rPr>
      <w:tab/>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4709"/>
      <w:gridCol w:w="3118"/>
    </w:tblGrid>
    <w:tr w:rsidR="00B06082" w:rsidTr="00B6108C">
      <w:tc>
        <w:tcPr>
          <w:tcW w:w="1526" w:type="dxa"/>
        </w:tcPr>
        <w:p w:rsidR="00B06082" w:rsidRDefault="00B06082" w:rsidP="00B6108C">
          <w:pPr>
            <w:pStyle w:val="Hlavika"/>
            <w:tabs>
              <w:tab w:val="center" w:pos="4820"/>
              <w:tab w:val="right" w:pos="9214"/>
            </w:tabs>
            <w:jc w:val="right"/>
            <w:rPr>
              <w:sz w:val="18"/>
            </w:rPr>
          </w:pPr>
          <w:r>
            <w:rPr>
              <w:noProof/>
              <w:lang w:eastAsia="sk-SK"/>
            </w:rPr>
            <w:drawing>
              <wp:inline distT="0" distB="0" distL="0" distR="0">
                <wp:extent cx="705569" cy="681175"/>
                <wp:effectExtent l="19050" t="0" r="0" b="0"/>
                <wp:docPr id="13" name="obrázek 62" descr="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LOGO1"/>
                        <pic:cNvPicPr>
                          <a:picLocks noChangeAspect="1" noChangeArrowheads="1"/>
                        </pic:cNvPicPr>
                      </pic:nvPicPr>
                      <pic:blipFill>
                        <a:blip r:embed="rId1"/>
                        <a:srcRect/>
                        <a:stretch>
                          <a:fillRect/>
                        </a:stretch>
                      </pic:blipFill>
                      <pic:spPr bwMode="auto">
                        <a:xfrm>
                          <a:off x="0" y="0"/>
                          <a:ext cx="707147" cy="682698"/>
                        </a:xfrm>
                        <a:prstGeom prst="rect">
                          <a:avLst/>
                        </a:prstGeom>
                        <a:noFill/>
                        <a:ln w="9525">
                          <a:noFill/>
                          <a:miter lim="800000"/>
                          <a:headEnd/>
                          <a:tailEnd/>
                        </a:ln>
                      </pic:spPr>
                    </pic:pic>
                  </a:graphicData>
                </a:graphic>
              </wp:inline>
            </w:drawing>
          </w:r>
        </w:p>
      </w:tc>
      <w:tc>
        <w:tcPr>
          <w:tcW w:w="4709" w:type="dxa"/>
          <w:vAlign w:val="center"/>
        </w:tcPr>
        <w:p w:rsidR="00B06082" w:rsidRDefault="00B06082" w:rsidP="00B6108C">
          <w:pPr>
            <w:pStyle w:val="Hlavika"/>
            <w:tabs>
              <w:tab w:val="center" w:pos="4820"/>
              <w:tab w:val="right" w:pos="9214"/>
            </w:tabs>
            <w:jc w:val="center"/>
            <w:rPr>
              <w:sz w:val="18"/>
            </w:rPr>
          </w:pPr>
          <w:r>
            <w:rPr>
              <w:b/>
              <w:bCs/>
              <w:sz w:val="18"/>
              <w:szCs w:val="18"/>
            </w:rPr>
            <w:t>PL-PROFY</w:t>
          </w:r>
          <w:r w:rsidRPr="00E95128">
            <w:rPr>
              <w:b/>
              <w:bCs/>
              <w:sz w:val="18"/>
              <w:szCs w:val="18"/>
            </w:rPr>
            <w:t>, spol. s r. o.</w:t>
          </w:r>
        </w:p>
      </w:tc>
      <w:tc>
        <w:tcPr>
          <w:tcW w:w="3118" w:type="dxa"/>
          <w:vAlign w:val="center"/>
        </w:tcPr>
        <w:p w:rsidR="00B06082" w:rsidRDefault="00B06082" w:rsidP="00B6108C">
          <w:pPr>
            <w:pStyle w:val="Hlavika"/>
            <w:tabs>
              <w:tab w:val="center" w:pos="4820"/>
              <w:tab w:val="right" w:pos="9214"/>
            </w:tabs>
            <w:jc w:val="right"/>
            <w:rPr>
              <w:sz w:val="18"/>
              <w:szCs w:val="18"/>
            </w:rPr>
          </w:pPr>
          <w:r>
            <w:rPr>
              <w:sz w:val="18"/>
              <w:szCs w:val="18"/>
            </w:rPr>
            <w:t>Ú</w:t>
          </w:r>
          <w:r w:rsidRPr="008D6361">
            <w:rPr>
              <w:sz w:val="18"/>
              <w:szCs w:val="18"/>
            </w:rPr>
            <w:t>čtovná závierka</w:t>
          </w:r>
        </w:p>
        <w:p w:rsidR="00B06082" w:rsidRPr="00E70292" w:rsidRDefault="00B06082" w:rsidP="00D74389">
          <w:pPr>
            <w:pStyle w:val="Hlavika"/>
            <w:tabs>
              <w:tab w:val="clear" w:pos="4536"/>
              <w:tab w:val="clear" w:pos="9072"/>
              <w:tab w:val="center" w:pos="3969"/>
              <w:tab w:val="right" w:pos="9214"/>
            </w:tabs>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06082" w:rsidRPr="00C14925" w:rsidTr="007C7023">
      <w:trPr>
        <w:trHeight w:val="126"/>
      </w:trPr>
      <w:tc>
        <w:tcPr>
          <w:tcW w:w="2062" w:type="dxa"/>
          <w:tcBorders>
            <w:top w:val="nil"/>
            <w:left w:val="nil"/>
            <w:bottom w:val="nil"/>
            <w:right w:val="nil"/>
          </w:tcBorders>
          <w:vAlign w:val="center"/>
        </w:tcPr>
        <w:p w:rsidR="00B06082" w:rsidRPr="00C14925" w:rsidRDefault="00B06082" w:rsidP="007C7023">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B06082" w:rsidRPr="00C14925" w:rsidRDefault="00B06082" w:rsidP="007C702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B06082" w:rsidRPr="00833D0C" w:rsidRDefault="00B06082" w:rsidP="007C702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06082" w:rsidRPr="00833D0C" w:rsidRDefault="00B06082" w:rsidP="007C702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3</w:t>
          </w:r>
        </w:p>
      </w:tc>
    </w:tr>
  </w:tbl>
  <w:p w:rsidR="00B06082" w:rsidRPr="00833D0C" w:rsidRDefault="00B06082" w:rsidP="00026ABF">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06082" w:rsidRPr="00C14925" w:rsidTr="007C7023">
      <w:trPr>
        <w:trHeight w:val="127"/>
      </w:trPr>
      <w:tc>
        <w:tcPr>
          <w:tcW w:w="2012" w:type="dxa"/>
          <w:tcBorders>
            <w:top w:val="nil"/>
            <w:left w:val="nil"/>
            <w:bottom w:val="nil"/>
            <w:right w:val="nil"/>
          </w:tcBorders>
          <w:vAlign w:val="center"/>
          <w:hideMark/>
        </w:tcPr>
        <w:p w:rsidR="00B06082" w:rsidRPr="00C14925" w:rsidRDefault="00B06082" w:rsidP="007C702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B06082" w:rsidRPr="00C14925" w:rsidRDefault="00B06082" w:rsidP="007C702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06082" w:rsidRPr="00833D0C" w:rsidRDefault="00B06082" w:rsidP="007C7023">
          <w:pPr>
            <w:pStyle w:val="Hlavika"/>
            <w:tabs>
              <w:tab w:val="clear" w:pos="4536"/>
              <w:tab w:val="center" w:pos="4253"/>
              <w:tab w:val="right" w:pos="9213"/>
            </w:tabs>
            <w:spacing w:line="276" w:lineRule="auto"/>
            <w:jc w:val="center"/>
            <w:rPr>
              <w:sz w:val="18"/>
              <w:szCs w:val="18"/>
            </w:rPr>
          </w:pPr>
          <w:r>
            <w:rPr>
              <w:sz w:val="18"/>
              <w:szCs w:val="18"/>
            </w:rPr>
            <w:t>7</w:t>
          </w:r>
        </w:p>
      </w:tc>
    </w:tr>
  </w:tbl>
  <w:p w:rsidR="00B06082" w:rsidRPr="00E95128" w:rsidRDefault="00B06082"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6082" w:rsidRDefault="00B06082" w:rsidP="008A2D79">
    <w:pPr>
      <w:pStyle w:val="Hlavika"/>
      <w:tabs>
        <w:tab w:val="center" w:pos="4820"/>
        <w:tab w:val="right" w:pos="9214"/>
      </w:tabs>
      <w:jc w:val="right"/>
      <w:rPr>
        <w:sz w:val="18"/>
      </w:rPr>
    </w:pPr>
  </w:p>
  <w:p w:rsidR="00B06082" w:rsidRPr="00E95128" w:rsidRDefault="00B0608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06082" w:rsidRDefault="00B0608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06082" w:rsidRPr="00E95128" w:rsidRDefault="00B0608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06082" w:rsidTr="00D34B3E">
      <w:trPr>
        <w:trHeight w:val="299"/>
      </w:trPr>
      <w:tc>
        <w:tcPr>
          <w:tcW w:w="2251" w:type="dxa"/>
          <w:vAlign w:val="center"/>
        </w:tcPr>
        <w:p w:rsidR="00B06082" w:rsidRDefault="00B06082"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B06082" w:rsidRDefault="00B06082" w:rsidP="00D34B3E">
          <w:pPr>
            <w:pStyle w:val="Hlavika"/>
            <w:tabs>
              <w:tab w:val="clear" w:pos="4536"/>
              <w:tab w:val="center" w:pos="4253"/>
              <w:tab w:val="right" w:pos="9214"/>
            </w:tabs>
            <w:jc w:val="right"/>
            <w:rPr>
              <w:sz w:val="22"/>
            </w:rPr>
          </w:pPr>
          <w:r>
            <w:rPr>
              <w:sz w:val="22"/>
            </w:rPr>
            <w:t>DIČ</w:t>
          </w:r>
        </w:p>
      </w:tc>
      <w:tc>
        <w:tcPr>
          <w:tcW w:w="284" w:type="dxa"/>
          <w:vAlign w:val="center"/>
        </w:tcPr>
        <w:p w:rsidR="00B06082" w:rsidRDefault="00B06082" w:rsidP="00D34B3E">
          <w:pPr>
            <w:pStyle w:val="Hlavika"/>
            <w:tabs>
              <w:tab w:val="clear" w:pos="4536"/>
              <w:tab w:val="center" w:pos="4253"/>
              <w:tab w:val="right" w:pos="9214"/>
            </w:tabs>
            <w:jc w:val="center"/>
            <w:rPr>
              <w:sz w:val="22"/>
            </w:rPr>
          </w:pPr>
        </w:p>
      </w:tc>
      <w:tc>
        <w:tcPr>
          <w:tcW w:w="283" w:type="dxa"/>
          <w:vAlign w:val="center"/>
        </w:tcPr>
        <w:p w:rsidR="00B06082" w:rsidRDefault="00B06082" w:rsidP="00D34B3E">
          <w:pPr>
            <w:pStyle w:val="Hlavika"/>
            <w:tabs>
              <w:tab w:val="clear" w:pos="4536"/>
              <w:tab w:val="center" w:pos="4253"/>
              <w:tab w:val="right" w:pos="9214"/>
            </w:tabs>
            <w:jc w:val="center"/>
            <w:rPr>
              <w:sz w:val="22"/>
            </w:rPr>
          </w:pPr>
        </w:p>
      </w:tc>
      <w:tc>
        <w:tcPr>
          <w:tcW w:w="284" w:type="dxa"/>
          <w:vAlign w:val="center"/>
        </w:tcPr>
        <w:p w:rsidR="00B06082" w:rsidRDefault="00B06082" w:rsidP="00D34B3E">
          <w:pPr>
            <w:pStyle w:val="Hlavika"/>
            <w:tabs>
              <w:tab w:val="clear" w:pos="4536"/>
              <w:tab w:val="center" w:pos="4253"/>
              <w:tab w:val="right" w:pos="9214"/>
            </w:tabs>
            <w:jc w:val="center"/>
            <w:rPr>
              <w:sz w:val="22"/>
            </w:rPr>
          </w:pPr>
        </w:p>
      </w:tc>
      <w:tc>
        <w:tcPr>
          <w:tcW w:w="283" w:type="dxa"/>
          <w:vAlign w:val="center"/>
        </w:tcPr>
        <w:p w:rsidR="00B06082" w:rsidRDefault="00B06082" w:rsidP="00D34B3E">
          <w:pPr>
            <w:pStyle w:val="Hlavika"/>
            <w:tabs>
              <w:tab w:val="clear" w:pos="4536"/>
              <w:tab w:val="center" w:pos="4253"/>
              <w:tab w:val="right" w:pos="9214"/>
            </w:tabs>
            <w:jc w:val="center"/>
            <w:rPr>
              <w:sz w:val="22"/>
            </w:rPr>
          </w:pPr>
        </w:p>
      </w:tc>
      <w:tc>
        <w:tcPr>
          <w:tcW w:w="284" w:type="dxa"/>
          <w:vAlign w:val="center"/>
        </w:tcPr>
        <w:p w:rsidR="00B06082" w:rsidRDefault="00B06082" w:rsidP="00D34B3E">
          <w:pPr>
            <w:pStyle w:val="Hlavika"/>
            <w:tabs>
              <w:tab w:val="clear" w:pos="4536"/>
              <w:tab w:val="center" w:pos="4253"/>
              <w:tab w:val="right" w:pos="9214"/>
            </w:tabs>
            <w:jc w:val="center"/>
            <w:rPr>
              <w:sz w:val="22"/>
            </w:rPr>
          </w:pPr>
        </w:p>
      </w:tc>
      <w:tc>
        <w:tcPr>
          <w:tcW w:w="283" w:type="dxa"/>
          <w:vAlign w:val="center"/>
        </w:tcPr>
        <w:p w:rsidR="00B06082" w:rsidRDefault="00B06082" w:rsidP="00D34B3E">
          <w:pPr>
            <w:pStyle w:val="Hlavika"/>
            <w:tabs>
              <w:tab w:val="clear" w:pos="4536"/>
              <w:tab w:val="center" w:pos="4253"/>
              <w:tab w:val="right" w:pos="9214"/>
            </w:tabs>
            <w:jc w:val="center"/>
            <w:rPr>
              <w:sz w:val="22"/>
            </w:rPr>
          </w:pPr>
        </w:p>
      </w:tc>
      <w:tc>
        <w:tcPr>
          <w:tcW w:w="284" w:type="dxa"/>
          <w:vAlign w:val="center"/>
        </w:tcPr>
        <w:p w:rsidR="00B06082" w:rsidRDefault="00B06082" w:rsidP="00D34B3E">
          <w:pPr>
            <w:pStyle w:val="Hlavika"/>
            <w:tabs>
              <w:tab w:val="clear" w:pos="4536"/>
              <w:tab w:val="center" w:pos="4253"/>
              <w:tab w:val="right" w:pos="9214"/>
            </w:tabs>
            <w:jc w:val="center"/>
            <w:rPr>
              <w:sz w:val="22"/>
            </w:rPr>
          </w:pPr>
        </w:p>
      </w:tc>
      <w:tc>
        <w:tcPr>
          <w:tcW w:w="283" w:type="dxa"/>
          <w:vAlign w:val="center"/>
        </w:tcPr>
        <w:p w:rsidR="00B06082" w:rsidRDefault="00B06082" w:rsidP="00D34B3E">
          <w:pPr>
            <w:pStyle w:val="Hlavika"/>
            <w:tabs>
              <w:tab w:val="clear" w:pos="4536"/>
              <w:tab w:val="center" w:pos="4253"/>
              <w:tab w:val="right" w:pos="9214"/>
            </w:tabs>
            <w:jc w:val="center"/>
            <w:rPr>
              <w:sz w:val="22"/>
            </w:rPr>
          </w:pPr>
        </w:p>
      </w:tc>
      <w:tc>
        <w:tcPr>
          <w:tcW w:w="284" w:type="dxa"/>
          <w:vAlign w:val="center"/>
        </w:tcPr>
        <w:p w:rsidR="00B06082" w:rsidRDefault="00B06082" w:rsidP="00D34B3E">
          <w:pPr>
            <w:pStyle w:val="Hlavika"/>
            <w:tabs>
              <w:tab w:val="clear" w:pos="4536"/>
              <w:tab w:val="center" w:pos="4253"/>
              <w:tab w:val="right" w:pos="9214"/>
            </w:tabs>
            <w:jc w:val="center"/>
            <w:rPr>
              <w:sz w:val="22"/>
            </w:rPr>
          </w:pPr>
        </w:p>
      </w:tc>
      <w:tc>
        <w:tcPr>
          <w:tcW w:w="283" w:type="dxa"/>
          <w:vAlign w:val="center"/>
        </w:tcPr>
        <w:p w:rsidR="00B06082" w:rsidRDefault="00B06082" w:rsidP="00D34B3E">
          <w:pPr>
            <w:pStyle w:val="Hlavika"/>
            <w:tabs>
              <w:tab w:val="clear" w:pos="4536"/>
              <w:tab w:val="center" w:pos="4253"/>
              <w:tab w:val="right" w:pos="9214"/>
            </w:tabs>
            <w:jc w:val="center"/>
            <w:rPr>
              <w:sz w:val="22"/>
            </w:rPr>
          </w:pPr>
        </w:p>
      </w:tc>
    </w:tr>
  </w:tbl>
  <w:p w:rsidR="00B06082" w:rsidRPr="00E95128" w:rsidRDefault="00B0608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49745C3"/>
    <w:multiLevelType w:val="hybridMultilevel"/>
    <w:tmpl w:val="E19247DA"/>
    <w:lvl w:ilvl="0" w:tplc="8B14F8A8">
      <w:numFmt w:val="bullet"/>
      <w:lvlText w:val="-"/>
      <w:lvlJc w:val="left"/>
      <w:pPr>
        <w:ind w:left="1071" w:hanging="360"/>
      </w:pPr>
      <w:rPr>
        <w:rFonts w:ascii="Times New Roman" w:eastAsia="Times New Roman" w:hAnsi="Times New Roman" w:cs="Times New Roman" w:hint="default"/>
      </w:rPr>
    </w:lvl>
    <w:lvl w:ilvl="1" w:tplc="041B0003" w:tentative="1">
      <w:start w:val="1"/>
      <w:numFmt w:val="bullet"/>
      <w:lvlText w:val="o"/>
      <w:lvlJc w:val="left"/>
      <w:pPr>
        <w:ind w:left="1791" w:hanging="360"/>
      </w:pPr>
      <w:rPr>
        <w:rFonts w:ascii="Courier New" w:hAnsi="Courier New" w:cs="Courier New" w:hint="default"/>
      </w:rPr>
    </w:lvl>
    <w:lvl w:ilvl="2" w:tplc="041B0005" w:tentative="1">
      <w:start w:val="1"/>
      <w:numFmt w:val="bullet"/>
      <w:lvlText w:val=""/>
      <w:lvlJc w:val="left"/>
      <w:pPr>
        <w:ind w:left="2511" w:hanging="360"/>
      </w:pPr>
      <w:rPr>
        <w:rFonts w:ascii="Wingdings" w:hAnsi="Wingdings" w:hint="default"/>
      </w:rPr>
    </w:lvl>
    <w:lvl w:ilvl="3" w:tplc="041B0001" w:tentative="1">
      <w:start w:val="1"/>
      <w:numFmt w:val="bullet"/>
      <w:lvlText w:val=""/>
      <w:lvlJc w:val="left"/>
      <w:pPr>
        <w:ind w:left="3231" w:hanging="360"/>
      </w:pPr>
      <w:rPr>
        <w:rFonts w:ascii="Symbol" w:hAnsi="Symbol" w:hint="default"/>
      </w:rPr>
    </w:lvl>
    <w:lvl w:ilvl="4" w:tplc="041B0003" w:tentative="1">
      <w:start w:val="1"/>
      <w:numFmt w:val="bullet"/>
      <w:lvlText w:val="o"/>
      <w:lvlJc w:val="left"/>
      <w:pPr>
        <w:ind w:left="3951" w:hanging="360"/>
      </w:pPr>
      <w:rPr>
        <w:rFonts w:ascii="Courier New" w:hAnsi="Courier New" w:cs="Courier New" w:hint="default"/>
      </w:rPr>
    </w:lvl>
    <w:lvl w:ilvl="5" w:tplc="041B0005" w:tentative="1">
      <w:start w:val="1"/>
      <w:numFmt w:val="bullet"/>
      <w:lvlText w:val=""/>
      <w:lvlJc w:val="left"/>
      <w:pPr>
        <w:ind w:left="4671" w:hanging="360"/>
      </w:pPr>
      <w:rPr>
        <w:rFonts w:ascii="Wingdings" w:hAnsi="Wingdings" w:hint="default"/>
      </w:rPr>
    </w:lvl>
    <w:lvl w:ilvl="6" w:tplc="041B0001" w:tentative="1">
      <w:start w:val="1"/>
      <w:numFmt w:val="bullet"/>
      <w:lvlText w:val=""/>
      <w:lvlJc w:val="left"/>
      <w:pPr>
        <w:ind w:left="5391" w:hanging="360"/>
      </w:pPr>
      <w:rPr>
        <w:rFonts w:ascii="Symbol" w:hAnsi="Symbol" w:hint="default"/>
      </w:rPr>
    </w:lvl>
    <w:lvl w:ilvl="7" w:tplc="041B0003" w:tentative="1">
      <w:start w:val="1"/>
      <w:numFmt w:val="bullet"/>
      <w:lvlText w:val="o"/>
      <w:lvlJc w:val="left"/>
      <w:pPr>
        <w:ind w:left="6111" w:hanging="360"/>
      </w:pPr>
      <w:rPr>
        <w:rFonts w:ascii="Courier New" w:hAnsi="Courier New" w:cs="Courier New" w:hint="default"/>
      </w:rPr>
    </w:lvl>
    <w:lvl w:ilvl="8" w:tplc="041B0005" w:tentative="1">
      <w:start w:val="1"/>
      <w:numFmt w:val="bullet"/>
      <w:lvlText w:val=""/>
      <w:lvlJc w:val="left"/>
      <w:pPr>
        <w:ind w:left="6831" w:hanging="360"/>
      </w:pPr>
      <w:rPr>
        <w:rFonts w:ascii="Wingdings" w:hAnsi="Wingdings" w:hint="default"/>
      </w:rPr>
    </w:lvl>
  </w:abstractNum>
  <w:abstractNum w:abstractNumId="1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15:restartNumberingAfterBreak="0">
    <w:nsid w:val="518E7532"/>
    <w:multiLevelType w:val="hybridMultilevel"/>
    <w:tmpl w:val="16B6BC8C"/>
    <w:lvl w:ilvl="0" w:tplc="FFFFFFFF">
      <w:start w:val="3"/>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16" w15:restartNumberingAfterBreak="0">
    <w:nsid w:val="54BD102A"/>
    <w:multiLevelType w:val="hybridMultilevel"/>
    <w:tmpl w:val="87124C7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7" w15:restartNumberingAfterBreak="0">
    <w:nsid w:val="64167D0A"/>
    <w:multiLevelType w:val="hybridMultilevel"/>
    <w:tmpl w:val="062870DE"/>
    <w:lvl w:ilvl="0" w:tplc="37AC2BBC">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73473C13"/>
    <w:multiLevelType w:val="multilevel"/>
    <w:tmpl w:val="47502E0E"/>
    <w:lvl w:ilvl="0">
      <w:start w:val="1"/>
      <w:numFmt w:val="upperLetter"/>
      <w:pStyle w:val="Nadpis1"/>
      <w:lvlText w:val="%1."/>
      <w:lvlJc w:val="left"/>
      <w:pPr>
        <w:tabs>
          <w:tab w:val="num" w:pos="360"/>
        </w:tabs>
        <w:ind w:left="360" w:hanging="360"/>
      </w:pPr>
      <w:rPr>
        <w:rFonts w:cs="Times New Roman" w:hint="default"/>
        <w:color w:val="auto"/>
      </w:rPr>
    </w:lvl>
    <w:lvl w:ilvl="1">
      <w:start w:val="1"/>
      <w:numFmt w:val="decimal"/>
      <w:lvlText w:val="%2."/>
      <w:lvlJc w:val="left"/>
      <w:pPr>
        <w:ind w:left="1350" w:hanging="360"/>
      </w:pPr>
      <w:rPr>
        <w:rFonts w:hint="default"/>
      </w:rPr>
    </w:lvl>
    <w:lvl w:ilvl="2" w:tentative="1">
      <w:start w:val="1"/>
      <w:numFmt w:val="lowerRoman"/>
      <w:lvlText w:val="%3."/>
      <w:lvlJc w:val="right"/>
      <w:pPr>
        <w:ind w:left="2070" w:hanging="180"/>
      </w:pPr>
    </w:lvl>
    <w:lvl w:ilvl="3" w:tentative="1">
      <w:start w:val="1"/>
      <w:numFmt w:val="decimal"/>
      <w:lvlText w:val="%4."/>
      <w:lvlJc w:val="left"/>
      <w:pPr>
        <w:ind w:left="2790" w:hanging="360"/>
      </w:pPr>
    </w:lvl>
    <w:lvl w:ilvl="4" w:tentative="1">
      <w:start w:val="1"/>
      <w:numFmt w:val="lowerLetter"/>
      <w:lvlText w:val="%5."/>
      <w:lvlJc w:val="left"/>
      <w:pPr>
        <w:ind w:left="3510" w:hanging="360"/>
      </w:pPr>
    </w:lvl>
    <w:lvl w:ilvl="5" w:tentative="1">
      <w:start w:val="1"/>
      <w:numFmt w:val="lowerRoman"/>
      <w:lvlText w:val="%6."/>
      <w:lvlJc w:val="right"/>
      <w:pPr>
        <w:ind w:left="4230" w:hanging="180"/>
      </w:pPr>
    </w:lvl>
    <w:lvl w:ilvl="6" w:tentative="1">
      <w:start w:val="1"/>
      <w:numFmt w:val="decimal"/>
      <w:lvlText w:val="%7."/>
      <w:lvlJc w:val="left"/>
      <w:pPr>
        <w:ind w:left="4950" w:hanging="360"/>
      </w:pPr>
    </w:lvl>
    <w:lvl w:ilvl="7" w:tentative="1">
      <w:start w:val="1"/>
      <w:numFmt w:val="lowerLetter"/>
      <w:lvlText w:val="%8."/>
      <w:lvlJc w:val="left"/>
      <w:pPr>
        <w:ind w:left="5670" w:hanging="360"/>
      </w:pPr>
    </w:lvl>
    <w:lvl w:ilvl="8" w:tentative="1">
      <w:start w:val="1"/>
      <w:numFmt w:val="lowerRoman"/>
      <w:lvlText w:val="%9."/>
      <w:lvlJc w:val="right"/>
      <w:pPr>
        <w:ind w:left="6390" w:hanging="180"/>
      </w:p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644"/>
        </w:tabs>
        <w:ind w:left="644" w:hanging="360"/>
      </w:pPr>
      <w:rPr>
        <w:rFonts w:cs="Times New Roman" w:hint="default"/>
      </w:rPr>
    </w:lvl>
  </w:abstractNum>
  <w:abstractNum w:abstractNumId="20" w15:restartNumberingAfterBreak="0">
    <w:nsid w:val="7D8531CC"/>
    <w:multiLevelType w:val="hybridMultilevel"/>
    <w:tmpl w:val="52AE7564"/>
    <w:lvl w:ilvl="0" w:tplc="D374A538">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1866"/>
        </w:tabs>
        <w:ind w:left="1866" w:hanging="360"/>
      </w:pPr>
      <w:rPr>
        <w:rFonts w:ascii="Courier New" w:hAnsi="Courier New" w:hint="default"/>
      </w:rPr>
    </w:lvl>
    <w:lvl w:ilvl="2" w:tplc="041B001B" w:tentative="1">
      <w:start w:val="1"/>
      <w:numFmt w:val="bullet"/>
      <w:lvlText w:val=""/>
      <w:lvlJc w:val="left"/>
      <w:pPr>
        <w:tabs>
          <w:tab w:val="num" w:pos="2586"/>
        </w:tabs>
        <w:ind w:left="2586" w:hanging="360"/>
      </w:pPr>
      <w:rPr>
        <w:rFonts w:ascii="Wingdings" w:hAnsi="Wingdings" w:hint="default"/>
      </w:rPr>
    </w:lvl>
    <w:lvl w:ilvl="3" w:tplc="041B000F" w:tentative="1">
      <w:start w:val="1"/>
      <w:numFmt w:val="bullet"/>
      <w:lvlText w:val=""/>
      <w:lvlJc w:val="left"/>
      <w:pPr>
        <w:tabs>
          <w:tab w:val="num" w:pos="3306"/>
        </w:tabs>
        <w:ind w:left="3306" w:hanging="360"/>
      </w:pPr>
      <w:rPr>
        <w:rFonts w:ascii="Symbol" w:hAnsi="Symbol" w:hint="default"/>
      </w:rPr>
    </w:lvl>
    <w:lvl w:ilvl="4" w:tplc="041B0019" w:tentative="1">
      <w:start w:val="1"/>
      <w:numFmt w:val="bullet"/>
      <w:lvlText w:val="o"/>
      <w:lvlJc w:val="left"/>
      <w:pPr>
        <w:tabs>
          <w:tab w:val="num" w:pos="4026"/>
        </w:tabs>
        <w:ind w:left="4026" w:hanging="360"/>
      </w:pPr>
      <w:rPr>
        <w:rFonts w:ascii="Courier New" w:hAnsi="Courier New" w:hint="default"/>
      </w:rPr>
    </w:lvl>
    <w:lvl w:ilvl="5" w:tplc="041B001B" w:tentative="1">
      <w:start w:val="1"/>
      <w:numFmt w:val="bullet"/>
      <w:lvlText w:val=""/>
      <w:lvlJc w:val="left"/>
      <w:pPr>
        <w:tabs>
          <w:tab w:val="num" w:pos="4746"/>
        </w:tabs>
        <w:ind w:left="4746" w:hanging="360"/>
      </w:pPr>
      <w:rPr>
        <w:rFonts w:ascii="Wingdings" w:hAnsi="Wingdings" w:hint="default"/>
      </w:rPr>
    </w:lvl>
    <w:lvl w:ilvl="6" w:tplc="041B000F" w:tentative="1">
      <w:start w:val="1"/>
      <w:numFmt w:val="bullet"/>
      <w:lvlText w:val=""/>
      <w:lvlJc w:val="left"/>
      <w:pPr>
        <w:tabs>
          <w:tab w:val="num" w:pos="5466"/>
        </w:tabs>
        <w:ind w:left="5466" w:hanging="360"/>
      </w:pPr>
      <w:rPr>
        <w:rFonts w:ascii="Symbol" w:hAnsi="Symbol" w:hint="default"/>
      </w:rPr>
    </w:lvl>
    <w:lvl w:ilvl="7" w:tplc="041B0019" w:tentative="1">
      <w:start w:val="1"/>
      <w:numFmt w:val="bullet"/>
      <w:lvlText w:val="o"/>
      <w:lvlJc w:val="left"/>
      <w:pPr>
        <w:tabs>
          <w:tab w:val="num" w:pos="6186"/>
        </w:tabs>
        <w:ind w:left="6186" w:hanging="360"/>
      </w:pPr>
      <w:rPr>
        <w:rFonts w:ascii="Courier New" w:hAnsi="Courier New" w:hint="default"/>
      </w:rPr>
    </w:lvl>
    <w:lvl w:ilvl="8" w:tplc="041B001B"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1"/>
  </w:num>
  <w:num w:numId="3">
    <w:abstractNumId w:val="8"/>
  </w:num>
  <w:num w:numId="4">
    <w:abstractNumId w:val="0"/>
    <w:lvlOverride w:ilvl="0">
      <w:lvl w:ilvl="0">
        <w:start w:val="1"/>
        <w:numFmt w:val="bullet"/>
        <w:lvlText w:val="-"/>
        <w:legacy w:legacy="1" w:legacySpace="0" w:legacyIndent="360"/>
        <w:lvlJc w:val="left"/>
        <w:pPr>
          <w:ind w:left="360" w:hanging="360"/>
        </w:pPr>
      </w:lvl>
    </w:lvlOverride>
  </w:num>
  <w:num w:numId="5">
    <w:abstractNumId w:val="19"/>
  </w:num>
  <w:num w:numId="6">
    <w:abstractNumId w:val="3"/>
  </w:num>
  <w:num w:numId="7">
    <w:abstractNumId w:val="11"/>
  </w:num>
  <w:num w:numId="8">
    <w:abstractNumId w:val="4"/>
  </w:num>
  <w:num w:numId="9">
    <w:abstractNumId w:val="7"/>
  </w:num>
  <w:num w:numId="10">
    <w:abstractNumId w:val="12"/>
  </w:num>
  <w:num w:numId="11">
    <w:abstractNumId w:val="6"/>
  </w:num>
  <w:num w:numId="12">
    <w:abstractNumId w:val="9"/>
  </w:num>
  <w:num w:numId="13">
    <w:abstractNumId w:val="5"/>
  </w:num>
  <w:num w:numId="14">
    <w:abstractNumId w:val="1"/>
  </w:num>
  <w:num w:numId="15">
    <w:abstractNumId w:val="14"/>
  </w:num>
  <w:num w:numId="16">
    <w:abstractNumId w:val="2"/>
  </w:num>
  <w:num w:numId="17">
    <w:abstractNumId w:val="13"/>
  </w:num>
  <w:num w:numId="18">
    <w:abstractNumId w:val="15"/>
  </w:num>
  <w:num w:numId="19">
    <w:abstractNumId w:val="17"/>
  </w:num>
  <w:num w:numId="20">
    <w:abstractNumId w:val="16"/>
  </w:num>
  <w:num w:numId="21">
    <w:abstractNumId w:val="20"/>
  </w:num>
  <w:num w:numId="22">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165"/>
    <w:rsid w:val="00003C63"/>
    <w:rsid w:val="000040F5"/>
    <w:rsid w:val="0000550A"/>
    <w:rsid w:val="00005793"/>
    <w:rsid w:val="00006F02"/>
    <w:rsid w:val="00010822"/>
    <w:rsid w:val="00010A22"/>
    <w:rsid w:val="00010C2A"/>
    <w:rsid w:val="00014494"/>
    <w:rsid w:val="000152E0"/>
    <w:rsid w:val="000164DE"/>
    <w:rsid w:val="000172DD"/>
    <w:rsid w:val="00017791"/>
    <w:rsid w:val="00017829"/>
    <w:rsid w:val="000237AA"/>
    <w:rsid w:val="00025561"/>
    <w:rsid w:val="00026ABF"/>
    <w:rsid w:val="000271BC"/>
    <w:rsid w:val="00032351"/>
    <w:rsid w:val="000324E1"/>
    <w:rsid w:val="000331E6"/>
    <w:rsid w:val="000338A2"/>
    <w:rsid w:val="00034F79"/>
    <w:rsid w:val="0003793C"/>
    <w:rsid w:val="000422E9"/>
    <w:rsid w:val="0004266D"/>
    <w:rsid w:val="00042A09"/>
    <w:rsid w:val="00043393"/>
    <w:rsid w:val="00045A17"/>
    <w:rsid w:val="00046A3D"/>
    <w:rsid w:val="000470EC"/>
    <w:rsid w:val="0004748E"/>
    <w:rsid w:val="000517AC"/>
    <w:rsid w:val="00052495"/>
    <w:rsid w:val="00054159"/>
    <w:rsid w:val="00054859"/>
    <w:rsid w:val="000559BF"/>
    <w:rsid w:val="00062334"/>
    <w:rsid w:val="000658BA"/>
    <w:rsid w:val="0007097A"/>
    <w:rsid w:val="0007298C"/>
    <w:rsid w:val="00073853"/>
    <w:rsid w:val="000738DF"/>
    <w:rsid w:val="000739AC"/>
    <w:rsid w:val="00075022"/>
    <w:rsid w:val="00075B41"/>
    <w:rsid w:val="00076486"/>
    <w:rsid w:val="00077153"/>
    <w:rsid w:val="00082759"/>
    <w:rsid w:val="00082DB2"/>
    <w:rsid w:val="00082E1C"/>
    <w:rsid w:val="0008425B"/>
    <w:rsid w:val="00085012"/>
    <w:rsid w:val="00085479"/>
    <w:rsid w:val="00085A3A"/>
    <w:rsid w:val="00086A82"/>
    <w:rsid w:val="00091C82"/>
    <w:rsid w:val="0009211F"/>
    <w:rsid w:val="00092C39"/>
    <w:rsid w:val="000931A3"/>
    <w:rsid w:val="00093CC4"/>
    <w:rsid w:val="00094F10"/>
    <w:rsid w:val="000955C7"/>
    <w:rsid w:val="00095A95"/>
    <w:rsid w:val="000965D0"/>
    <w:rsid w:val="000A1192"/>
    <w:rsid w:val="000A1BBA"/>
    <w:rsid w:val="000A22F7"/>
    <w:rsid w:val="000A3268"/>
    <w:rsid w:val="000A3BBB"/>
    <w:rsid w:val="000A4ACF"/>
    <w:rsid w:val="000A5AA5"/>
    <w:rsid w:val="000A6FBA"/>
    <w:rsid w:val="000B415F"/>
    <w:rsid w:val="000B4629"/>
    <w:rsid w:val="000B6195"/>
    <w:rsid w:val="000B6982"/>
    <w:rsid w:val="000B6A03"/>
    <w:rsid w:val="000B720C"/>
    <w:rsid w:val="000B7957"/>
    <w:rsid w:val="000C17C3"/>
    <w:rsid w:val="000C2309"/>
    <w:rsid w:val="000C2D66"/>
    <w:rsid w:val="000C2E5F"/>
    <w:rsid w:val="000C3422"/>
    <w:rsid w:val="000C378E"/>
    <w:rsid w:val="000C6250"/>
    <w:rsid w:val="000C68B3"/>
    <w:rsid w:val="000D0B85"/>
    <w:rsid w:val="000D22FF"/>
    <w:rsid w:val="000D479C"/>
    <w:rsid w:val="000D4824"/>
    <w:rsid w:val="000D589F"/>
    <w:rsid w:val="000E16BB"/>
    <w:rsid w:val="000E21AA"/>
    <w:rsid w:val="000E4B8D"/>
    <w:rsid w:val="000E4C99"/>
    <w:rsid w:val="000E4D12"/>
    <w:rsid w:val="000E6FA7"/>
    <w:rsid w:val="000E7437"/>
    <w:rsid w:val="000F038C"/>
    <w:rsid w:val="000F0A6B"/>
    <w:rsid w:val="000F1306"/>
    <w:rsid w:val="000F27A2"/>
    <w:rsid w:val="000F40C4"/>
    <w:rsid w:val="000F5666"/>
    <w:rsid w:val="000F66C2"/>
    <w:rsid w:val="0010032A"/>
    <w:rsid w:val="00102C1A"/>
    <w:rsid w:val="00103B71"/>
    <w:rsid w:val="00104E7E"/>
    <w:rsid w:val="0011133F"/>
    <w:rsid w:val="0011186F"/>
    <w:rsid w:val="00113259"/>
    <w:rsid w:val="001139DB"/>
    <w:rsid w:val="001176F5"/>
    <w:rsid w:val="00117C0F"/>
    <w:rsid w:val="00120B5B"/>
    <w:rsid w:val="00120C8B"/>
    <w:rsid w:val="00120F3A"/>
    <w:rsid w:val="0012205A"/>
    <w:rsid w:val="00126EB9"/>
    <w:rsid w:val="00127D9C"/>
    <w:rsid w:val="00127F15"/>
    <w:rsid w:val="00130284"/>
    <w:rsid w:val="001345B0"/>
    <w:rsid w:val="00134B07"/>
    <w:rsid w:val="00135187"/>
    <w:rsid w:val="00136273"/>
    <w:rsid w:val="00136A4A"/>
    <w:rsid w:val="0013788A"/>
    <w:rsid w:val="00141691"/>
    <w:rsid w:val="00141832"/>
    <w:rsid w:val="001425BF"/>
    <w:rsid w:val="00142DDE"/>
    <w:rsid w:val="001438AC"/>
    <w:rsid w:val="0014486E"/>
    <w:rsid w:val="00144A3F"/>
    <w:rsid w:val="00146904"/>
    <w:rsid w:val="00147FB3"/>
    <w:rsid w:val="0015039D"/>
    <w:rsid w:val="00150D3F"/>
    <w:rsid w:val="00150F2A"/>
    <w:rsid w:val="00151067"/>
    <w:rsid w:val="00152640"/>
    <w:rsid w:val="00152FD2"/>
    <w:rsid w:val="00154173"/>
    <w:rsid w:val="0015518B"/>
    <w:rsid w:val="00156231"/>
    <w:rsid w:val="0015674B"/>
    <w:rsid w:val="00156885"/>
    <w:rsid w:val="00160AAA"/>
    <w:rsid w:val="00165B0E"/>
    <w:rsid w:val="00170063"/>
    <w:rsid w:val="001712A8"/>
    <w:rsid w:val="0017267A"/>
    <w:rsid w:val="00172D44"/>
    <w:rsid w:val="001733C5"/>
    <w:rsid w:val="0017651F"/>
    <w:rsid w:val="00177051"/>
    <w:rsid w:val="00177BCA"/>
    <w:rsid w:val="00177C59"/>
    <w:rsid w:val="001824D2"/>
    <w:rsid w:val="001844A9"/>
    <w:rsid w:val="00184E52"/>
    <w:rsid w:val="00191B40"/>
    <w:rsid w:val="0019350A"/>
    <w:rsid w:val="00193EE6"/>
    <w:rsid w:val="001951FC"/>
    <w:rsid w:val="00195353"/>
    <w:rsid w:val="001A14AF"/>
    <w:rsid w:val="001A1C39"/>
    <w:rsid w:val="001A3456"/>
    <w:rsid w:val="001A4977"/>
    <w:rsid w:val="001A4FAA"/>
    <w:rsid w:val="001A566C"/>
    <w:rsid w:val="001A5F9F"/>
    <w:rsid w:val="001A7CD7"/>
    <w:rsid w:val="001B3CAF"/>
    <w:rsid w:val="001B3F39"/>
    <w:rsid w:val="001B4E94"/>
    <w:rsid w:val="001B5156"/>
    <w:rsid w:val="001B5855"/>
    <w:rsid w:val="001B742D"/>
    <w:rsid w:val="001C0A6A"/>
    <w:rsid w:val="001C6938"/>
    <w:rsid w:val="001C7609"/>
    <w:rsid w:val="001D06F0"/>
    <w:rsid w:val="001D181E"/>
    <w:rsid w:val="001D3160"/>
    <w:rsid w:val="001D3DCB"/>
    <w:rsid w:val="001D4E8A"/>
    <w:rsid w:val="001D507C"/>
    <w:rsid w:val="001D5F78"/>
    <w:rsid w:val="001D7BBF"/>
    <w:rsid w:val="001E03E6"/>
    <w:rsid w:val="001E1815"/>
    <w:rsid w:val="001E27A6"/>
    <w:rsid w:val="001E3551"/>
    <w:rsid w:val="001E3EC9"/>
    <w:rsid w:val="001E4714"/>
    <w:rsid w:val="001E6A82"/>
    <w:rsid w:val="001E7424"/>
    <w:rsid w:val="001E7DAF"/>
    <w:rsid w:val="001F00BB"/>
    <w:rsid w:val="001F0FA9"/>
    <w:rsid w:val="001F338B"/>
    <w:rsid w:val="001F340D"/>
    <w:rsid w:val="001F4E5F"/>
    <w:rsid w:val="001F5BD7"/>
    <w:rsid w:val="002023FF"/>
    <w:rsid w:val="0020423E"/>
    <w:rsid w:val="002047DA"/>
    <w:rsid w:val="00205E14"/>
    <w:rsid w:val="0020785A"/>
    <w:rsid w:val="002112DA"/>
    <w:rsid w:val="0021293B"/>
    <w:rsid w:val="002130D8"/>
    <w:rsid w:val="00214198"/>
    <w:rsid w:val="00214924"/>
    <w:rsid w:val="0021533B"/>
    <w:rsid w:val="00216E9E"/>
    <w:rsid w:val="0021757D"/>
    <w:rsid w:val="002178A7"/>
    <w:rsid w:val="00221F76"/>
    <w:rsid w:val="00223446"/>
    <w:rsid w:val="00225257"/>
    <w:rsid w:val="00225398"/>
    <w:rsid w:val="0023026F"/>
    <w:rsid w:val="002303A4"/>
    <w:rsid w:val="002304B6"/>
    <w:rsid w:val="00230EF6"/>
    <w:rsid w:val="002316C5"/>
    <w:rsid w:val="00232D0A"/>
    <w:rsid w:val="0023562B"/>
    <w:rsid w:val="00236539"/>
    <w:rsid w:val="00237441"/>
    <w:rsid w:val="00237829"/>
    <w:rsid w:val="002414BC"/>
    <w:rsid w:val="002418D5"/>
    <w:rsid w:val="0024584A"/>
    <w:rsid w:val="00245B3F"/>
    <w:rsid w:val="00246542"/>
    <w:rsid w:val="002511FA"/>
    <w:rsid w:val="002513D6"/>
    <w:rsid w:val="00251659"/>
    <w:rsid w:val="00251BF2"/>
    <w:rsid w:val="0025289E"/>
    <w:rsid w:val="00253241"/>
    <w:rsid w:val="00254418"/>
    <w:rsid w:val="00255EC2"/>
    <w:rsid w:val="0025662A"/>
    <w:rsid w:val="00260C4C"/>
    <w:rsid w:val="00261252"/>
    <w:rsid w:val="00262540"/>
    <w:rsid w:val="00262939"/>
    <w:rsid w:val="00262CD4"/>
    <w:rsid w:val="00262E33"/>
    <w:rsid w:val="00267CED"/>
    <w:rsid w:val="00271316"/>
    <w:rsid w:val="002717D3"/>
    <w:rsid w:val="002724ED"/>
    <w:rsid w:val="0027298D"/>
    <w:rsid w:val="00273000"/>
    <w:rsid w:val="00274312"/>
    <w:rsid w:val="002761B2"/>
    <w:rsid w:val="00276500"/>
    <w:rsid w:val="00280D5B"/>
    <w:rsid w:val="00281F8E"/>
    <w:rsid w:val="00283139"/>
    <w:rsid w:val="002861DB"/>
    <w:rsid w:val="00286A3D"/>
    <w:rsid w:val="00286D2A"/>
    <w:rsid w:val="00287A09"/>
    <w:rsid w:val="00290A84"/>
    <w:rsid w:val="00290B8E"/>
    <w:rsid w:val="00290F83"/>
    <w:rsid w:val="00292490"/>
    <w:rsid w:val="00294476"/>
    <w:rsid w:val="00294BAE"/>
    <w:rsid w:val="00294FE4"/>
    <w:rsid w:val="00296DF7"/>
    <w:rsid w:val="002977CC"/>
    <w:rsid w:val="002A1511"/>
    <w:rsid w:val="002A264B"/>
    <w:rsid w:val="002A597C"/>
    <w:rsid w:val="002A5F3D"/>
    <w:rsid w:val="002A6340"/>
    <w:rsid w:val="002A7CDF"/>
    <w:rsid w:val="002A7F06"/>
    <w:rsid w:val="002B20F8"/>
    <w:rsid w:val="002B2E36"/>
    <w:rsid w:val="002B3155"/>
    <w:rsid w:val="002B37F4"/>
    <w:rsid w:val="002B4000"/>
    <w:rsid w:val="002B4BE7"/>
    <w:rsid w:val="002B6120"/>
    <w:rsid w:val="002B712C"/>
    <w:rsid w:val="002C191C"/>
    <w:rsid w:val="002C341E"/>
    <w:rsid w:val="002C3A41"/>
    <w:rsid w:val="002C4BC0"/>
    <w:rsid w:val="002C5812"/>
    <w:rsid w:val="002C581F"/>
    <w:rsid w:val="002C7C9F"/>
    <w:rsid w:val="002D3081"/>
    <w:rsid w:val="002D4AEE"/>
    <w:rsid w:val="002D66B9"/>
    <w:rsid w:val="002D69FB"/>
    <w:rsid w:val="002D79A9"/>
    <w:rsid w:val="002D7CBA"/>
    <w:rsid w:val="002E0DE7"/>
    <w:rsid w:val="002E0E7B"/>
    <w:rsid w:val="002E13D5"/>
    <w:rsid w:val="002E31E7"/>
    <w:rsid w:val="002E3228"/>
    <w:rsid w:val="002E35FC"/>
    <w:rsid w:val="002E4A2B"/>
    <w:rsid w:val="002E5444"/>
    <w:rsid w:val="002E64BB"/>
    <w:rsid w:val="002E6DD9"/>
    <w:rsid w:val="002E7DE7"/>
    <w:rsid w:val="002F033C"/>
    <w:rsid w:val="002F05C7"/>
    <w:rsid w:val="002F1145"/>
    <w:rsid w:val="002F2C69"/>
    <w:rsid w:val="002F3429"/>
    <w:rsid w:val="002F3C09"/>
    <w:rsid w:val="002F4243"/>
    <w:rsid w:val="002F5513"/>
    <w:rsid w:val="002F626C"/>
    <w:rsid w:val="002F770F"/>
    <w:rsid w:val="00301031"/>
    <w:rsid w:val="003012A8"/>
    <w:rsid w:val="00301C73"/>
    <w:rsid w:val="00302B7A"/>
    <w:rsid w:val="00302CFB"/>
    <w:rsid w:val="00304D39"/>
    <w:rsid w:val="0030539F"/>
    <w:rsid w:val="00307540"/>
    <w:rsid w:val="00311CC1"/>
    <w:rsid w:val="00311D53"/>
    <w:rsid w:val="00314267"/>
    <w:rsid w:val="003147AA"/>
    <w:rsid w:val="00314C86"/>
    <w:rsid w:val="0031600C"/>
    <w:rsid w:val="00322CCE"/>
    <w:rsid w:val="00331FD6"/>
    <w:rsid w:val="00332136"/>
    <w:rsid w:val="0033340A"/>
    <w:rsid w:val="0033369C"/>
    <w:rsid w:val="003350A3"/>
    <w:rsid w:val="00335C04"/>
    <w:rsid w:val="00336178"/>
    <w:rsid w:val="00340CB1"/>
    <w:rsid w:val="0034119B"/>
    <w:rsid w:val="003413BB"/>
    <w:rsid w:val="00342E08"/>
    <w:rsid w:val="003434C5"/>
    <w:rsid w:val="003473C3"/>
    <w:rsid w:val="00352453"/>
    <w:rsid w:val="00354B2F"/>
    <w:rsid w:val="00355C7E"/>
    <w:rsid w:val="00357CD4"/>
    <w:rsid w:val="00361248"/>
    <w:rsid w:val="00361F44"/>
    <w:rsid w:val="00361F4A"/>
    <w:rsid w:val="00362E42"/>
    <w:rsid w:val="0036384E"/>
    <w:rsid w:val="00363E93"/>
    <w:rsid w:val="003642CE"/>
    <w:rsid w:val="003642FE"/>
    <w:rsid w:val="0036502B"/>
    <w:rsid w:val="00367A6E"/>
    <w:rsid w:val="003709CD"/>
    <w:rsid w:val="00370F56"/>
    <w:rsid w:val="00375AB4"/>
    <w:rsid w:val="00380A0F"/>
    <w:rsid w:val="003846B1"/>
    <w:rsid w:val="00385E3E"/>
    <w:rsid w:val="00390592"/>
    <w:rsid w:val="003911FC"/>
    <w:rsid w:val="00392EF3"/>
    <w:rsid w:val="0039395A"/>
    <w:rsid w:val="00396E6C"/>
    <w:rsid w:val="003A0151"/>
    <w:rsid w:val="003A0694"/>
    <w:rsid w:val="003A0F96"/>
    <w:rsid w:val="003A1A88"/>
    <w:rsid w:val="003A2AE6"/>
    <w:rsid w:val="003A2E45"/>
    <w:rsid w:val="003A3D99"/>
    <w:rsid w:val="003A4862"/>
    <w:rsid w:val="003A5476"/>
    <w:rsid w:val="003A5AFC"/>
    <w:rsid w:val="003A6371"/>
    <w:rsid w:val="003B03F8"/>
    <w:rsid w:val="003B09D6"/>
    <w:rsid w:val="003B1199"/>
    <w:rsid w:val="003B1FF2"/>
    <w:rsid w:val="003B2A5D"/>
    <w:rsid w:val="003B4200"/>
    <w:rsid w:val="003B591C"/>
    <w:rsid w:val="003B762E"/>
    <w:rsid w:val="003B7C90"/>
    <w:rsid w:val="003C0DE9"/>
    <w:rsid w:val="003C233B"/>
    <w:rsid w:val="003C34EF"/>
    <w:rsid w:val="003C3FDF"/>
    <w:rsid w:val="003C60D1"/>
    <w:rsid w:val="003C6B7B"/>
    <w:rsid w:val="003D140B"/>
    <w:rsid w:val="003D2067"/>
    <w:rsid w:val="003D2999"/>
    <w:rsid w:val="003D4207"/>
    <w:rsid w:val="003D5127"/>
    <w:rsid w:val="003D6B17"/>
    <w:rsid w:val="003E0FA2"/>
    <w:rsid w:val="003E149A"/>
    <w:rsid w:val="003E1D5F"/>
    <w:rsid w:val="003E25DD"/>
    <w:rsid w:val="003E4261"/>
    <w:rsid w:val="003E6488"/>
    <w:rsid w:val="003F238F"/>
    <w:rsid w:val="003F28D5"/>
    <w:rsid w:val="003F4C92"/>
    <w:rsid w:val="003F7ADD"/>
    <w:rsid w:val="004007CA"/>
    <w:rsid w:val="00401912"/>
    <w:rsid w:val="00401F9E"/>
    <w:rsid w:val="004027CF"/>
    <w:rsid w:val="00403FF5"/>
    <w:rsid w:val="0040614D"/>
    <w:rsid w:val="00407243"/>
    <w:rsid w:val="004079C1"/>
    <w:rsid w:val="004108AB"/>
    <w:rsid w:val="004108AD"/>
    <w:rsid w:val="00410E73"/>
    <w:rsid w:val="00411D88"/>
    <w:rsid w:val="00412C38"/>
    <w:rsid w:val="00414D2C"/>
    <w:rsid w:val="00416A0F"/>
    <w:rsid w:val="00416E30"/>
    <w:rsid w:val="00420D46"/>
    <w:rsid w:val="00420D87"/>
    <w:rsid w:val="00422B15"/>
    <w:rsid w:val="00423AFA"/>
    <w:rsid w:val="004246F2"/>
    <w:rsid w:val="00424C34"/>
    <w:rsid w:val="004262D7"/>
    <w:rsid w:val="00426768"/>
    <w:rsid w:val="00426FD7"/>
    <w:rsid w:val="00430148"/>
    <w:rsid w:val="0043021D"/>
    <w:rsid w:val="004313A2"/>
    <w:rsid w:val="004317F0"/>
    <w:rsid w:val="00432AE6"/>
    <w:rsid w:val="004330B3"/>
    <w:rsid w:val="00434C5A"/>
    <w:rsid w:val="00435C31"/>
    <w:rsid w:val="0043618D"/>
    <w:rsid w:val="00436388"/>
    <w:rsid w:val="004409F5"/>
    <w:rsid w:val="004412DA"/>
    <w:rsid w:val="00442157"/>
    <w:rsid w:val="004430B4"/>
    <w:rsid w:val="00444033"/>
    <w:rsid w:val="00444E14"/>
    <w:rsid w:val="00446423"/>
    <w:rsid w:val="00446591"/>
    <w:rsid w:val="0044737A"/>
    <w:rsid w:val="00447A1D"/>
    <w:rsid w:val="004508CD"/>
    <w:rsid w:val="00452C96"/>
    <w:rsid w:val="0045465E"/>
    <w:rsid w:val="0046024D"/>
    <w:rsid w:val="00460337"/>
    <w:rsid w:val="00460A08"/>
    <w:rsid w:val="0046138C"/>
    <w:rsid w:val="00461D2D"/>
    <w:rsid w:val="004646D9"/>
    <w:rsid w:val="004733F5"/>
    <w:rsid w:val="0047347E"/>
    <w:rsid w:val="004773EC"/>
    <w:rsid w:val="00483A16"/>
    <w:rsid w:val="00483D2E"/>
    <w:rsid w:val="00484509"/>
    <w:rsid w:val="004853FB"/>
    <w:rsid w:val="004903B1"/>
    <w:rsid w:val="00490ED4"/>
    <w:rsid w:val="00491AF0"/>
    <w:rsid w:val="00491C69"/>
    <w:rsid w:val="00492B63"/>
    <w:rsid w:val="00492CA1"/>
    <w:rsid w:val="00492F1A"/>
    <w:rsid w:val="00494A02"/>
    <w:rsid w:val="00494B7D"/>
    <w:rsid w:val="00496A4E"/>
    <w:rsid w:val="00497423"/>
    <w:rsid w:val="004A045E"/>
    <w:rsid w:val="004A085B"/>
    <w:rsid w:val="004A2AFC"/>
    <w:rsid w:val="004A3F58"/>
    <w:rsid w:val="004A4D80"/>
    <w:rsid w:val="004A591E"/>
    <w:rsid w:val="004A64A5"/>
    <w:rsid w:val="004A6C40"/>
    <w:rsid w:val="004B0930"/>
    <w:rsid w:val="004B0F19"/>
    <w:rsid w:val="004B1B38"/>
    <w:rsid w:val="004B2651"/>
    <w:rsid w:val="004B3FDA"/>
    <w:rsid w:val="004B4940"/>
    <w:rsid w:val="004B599A"/>
    <w:rsid w:val="004B69E1"/>
    <w:rsid w:val="004B74E4"/>
    <w:rsid w:val="004B7DA4"/>
    <w:rsid w:val="004C0B85"/>
    <w:rsid w:val="004C0D06"/>
    <w:rsid w:val="004C154B"/>
    <w:rsid w:val="004C1727"/>
    <w:rsid w:val="004C1C27"/>
    <w:rsid w:val="004C540D"/>
    <w:rsid w:val="004C587E"/>
    <w:rsid w:val="004D1815"/>
    <w:rsid w:val="004D25F3"/>
    <w:rsid w:val="004D29D8"/>
    <w:rsid w:val="004D3B14"/>
    <w:rsid w:val="004D3B4A"/>
    <w:rsid w:val="004D4617"/>
    <w:rsid w:val="004D6DE1"/>
    <w:rsid w:val="004D780A"/>
    <w:rsid w:val="004E0168"/>
    <w:rsid w:val="004E0BAA"/>
    <w:rsid w:val="004E0C8C"/>
    <w:rsid w:val="004E3267"/>
    <w:rsid w:val="004E454A"/>
    <w:rsid w:val="004E4E0E"/>
    <w:rsid w:val="004E6092"/>
    <w:rsid w:val="004E78BC"/>
    <w:rsid w:val="004E7FC9"/>
    <w:rsid w:val="004F1F45"/>
    <w:rsid w:val="004F3DD3"/>
    <w:rsid w:val="004F4509"/>
    <w:rsid w:val="00500B7D"/>
    <w:rsid w:val="00501E20"/>
    <w:rsid w:val="00503C90"/>
    <w:rsid w:val="00505A9B"/>
    <w:rsid w:val="00506E0F"/>
    <w:rsid w:val="00507B8B"/>
    <w:rsid w:val="00507CB4"/>
    <w:rsid w:val="00507FD5"/>
    <w:rsid w:val="005114D8"/>
    <w:rsid w:val="005131C0"/>
    <w:rsid w:val="005138B1"/>
    <w:rsid w:val="00513BAE"/>
    <w:rsid w:val="00515879"/>
    <w:rsid w:val="005165AF"/>
    <w:rsid w:val="005176C8"/>
    <w:rsid w:val="00522617"/>
    <w:rsid w:val="00522E22"/>
    <w:rsid w:val="00524923"/>
    <w:rsid w:val="00525089"/>
    <w:rsid w:val="0052616A"/>
    <w:rsid w:val="0052645B"/>
    <w:rsid w:val="00530739"/>
    <w:rsid w:val="00530873"/>
    <w:rsid w:val="00530DC9"/>
    <w:rsid w:val="00530F38"/>
    <w:rsid w:val="005316F6"/>
    <w:rsid w:val="005323B2"/>
    <w:rsid w:val="0053312D"/>
    <w:rsid w:val="005347C5"/>
    <w:rsid w:val="00535235"/>
    <w:rsid w:val="00536796"/>
    <w:rsid w:val="00540718"/>
    <w:rsid w:val="00541789"/>
    <w:rsid w:val="00541964"/>
    <w:rsid w:val="00541DF9"/>
    <w:rsid w:val="00542006"/>
    <w:rsid w:val="005422A4"/>
    <w:rsid w:val="0054259E"/>
    <w:rsid w:val="005450B9"/>
    <w:rsid w:val="00545B77"/>
    <w:rsid w:val="00546BD3"/>
    <w:rsid w:val="00546E6F"/>
    <w:rsid w:val="0054786F"/>
    <w:rsid w:val="005516E5"/>
    <w:rsid w:val="00553AFB"/>
    <w:rsid w:val="00564B72"/>
    <w:rsid w:val="00565ABC"/>
    <w:rsid w:val="00566389"/>
    <w:rsid w:val="0056723E"/>
    <w:rsid w:val="00567765"/>
    <w:rsid w:val="00572C92"/>
    <w:rsid w:val="0057382A"/>
    <w:rsid w:val="00574235"/>
    <w:rsid w:val="00574527"/>
    <w:rsid w:val="0057480F"/>
    <w:rsid w:val="005748DF"/>
    <w:rsid w:val="00574A52"/>
    <w:rsid w:val="005754D2"/>
    <w:rsid w:val="0058479C"/>
    <w:rsid w:val="00586B5C"/>
    <w:rsid w:val="00591945"/>
    <w:rsid w:val="00592616"/>
    <w:rsid w:val="00592B74"/>
    <w:rsid w:val="00594126"/>
    <w:rsid w:val="00594529"/>
    <w:rsid w:val="00594803"/>
    <w:rsid w:val="00594F80"/>
    <w:rsid w:val="00595B17"/>
    <w:rsid w:val="00596BBC"/>
    <w:rsid w:val="005A2556"/>
    <w:rsid w:val="005A25EA"/>
    <w:rsid w:val="005A38F9"/>
    <w:rsid w:val="005A4188"/>
    <w:rsid w:val="005A5552"/>
    <w:rsid w:val="005A76D6"/>
    <w:rsid w:val="005A76F0"/>
    <w:rsid w:val="005A7704"/>
    <w:rsid w:val="005A7FDD"/>
    <w:rsid w:val="005B316E"/>
    <w:rsid w:val="005B453A"/>
    <w:rsid w:val="005B4970"/>
    <w:rsid w:val="005B508D"/>
    <w:rsid w:val="005B5426"/>
    <w:rsid w:val="005C29D0"/>
    <w:rsid w:val="005C3744"/>
    <w:rsid w:val="005C50FC"/>
    <w:rsid w:val="005C51C0"/>
    <w:rsid w:val="005C6657"/>
    <w:rsid w:val="005C6BD1"/>
    <w:rsid w:val="005C6FAB"/>
    <w:rsid w:val="005D0A9C"/>
    <w:rsid w:val="005D25E4"/>
    <w:rsid w:val="005D2A89"/>
    <w:rsid w:val="005D330E"/>
    <w:rsid w:val="005D4842"/>
    <w:rsid w:val="005D5565"/>
    <w:rsid w:val="005D56FD"/>
    <w:rsid w:val="005D614C"/>
    <w:rsid w:val="005D64D7"/>
    <w:rsid w:val="005E020D"/>
    <w:rsid w:val="005E09B4"/>
    <w:rsid w:val="005E0DD6"/>
    <w:rsid w:val="005E1592"/>
    <w:rsid w:val="005E2A16"/>
    <w:rsid w:val="005E3ACC"/>
    <w:rsid w:val="005E4178"/>
    <w:rsid w:val="005E7AC3"/>
    <w:rsid w:val="005F2BC8"/>
    <w:rsid w:val="005F51BE"/>
    <w:rsid w:val="005F54A3"/>
    <w:rsid w:val="005F5D4F"/>
    <w:rsid w:val="005F5E4D"/>
    <w:rsid w:val="005F694A"/>
    <w:rsid w:val="005F6E8B"/>
    <w:rsid w:val="005F7FDE"/>
    <w:rsid w:val="00600330"/>
    <w:rsid w:val="0060236A"/>
    <w:rsid w:val="00603EFB"/>
    <w:rsid w:val="0060400F"/>
    <w:rsid w:val="00605372"/>
    <w:rsid w:val="006063E8"/>
    <w:rsid w:val="006067E4"/>
    <w:rsid w:val="006069D3"/>
    <w:rsid w:val="0060758E"/>
    <w:rsid w:val="0060790D"/>
    <w:rsid w:val="00611027"/>
    <w:rsid w:val="00612435"/>
    <w:rsid w:val="006142E0"/>
    <w:rsid w:val="00617D2B"/>
    <w:rsid w:val="006261D1"/>
    <w:rsid w:val="00627B6C"/>
    <w:rsid w:val="00630386"/>
    <w:rsid w:val="0063067C"/>
    <w:rsid w:val="00632FB0"/>
    <w:rsid w:val="006330B8"/>
    <w:rsid w:val="006332E0"/>
    <w:rsid w:val="006339DC"/>
    <w:rsid w:val="006364BD"/>
    <w:rsid w:val="00640584"/>
    <w:rsid w:val="00641554"/>
    <w:rsid w:val="00641E72"/>
    <w:rsid w:val="00642387"/>
    <w:rsid w:val="0064333A"/>
    <w:rsid w:val="00644449"/>
    <w:rsid w:val="0064520D"/>
    <w:rsid w:val="006470D0"/>
    <w:rsid w:val="00647862"/>
    <w:rsid w:val="006510AA"/>
    <w:rsid w:val="00651689"/>
    <w:rsid w:val="00655B54"/>
    <w:rsid w:val="006575EA"/>
    <w:rsid w:val="006608FE"/>
    <w:rsid w:val="0066152D"/>
    <w:rsid w:val="00662C25"/>
    <w:rsid w:val="0066346C"/>
    <w:rsid w:val="0066618F"/>
    <w:rsid w:val="00666553"/>
    <w:rsid w:val="006706BD"/>
    <w:rsid w:val="00670D31"/>
    <w:rsid w:val="00671BB4"/>
    <w:rsid w:val="00674FDB"/>
    <w:rsid w:val="006750FE"/>
    <w:rsid w:val="00676CB7"/>
    <w:rsid w:val="00676D74"/>
    <w:rsid w:val="00682B81"/>
    <w:rsid w:val="0068537D"/>
    <w:rsid w:val="0069037D"/>
    <w:rsid w:val="006924E3"/>
    <w:rsid w:val="0069282C"/>
    <w:rsid w:val="00694931"/>
    <w:rsid w:val="00694B37"/>
    <w:rsid w:val="006957CC"/>
    <w:rsid w:val="00697F7C"/>
    <w:rsid w:val="006A1E5F"/>
    <w:rsid w:val="006A3C75"/>
    <w:rsid w:val="006A737C"/>
    <w:rsid w:val="006B0459"/>
    <w:rsid w:val="006B09D9"/>
    <w:rsid w:val="006B0A1D"/>
    <w:rsid w:val="006B262D"/>
    <w:rsid w:val="006B2D3C"/>
    <w:rsid w:val="006B36D9"/>
    <w:rsid w:val="006B3D7C"/>
    <w:rsid w:val="006B3E8C"/>
    <w:rsid w:val="006B4906"/>
    <w:rsid w:val="006B5C14"/>
    <w:rsid w:val="006B74EA"/>
    <w:rsid w:val="006C0296"/>
    <w:rsid w:val="006C0E8A"/>
    <w:rsid w:val="006C0F4D"/>
    <w:rsid w:val="006C27AA"/>
    <w:rsid w:val="006C3AAC"/>
    <w:rsid w:val="006C3FDF"/>
    <w:rsid w:val="006C5DDC"/>
    <w:rsid w:val="006C697F"/>
    <w:rsid w:val="006C7E90"/>
    <w:rsid w:val="006D0C75"/>
    <w:rsid w:val="006D1712"/>
    <w:rsid w:val="006D36EA"/>
    <w:rsid w:val="006D3989"/>
    <w:rsid w:val="006D3C83"/>
    <w:rsid w:val="006D3D0B"/>
    <w:rsid w:val="006D4AE5"/>
    <w:rsid w:val="006D4F11"/>
    <w:rsid w:val="006D7585"/>
    <w:rsid w:val="006E0471"/>
    <w:rsid w:val="006E26E5"/>
    <w:rsid w:val="006E36A2"/>
    <w:rsid w:val="006E4804"/>
    <w:rsid w:val="006E4F8B"/>
    <w:rsid w:val="006E554A"/>
    <w:rsid w:val="006E61AB"/>
    <w:rsid w:val="006E6B24"/>
    <w:rsid w:val="006E7A01"/>
    <w:rsid w:val="006F056A"/>
    <w:rsid w:val="006F0805"/>
    <w:rsid w:val="006F127E"/>
    <w:rsid w:val="006F28DA"/>
    <w:rsid w:val="006F39BF"/>
    <w:rsid w:val="006F5D26"/>
    <w:rsid w:val="006F76DC"/>
    <w:rsid w:val="007019A7"/>
    <w:rsid w:val="00701F03"/>
    <w:rsid w:val="00703344"/>
    <w:rsid w:val="00703D6F"/>
    <w:rsid w:val="00704C3C"/>
    <w:rsid w:val="00705108"/>
    <w:rsid w:val="0071239C"/>
    <w:rsid w:val="00714597"/>
    <w:rsid w:val="0072042A"/>
    <w:rsid w:val="007226B7"/>
    <w:rsid w:val="00722EE2"/>
    <w:rsid w:val="00723521"/>
    <w:rsid w:val="00724B4B"/>
    <w:rsid w:val="0072695D"/>
    <w:rsid w:val="00726991"/>
    <w:rsid w:val="00726DDA"/>
    <w:rsid w:val="0073065F"/>
    <w:rsid w:val="00730E5A"/>
    <w:rsid w:val="00732366"/>
    <w:rsid w:val="00732649"/>
    <w:rsid w:val="00733147"/>
    <w:rsid w:val="007336EE"/>
    <w:rsid w:val="00735288"/>
    <w:rsid w:val="00740B30"/>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B79"/>
    <w:rsid w:val="00761D76"/>
    <w:rsid w:val="00761E3B"/>
    <w:rsid w:val="007631D5"/>
    <w:rsid w:val="007658EA"/>
    <w:rsid w:val="0077189D"/>
    <w:rsid w:val="0077399F"/>
    <w:rsid w:val="00775D22"/>
    <w:rsid w:val="007760BC"/>
    <w:rsid w:val="00776ED3"/>
    <w:rsid w:val="00777324"/>
    <w:rsid w:val="00780E34"/>
    <w:rsid w:val="00781182"/>
    <w:rsid w:val="00781875"/>
    <w:rsid w:val="0078293E"/>
    <w:rsid w:val="00783CA6"/>
    <w:rsid w:val="00784DB7"/>
    <w:rsid w:val="007859A6"/>
    <w:rsid w:val="00787208"/>
    <w:rsid w:val="0078754C"/>
    <w:rsid w:val="007902A6"/>
    <w:rsid w:val="007902B7"/>
    <w:rsid w:val="007903B8"/>
    <w:rsid w:val="00790D1C"/>
    <w:rsid w:val="0079191F"/>
    <w:rsid w:val="00793FFB"/>
    <w:rsid w:val="007A005F"/>
    <w:rsid w:val="007A08EE"/>
    <w:rsid w:val="007A1781"/>
    <w:rsid w:val="007A1D90"/>
    <w:rsid w:val="007A1E20"/>
    <w:rsid w:val="007A20EF"/>
    <w:rsid w:val="007A491D"/>
    <w:rsid w:val="007A6262"/>
    <w:rsid w:val="007B2031"/>
    <w:rsid w:val="007B2E7A"/>
    <w:rsid w:val="007B314C"/>
    <w:rsid w:val="007B3A69"/>
    <w:rsid w:val="007C00E6"/>
    <w:rsid w:val="007C3B50"/>
    <w:rsid w:val="007C5231"/>
    <w:rsid w:val="007C7023"/>
    <w:rsid w:val="007C7885"/>
    <w:rsid w:val="007D1BF1"/>
    <w:rsid w:val="007D2532"/>
    <w:rsid w:val="007D318A"/>
    <w:rsid w:val="007D3E38"/>
    <w:rsid w:val="007D55BB"/>
    <w:rsid w:val="007D6502"/>
    <w:rsid w:val="007D7B37"/>
    <w:rsid w:val="007E04F1"/>
    <w:rsid w:val="007E1525"/>
    <w:rsid w:val="007E2EF6"/>
    <w:rsid w:val="007E35B5"/>
    <w:rsid w:val="007E47FA"/>
    <w:rsid w:val="007E4A2E"/>
    <w:rsid w:val="007E4BE8"/>
    <w:rsid w:val="007E4DCB"/>
    <w:rsid w:val="007E4E9F"/>
    <w:rsid w:val="007E594B"/>
    <w:rsid w:val="007E66BD"/>
    <w:rsid w:val="007E68DF"/>
    <w:rsid w:val="007F0C3F"/>
    <w:rsid w:val="007F17E7"/>
    <w:rsid w:val="007F232A"/>
    <w:rsid w:val="007F31CB"/>
    <w:rsid w:val="007F4606"/>
    <w:rsid w:val="007F4829"/>
    <w:rsid w:val="007F5221"/>
    <w:rsid w:val="007F6133"/>
    <w:rsid w:val="007F6CF4"/>
    <w:rsid w:val="007F71EF"/>
    <w:rsid w:val="00800CE8"/>
    <w:rsid w:val="0080190B"/>
    <w:rsid w:val="00802A10"/>
    <w:rsid w:val="0080479D"/>
    <w:rsid w:val="00804AFA"/>
    <w:rsid w:val="00805075"/>
    <w:rsid w:val="0080548E"/>
    <w:rsid w:val="00805AB5"/>
    <w:rsid w:val="00806CE9"/>
    <w:rsid w:val="00806E5D"/>
    <w:rsid w:val="00806EE2"/>
    <w:rsid w:val="008134B7"/>
    <w:rsid w:val="00815894"/>
    <w:rsid w:val="00815A32"/>
    <w:rsid w:val="00815DE1"/>
    <w:rsid w:val="00816C5F"/>
    <w:rsid w:val="00817AFA"/>
    <w:rsid w:val="00817AFE"/>
    <w:rsid w:val="008242E9"/>
    <w:rsid w:val="0082704D"/>
    <w:rsid w:val="00831474"/>
    <w:rsid w:val="0083201C"/>
    <w:rsid w:val="008323FB"/>
    <w:rsid w:val="0083467A"/>
    <w:rsid w:val="00835222"/>
    <w:rsid w:val="00836409"/>
    <w:rsid w:val="00837B46"/>
    <w:rsid w:val="008417D4"/>
    <w:rsid w:val="00841812"/>
    <w:rsid w:val="00845170"/>
    <w:rsid w:val="0085196C"/>
    <w:rsid w:val="008543BA"/>
    <w:rsid w:val="00854DEA"/>
    <w:rsid w:val="0085539F"/>
    <w:rsid w:val="00857145"/>
    <w:rsid w:val="00857559"/>
    <w:rsid w:val="00861749"/>
    <w:rsid w:val="0086412E"/>
    <w:rsid w:val="0086473B"/>
    <w:rsid w:val="008648B4"/>
    <w:rsid w:val="00864CBA"/>
    <w:rsid w:val="008669C1"/>
    <w:rsid w:val="00866F38"/>
    <w:rsid w:val="00867A86"/>
    <w:rsid w:val="00870FD1"/>
    <w:rsid w:val="00871463"/>
    <w:rsid w:val="00871D6F"/>
    <w:rsid w:val="00871DCE"/>
    <w:rsid w:val="00874443"/>
    <w:rsid w:val="0087477C"/>
    <w:rsid w:val="00875528"/>
    <w:rsid w:val="00875D34"/>
    <w:rsid w:val="00887301"/>
    <w:rsid w:val="00887683"/>
    <w:rsid w:val="00887B02"/>
    <w:rsid w:val="00887C84"/>
    <w:rsid w:val="008919D7"/>
    <w:rsid w:val="008925D9"/>
    <w:rsid w:val="00893756"/>
    <w:rsid w:val="00894E1E"/>
    <w:rsid w:val="0089652C"/>
    <w:rsid w:val="00896DD3"/>
    <w:rsid w:val="008978DC"/>
    <w:rsid w:val="008A0EA1"/>
    <w:rsid w:val="008A12C2"/>
    <w:rsid w:val="008A13DE"/>
    <w:rsid w:val="008A22AF"/>
    <w:rsid w:val="008A2D79"/>
    <w:rsid w:val="008A49F0"/>
    <w:rsid w:val="008A4A75"/>
    <w:rsid w:val="008A4F86"/>
    <w:rsid w:val="008A5C84"/>
    <w:rsid w:val="008A5DCD"/>
    <w:rsid w:val="008A6D28"/>
    <w:rsid w:val="008A6D67"/>
    <w:rsid w:val="008A724F"/>
    <w:rsid w:val="008A729F"/>
    <w:rsid w:val="008B0D3B"/>
    <w:rsid w:val="008B1245"/>
    <w:rsid w:val="008B1B50"/>
    <w:rsid w:val="008B2021"/>
    <w:rsid w:val="008B206F"/>
    <w:rsid w:val="008B3B95"/>
    <w:rsid w:val="008B439F"/>
    <w:rsid w:val="008B6694"/>
    <w:rsid w:val="008B7C8C"/>
    <w:rsid w:val="008C1A49"/>
    <w:rsid w:val="008C1F5E"/>
    <w:rsid w:val="008C3096"/>
    <w:rsid w:val="008C3595"/>
    <w:rsid w:val="008C3FFA"/>
    <w:rsid w:val="008C7812"/>
    <w:rsid w:val="008D0944"/>
    <w:rsid w:val="008D2F11"/>
    <w:rsid w:val="008D347E"/>
    <w:rsid w:val="008D456D"/>
    <w:rsid w:val="008D48E9"/>
    <w:rsid w:val="008D4A2B"/>
    <w:rsid w:val="008D4EAD"/>
    <w:rsid w:val="008D5C0A"/>
    <w:rsid w:val="008D7145"/>
    <w:rsid w:val="008D763E"/>
    <w:rsid w:val="008D7BD2"/>
    <w:rsid w:val="008E04AE"/>
    <w:rsid w:val="008E0C90"/>
    <w:rsid w:val="008E33D4"/>
    <w:rsid w:val="008E3DB7"/>
    <w:rsid w:val="008E68A4"/>
    <w:rsid w:val="008E7463"/>
    <w:rsid w:val="008F0030"/>
    <w:rsid w:val="008F42EF"/>
    <w:rsid w:val="008F49A3"/>
    <w:rsid w:val="008F5965"/>
    <w:rsid w:val="008F6E7B"/>
    <w:rsid w:val="00900696"/>
    <w:rsid w:val="0090078A"/>
    <w:rsid w:val="0090084B"/>
    <w:rsid w:val="009068AD"/>
    <w:rsid w:val="009109E7"/>
    <w:rsid w:val="00913B04"/>
    <w:rsid w:val="009145D4"/>
    <w:rsid w:val="00914819"/>
    <w:rsid w:val="00915C15"/>
    <w:rsid w:val="00916A1E"/>
    <w:rsid w:val="00920C36"/>
    <w:rsid w:val="009226CD"/>
    <w:rsid w:val="00922DBC"/>
    <w:rsid w:val="00923139"/>
    <w:rsid w:val="00923813"/>
    <w:rsid w:val="009255C1"/>
    <w:rsid w:val="00925A8C"/>
    <w:rsid w:val="00931E37"/>
    <w:rsid w:val="00937F3A"/>
    <w:rsid w:val="00940D06"/>
    <w:rsid w:val="0094339C"/>
    <w:rsid w:val="00943517"/>
    <w:rsid w:val="009441EB"/>
    <w:rsid w:val="00944977"/>
    <w:rsid w:val="00944984"/>
    <w:rsid w:val="009458E0"/>
    <w:rsid w:val="009478C7"/>
    <w:rsid w:val="0095003F"/>
    <w:rsid w:val="00951A64"/>
    <w:rsid w:val="00953E35"/>
    <w:rsid w:val="00953F9F"/>
    <w:rsid w:val="00954399"/>
    <w:rsid w:val="00955D3C"/>
    <w:rsid w:val="00956F1C"/>
    <w:rsid w:val="0096124B"/>
    <w:rsid w:val="0096515C"/>
    <w:rsid w:val="0096678D"/>
    <w:rsid w:val="00966BB7"/>
    <w:rsid w:val="009709DD"/>
    <w:rsid w:val="00971F79"/>
    <w:rsid w:val="00972988"/>
    <w:rsid w:val="0097331D"/>
    <w:rsid w:val="00973324"/>
    <w:rsid w:val="009738C3"/>
    <w:rsid w:val="009743BF"/>
    <w:rsid w:val="009748D7"/>
    <w:rsid w:val="00975DA2"/>
    <w:rsid w:val="00977B3B"/>
    <w:rsid w:val="0098136C"/>
    <w:rsid w:val="00981A10"/>
    <w:rsid w:val="00983F03"/>
    <w:rsid w:val="00984F56"/>
    <w:rsid w:val="0098537D"/>
    <w:rsid w:val="00985D23"/>
    <w:rsid w:val="0098647C"/>
    <w:rsid w:val="009904D9"/>
    <w:rsid w:val="00991C28"/>
    <w:rsid w:val="00991C72"/>
    <w:rsid w:val="0099260A"/>
    <w:rsid w:val="00994D41"/>
    <w:rsid w:val="00997B86"/>
    <w:rsid w:val="009A024D"/>
    <w:rsid w:val="009A1CEB"/>
    <w:rsid w:val="009A26B4"/>
    <w:rsid w:val="009A4707"/>
    <w:rsid w:val="009A57FC"/>
    <w:rsid w:val="009A5863"/>
    <w:rsid w:val="009A6528"/>
    <w:rsid w:val="009A7168"/>
    <w:rsid w:val="009B098D"/>
    <w:rsid w:val="009B45BA"/>
    <w:rsid w:val="009B46BC"/>
    <w:rsid w:val="009B49A6"/>
    <w:rsid w:val="009B54A1"/>
    <w:rsid w:val="009B56FC"/>
    <w:rsid w:val="009B60B7"/>
    <w:rsid w:val="009B7215"/>
    <w:rsid w:val="009B7785"/>
    <w:rsid w:val="009B7790"/>
    <w:rsid w:val="009B7F21"/>
    <w:rsid w:val="009D02E9"/>
    <w:rsid w:val="009D0700"/>
    <w:rsid w:val="009D0AE0"/>
    <w:rsid w:val="009D1BA4"/>
    <w:rsid w:val="009D2ECF"/>
    <w:rsid w:val="009D56BB"/>
    <w:rsid w:val="009E0349"/>
    <w:rsid w:val="009E1555"/>
    <w:rsid w:val="009E16EA"/>
    <w:rsid w:val="009E5E66"/>
    <w:rsid w:val="009E736D"/>
    <w:rsid w:val="009F269A"/>
    <w:rsid w:val="009F2D9A"/>
    <w:rsid w:val="009F614A"/>
    <w:rsid w:val="009F656D"/>
    <w:rsid w:val="009F6927"/>
    <w:rsid w:val="00A01288"/>
    <w:rsid w:val="00A0137D"/>
    <w:rsid w:val="00A02942"/>
    <w:rsid w:val="00A0389B"/>
    <w:rsid w:val="00A04D47"/>
    <w:rsid w:val="00A05FBA"/>
    <w:rsid w:val="00A07873"/>
    <w:rsid w:val="00A13E99"/>
    <w:rsid w:val="00A15632"/>
    <w:rsid w:val="00A16B30"/>
    <w:rsid w:val="00A2012A"/>
    <w:rsid w:val="00A20909"/>
    <w:rsid w:val="00A20D49"/>
    <w:rsid w:val="00A20DD0"/>
    <w:rsid w:val="00A21B29"/>
    <w:rsid w:val="00A2269B"/>
    <w:rsid w:val="00A25722"/>
    <w:rsid w:val="00A26359"/>
    <w:rsid w:val="00A26C17"/>
    <w:rsid w:val="00A30B23"/>
    <w:rsid w:val="00A31DFF"/>
    <w:rsid w:val="00A32195"/>
    <w:rsid w:val="00A355CC"/>
    <w:rsid w:val="00A40D27"/>
    <w:rsid w:val="00A41EC6"/>
    <w:rsid w:val="00A42EE9"/>
    <w:rsid w:val="00A443B1"/>
    <w:rsid w:val="00A47C0D"/>
    <w:rsid w:val="00A5068D"/>
    <w:rsid w:val="00A52311"/>
    <w:rsid w:val="00A531D0"/>
    <w:rsid w:val="00A531E3"/>
    <w:rsid w:val="00A5391E"/>
    <w:rsid w:val="00A5618F"/>
    <w:rsid w:val="00A61B19"/>
    <w:rsid w:val="00A61FB3"/>
    <w:rsid w:val="00A639F4"/>
    <w:rsid w:val="00A63FBB"/>
    <w:rsid w:val="00A64739"/>
    <w:rsid w:val="00A6527B"/>
    <w:rsid w:val="00A65CDF"/>
    <w:rsid w:val="00A6757A"/>
    <w:rsid w:val="00A70B8E"/>
    <w:rsid w:val="00A70E18"/>
    <w:rsid w:val="00A7144F"/>
    <w:rsid w:val="00A72805"/>
    <w:rsid w:val="00A72A46"/>
    <w:rsid w:val="00A73577"/>
    <w:rsid w:val="00A7672A"/>
    <w:rsid w:val="00A76984"/>
    <w:rsid w:val="00A76DDB"/>
    <w:rsid w:val="00A777E1"/>
    <w:rsid w:val="00A8108C"/>
    <w:rsid w:val="00A81905"/>
    <w:rsid w:val="00A82DE8"/>
    <w:rsid w:val="00A8551E"/>
    <w:rsid w:val="00A86EC1"/>
    <w:rsid w:val="00A9048F"/>
    <w:rsid w:val="00A91E48"/>
    <w:rsid w:val="00A924B0"/>
    <w:rsid w:val="00A94356"/>
    <w:rsid w:val="00A947C7"/>
    <w:rsid w:val="00A94FFF"/>
    <w:rsid w:val="00A95312"/>
    <w:rsid w:val="00A95E55"/>
    <w:rsid w:val="00A97B0A"/>
    <w:rsid w:val="00AA0675"/>
    <w:rsid w:val="00AA2AAB"/>
    <w:rsid w:val="00AA51D1"/>
    <w:rsid w:val="00AA5D23"/>
    <w:rsid w:val="00AA7482"/>
    <w:rsid w:val="00AB1CB5"/>
    <w:rsid w:val="00AB3FDB"/>
    <w:rsid w:val="00AB572C"/>
    <w:rsid w:val="00AB58B6"/>
    <w:rsid w:val="00AB6B04"/>
    <w:rsid w:val="00AC12B2"/>
    <w:rsid w:val="00AC1CA1"/>
    <w:rsid w:val="00AC3ABA"/>
    <w:rsid w:val="00AC63EC"/>
    <w:rsid w:val="00AC72FA"/>
    <w:rsid w:val="00AD26D8"/>
    <w:rsid w:val="00AD43BD"/>
    <w:rsid w:val="00AD4FCA"/>
    <w:rsid w:val="00AD6758"/>
    <w:rsid w:val="00AD68AC"/>
    <w:rsid w:val="00AD68BB"/>
    <w:rsid w:val="00AD77D9"/>
    <w:rsid w:val="00AD7880"/>
    <w:rsid w:val="00AE0C13"/>
    <w:rsid w:val="00AE2569"/>
    <w:rsid w:val="00AE41DB"/>
    <w:rsid w:val="00AE4AC7"/>
    <w:rsid w:val="00AE5250"/>
    <w:rsid w:val="00AE6EAA"/>
    <w:rsid w:val="00AF022A"/>
    <w:rsid w:val="00AF0EC0"/>
    <w:rsid w:val="00AF257D"/>
    <w:rsid w:val="00AF29D2"/>
    <w:rsid w:val="00B00673"/>
    <w:rsid w:val="00B0069B"/>
    <w:rsid w:val="00B03577"/>
    <w:rsid w:val="00B0368E"/>
    <w:rsid w:val="00B06082"/>
    <w:rsid w:val="00B06168"/>
    <w:rsid w:val="00B062DC"/>
    <w:rsid w:val="00B1027D"/>
    <w:rsid w:val="00B12204"/>
    <w:rsid w:val="00B12629"/>
    <w:rsid w:val="00B12F56"/>
    <w:rsid w:val="00B131DD"/>
    <w:rsid w:val="00B146E6"/>
    <w:rsid w:val="00B20B8D"/>
    <w:rsid w:val="00B21CD0"/>
    <w:rsid w:val="00B229E8"/>
    <w:rsid w:val="00B22E58"/>
    <w:rsid w:val="00B23B69"/>
    <w:rsid w:val="00B24BBD"/>
    <w:rsid w:val="00B25B11"/>
    <w:rsid w:val="00B32EB3"/>
    <w:rsid w:val="00B345EE"/>
    <w:rsid w:val="00B352A8"/>
    <w:rsid w:val="00B35D31"/>
    <w:rsid w:val="00B36A47"/>
    <w:rsid w:val="00B37382"/>
    <w:rsid w:val="00B41461"/>
    <w:rsid w:val="00B417AF"/>
    <w:rsid w:val="00B433AF"/>
    <w:rsid w:val="00B44861"/>
    <w:rsid w:val="00B448E3"/>
    <w:rsid w:val="00B44D4A"/>
    <w:rsid w:val="00B47A38"/>
    <w:rsid w:val="00B50E39"/>
    <w:rsid w:val="00B55A09"/>
    <w:rsid w:val="00B55B0A"/>
    <w:rsid w:val="00B564FF"/>
    <w:rsid w:val="00B56595"/>
    <w:rsid w:val="00B56CBE"/>
    <w:rsid w:val="00B601BB"/>
    <w:rsid w:val="00B604B9"/>
    <w:rsid w:val="00B6076C"/>
    <w:rsid w:val="00B6108C"/>
    <w:rsid w:val="00B6135D"/>
    <w:rsid w:val="00B62963"/>
    <w:rsid w:val="00B6389C"/>
    <w:rsid w:val="00B64356"/>
    <w:rsid w:val="00B67573"/>
    <w:rsid w:val="00B71C86"/>
    <w:rsid w:val="00B720C9"/>
    <w:rsid w:val="00B7226E"/>
    <w:rsid w:val="00B723D4"/>
    <w:rsid w:val="00B72DCB"/>
    <w:rsid w:val="00B75CAE"/>
    <w:rsid w:val="00B765D9"/>
    <w:rsid w:val="00B76886"/>
    <w:rsid w:val="00B77494"/>
    <w:rsid w:val="00B80383"/>
    <w:rsid w:val="00B80388"/>
    <w:rsid w:val="00B825EB"/>
    <w:rsid w:val="00B84860"/>
    <w:rsid w:val="00B848A8"/>
    <w:rsid w:val="00B856C2"/>
    <w:rsid w:val="00B8589F"/>
    <w:rsid w:val="00B85DBE"/>
    <w:rsid w:val="00B866AF"/>
    <w:rsid w:val="00B914CA"/>
    <w:rsid w:val="00B91FAB"/>
    <w:rsid w:val="00B92CE0"/>
    <w:rsid w:val="00B93D90"/>
    <w:rsid w:val="00B94837"/>
    <w:rsid w:val="00B96BFB"/>
    <w:rsid w:val="00B97B9C"/>
    <w:rsid w:val="00BA11AF"/>
    <w:rsid w:val="00BA2537"/>
    <w:rsid w:val="00BA3FB7"/>
    <w:rsid w:val="00BA4957"/>
    <w:rsid w:val="00BA5971"/>
    <w:rsid w:val="00BB031A"/>
    <w:rsid w:val="00BB0327"/>
    <w:rsid w:val="00BB218F"/>
    <w:rsid w:val="00BB2336"/>
    <w:rsid w:val="00BB37BB"/>
    <w:rsid w:val="00BC09C5"/>
    <w:rsid w:val="00BC0C8D"/>
    <w:rsid w:val="00BC1D77"/>
    <w:rsid w:val="00BC6157"/>
    <w:rsid w:val="00BC631F"/>
    <w:rsid w:val="00BD04D9"/>
    <w:rsid w:val="00BD1C0C"/>
    <w:rsid w:val="00BD5C7D"/>
    <w:rsid w:val="00BD5CF9"/>
    <w:rsid w:val="00BD5EE7"/>
    <w:rsid w:val="00BD7181"/>
    <w:rsid w:val="00BE075E"/>
    <w:rsid w:val="00BE1787"/>
    <w:rsid w:val="00BE45DE"/>
    <w:rsid w:val="00BE5FAF"/>
    <w:rsid w:val="00BF1727"/>
    <w:rsid w:val="00BF255E"/>
    <w:rsid w:val="00BF425D"/>
    <w:rsid w:val="00BF4BD8"/>
    <w:rsid w:val="00BF54D0"/>
    <w:rsid w:val="00BF5CA9"/>
    <w:rsid w:val="00BF61DB"/>
    <w:rsid w:val="00BF77B9"/>
    <w:rsid w:val="00C0257D"/>
    <w:rsid w:val="00C02745"/>
    <w:rsid w:val="00C02C96"/>
    <w:rsid w:val="00C03840"/>
    <w:rsid w:val="00C03B46"/>
    <w:rsid w:val="00C0443B"/>
    <w:rsid w:val="00C0475D"/>
    <w:rsid w:val="00C075FF"/>
    <w:rsid w:val="00C10806"/>
    <w:rsid w:val="00C12F2A"/>
    <w:rsid w:val="00C13216"/>
    <w:rsid w:val="00C13A34"/>
    <w:rsid w:val="00C15AFF"/>
    <w:rsid w:val="00C161AB"/>
    <w:rsid w:val="00C22316"/>
    <w:rsid w:val="00C22B63"/>
    <w:rsid w:val="00C22C68"/>
    <w:rsid w:val="00C235CB"/>
    <w:rsid w:val="00C2402A"/>
    <w:rsid w:val="00C24B6B"/>
    <w:rsid w:val="00C3571D"/>
    <w:rsid w:val="00C37B50"/>
    <w:rsid w:val="00C40CFC"/>
    <w:rsid w:val="00C42031"/>
    <w:rsid w:val="00C43092"/>
    <w:rsid w:val="00C430B3"/>
    <w:rsid w:val="00C43A59"/>
    <w:rsid w:val="00C43B83"/>
    <w:rsid w:val="00C44120"/>
    <w:rsid w:val="00C4486C"/>
    <w:rsid w:val="00C44DF8"/>
    <w:rsid w:val="00C459DC"/>
    <w:rsid w:val="00C460D7"/>
    <w:rsid w:val="00C462F1"/>
    <w:rsid w:val="00C46361"/>
    <w:rsid w:val="00C47E49"/>
    <w:rsid w:val="00C520AC"/>
    <w:rsid w:val="00C53C7B"/>
    <w:rsid w:val="00C55C56"/>
    <w:rsid w:val="00C56D14"/>
    <w:rsid w:val="00C57290"/>
    <w:rsid w:val="00C57480"/>
    <w:rsid w:val="00C575CA"/>
    <w:rsid w:val="00C600B5"/>
    <w:rsid w:val="00C60BFD"/>
    <w:rsid w:val="00C66BBA"/>
    <w:rsid w:val="00C672BA"/>
    <w:rsid w:val="00C712A3"/>
    <w:rsid w:val="00C7293F"/>
    <w:rsid w:val="00C72986"/>
    <w:rsid w:val="00C730D3"/>
    <w:rsid w:val="00C74505"/>
    <w:rsid w:val="00C76981"/>
    <w:rsid w:val="00C76D6A"/>
    <w:rsid w:val="00C774A1"/>
    <w:rsid w:val="00C8210C"/>
    <w:rsid w:val="00C83FF3"/>
    <w:rsid w:val="00C854EE"/>
    <w:rsid w:val="00C854FD"/>
    <w:rsid w:val="00C856C1"/>
    <w:rsid w:val="00C85FB9"/>
    <w:rsid w:val="00C91024"/>
    <w:rsid w:val="00C92243"/>
    <w:rsid w:val="00C9243F"/>
    <w:rsid w:val="00C93259"/>
    <w:rsid w:val="00C94614"/>
    <w:rsid w:val="00C94FB8"/>
    <w:rsid w:val="00C967BF"/>
    <w:rsid w:val="00C96F76"/>
    <w:rsid w:val="00C97630"/>
    <w:rsid w:val="00CA0147"/>
    <w:rsid w:val="00CA1CFF"/>
    <w:rsid w:val="00CA3116"/>
    <w:rsid w:val="00CA35EC"/>
    <w:rsid w:val="00CA3A81"/>
    <w:rsid w:val="00CA441D"/>
    <w:rsid w:val="00CA7787"/>
    <w:rsid w:val="00CA79CF"/>
    <w:rsid w:val="00CB000E"/>
    <w:rsid w:val="00CB0CD3"/>
    <w:rsid w:val="00CB18D7"/>
    <w:rsid w:val="00CB1E11"/>
    <w:rsid w:val="00CB3140"/>
    <w:rsid w:val="00CB35C1"/>
    <w:rsid w:val="00CB4F17"/>
    <w:rsid w:val="00CB5B43"/>
    <w:rsid w:val="00CB640C"/>
    <w:rsid w:val="00CB6A54"/>
    <w:rsid w:val="00CC153E"/>
    <w:rsid w:val="00CC3798"/>
    <w:rsid w:val="00CC3F89"/>
    <w:rsid w:val="00CC673A"/>
    <w:rsid w:val="00CC6B67"/>
    <w:rsid w:val="00CD0B6A"/>
    <w:rsid w:val="00CD2654"/>
    <w:rsid w:val="00CD2EFC"/>
    <w:rsid w:val="00CD302E"/>
    <w:rsid w:val="00CD3A8A"/>
    <w:rsid w:val="00CD4552"/>
    <w:rsid w:val="00CD4F6B"/>
    <w:rsid w:val="00CD6A84"/>
    <w:rsid w:val="00CE0174"/>
    <w:rsid w:val="00CE44AF"/>
    <w:rsid w:val="00CE471D"/>
    <w:rsid w:val="00CE612B"/>
    <w:rsid w:val="00CE7F02"/>
    <w:rsid w:val="00CF2329"/>
    <w:rsid w:val="00CF2FC7"/>
    <w:rsid w:val="00CF414F"/>
    <w:rsid w:val="00CF458C"/>
    <w:rsid w:val="00CF4638"/>
    <w:rsid w:val="00CF4A73"/>
    <w:rsid w:val="00CF55DE"/>
    <w:rsid w:val="00CF7C4C"/>
    <w:rsid w:val="00D00810"/>
    <w:rsid w:val="00D01DD9"/>
    <w:rsid w:val="00D02B99"/>
    <w:rsid w:val="00D04670"/>
    <w:rsid w:val="00D04D91"/>
    <w:rsid w:val="00D04ED8"/>
    <w:rsid w:val="00D04FD1"/>
    <w:rsid w:val="00D071D9"/>
    <w:rsid w:val="00D1116C"/>
    <w:rsid w:val="00D1180C"/>
    <w:rsid w:val="00D11F36"/>
    <w:rsid w:val="00D134C3"/>
    <w:rsid w:val="00D14FCE"/>
    <w:rsid w:val="00D16B2A"/>
    <w:rsid w:val="00D1786B"/>
    <w:rsid w:val="00D2053B"/>
    <w:rsid w:val="00D21626"/>
    <w:rsid w:val="00D22ED9"/>
    <w:rsid w:val="00D247C0"/>
    <w:rsid w:val="00D24870"/>
    <w:rsid w:val="00D278DF"/>
    <w:rsid w:val="00D31DEF"/>
    <w:rsid w:val="00D3260D"/>
    <w:rsid w:val="00D332C2"/>
    <w:rsid w:val="00D34932"/>
    <w:rsid w:val="00D34B3E"/>
    <w:rsid w:val="00D37FCF"/>
    <w:rsid w:val="00D422DB"/>
    <w:rsid w:val="00D42FA6"/>
    <w:rsid w:val="00D4302D"/>
    <w:rsid w:val="00D443D2"/>
    <w:rsid w:val="00D44E3E"/>
    <w:rsid w:val="00D4557E"/>
    <w:rsid w:val="00D4583E"/>
    <w:rsid w:val="00D4614E"/>
    <w:rsid w:val="00D512B2"/>
    <w:rsid w:val="00D514A8"/>
    <w:rsid w:val="00D51F9E"/>
    <w:rsid w:val="00D529F9"/>
    <w:rsid w:val="00D52B2C"/>
    <w:rsid w:val="00D52C56"/>
    <w:rsid w:val="00D54563"/>
    <w:rsid w:val="00D54FC0"/>
    <w:rsid w:val="00D551EB"/>
    <w:rsid w:val="00D55AD0"/>
    <w:rsid w:val="00D566E2"/>
    <w:rsid w:val="00D57044"/>
    <w:rsid w:val="00D572A9"/>
    <w:rsid w:val="00D64244"/>
    <w:rsid w:val="00D66184"/>
    <w:rsid w:val="00D7043A"/>
    <w:rsid w:val="00D70C7D"/>
    <w:rsid w:val="00D712C7"/>
    <w:rsid w:val="00D72087"/>
    <w:rsid w:val="00D72CF5"/>
    <w:rsid w:val="00D74289"/>
    <w:rsid w:val="00D74389"/>
    <w:rsid w:val="00D75116"/>
    <w:rsid w:val="00D75C9B"/>
    <w:rsid w:val="00D80716"/>
    <w:rsid w:val="00D81072"/>
    <w:rsid w:val="00D833AA"/>
    <w:rsid w:val="00D85454"/>
    <w:rsid w:val="00D85888"/>
    <w:rsid w:val="00D85970"/>
    <w:rsid w:val="00D8645F"/>
    <w:rsid w:val="00D865E2"/>
    <w:rsid w:val="00D86AE3"/>
    <w:rsid w:val="00D90AF1"/>
    <w:rsid w:val="00D913C7"/>
    <w:rsid w:val="00D91A08"/>
    <w:rsid w:val="00D91BEC"/>
    <w:rsid w:val="00D922AE"/>
    <w:rsid w:val="00D933FB"/>
    <w:rsid w:val="00D9452B"/>
    <w:rsid w:val="00D9673C"/>
    <w:rsid w:val="00D9677E"/>
    <w:rsid w:val="00DA0D3E"/>
    <w:rsid w:val="00DA1B0B"/>
    <w:rsid w:val="00DA2806"/>
    <w:rsid w:val="00DA5986"/>
    <w:rsid w:val="00DA69AE"/>
    <w:rsid w:val="00DA6F92"/>
    <w:rsid w:val="00DB1FDB"/>
    <w:rsid w:val="00DB4BB7"/>
    <w:rsid w:val="00DB55B9"/>
    <w:rsid w:val="00DB5711"/>
    <w:rsid w:val="00DC2744"/>
    <w:rsid w:val="00DC2A64"/>
    <w:rsid w:val="00DC3C76"/>
    <w:rsid w:val="00DC47B4"/>
    <w:rsid w:val="00DC68C3"/>
    <w:rsid w:val="00DD1CC9"/>
    <w:rsid w:val="00DD23C0"/>
    <w:rsid w:val="00DD2886"/>
    <w:rsid w:val="00DD5774"/>
    <w:rsid w:val="00DE16DE"/>
    <w:rsid w:val="00DE19A2"/>
    <w:rsid w:val="00DE1D1A"/>
    <w:rsid w:val="00DE1D80"/>
    <w:rsid w:val="00DE358C"/>
    <w:rsid w:val="00DE37FA"/>
    <w:rsid w:val="00DE528A"/>
    <w:rsid w:val="00DE5898"/>
    <w:rsid w:val="00DE7E76"/>
    <w:rsid w:val="00DF4A48"/>
    <w:rsid w:val="00E00258"/>
    <w:rsid w:val="00E02BD9"/>
    <w:rsid w:val="00E02FF0"/>
    <w:rsid w:val="00E03B57"/>
    <w:rsid w:val="00E0473E"/>
    <w:rsid w:val="00E05840"/>
    <w:rsid w:val="00E05E41"/>
    <w:rsid w:val="00E0777F"/>
    <w:rsid w:val="00E10B8A"/>
    <w:rsid w:val="00E11F2A"/>
    <w:rsid w:val="00E1213C"/>
    <w:rsid w:val="00E12B49"/>
    <w:rsid w:val="00E1390D"/>
    <w:rsid w:val="00E1728C"/>
    <w:rsid w:val="00E17398"/>
    <w:rsid w:val="00E2066D"/>
    <w:rsid w:val="00E20861"/>
    <w:rsid w:val="00E21BF0"/>
    <w:rsid w:val="00E22AD2"/>
    <w:rsid w:val="00E231BA"/>
    <w:rsid w:val="00E23359"/>
    <w:rsid w:val="00E26337"/>
    <w:rsid w:val="00E2794A"/>
    <w:rsid w:val="00E33387"/>
    <w:rsid w:val="00E34872"/>
    <w:rsid w:val="00E34DCA"/>
    <w:rsid w:val="00E34E5E"/>
    <w:rsid w:val="00E35F7C"/>
    <w:rsid w:val="00E3652A"/>
    <w:rsid w:val="00E37DE1"/>
    <w:rsid w:val="00E41145"/>
    <w:rsid w:val="00E41FA2"/>
    <w:rsid w:val="00E43088"/>
    <w:rsid w:val="00E44B03"/>
    <w:rsid w:val="00E45084"/>
    <w:rsid w:val="00E45284"/>
    <w:rsid w:val="00E45765"/>
    <w:rsid w:val="00E45B32"/>
    <w:rsid w:val="00E45D99"/>
    <w:rsid w:val="00E46C27"/>
    <w:rsid w:val="00E5113F"/>
    <w:rsid w:val="00E52FC0"/>
    <w:rsid w:val="00E5385A"/>
    <w:rsid w:val="00E540C0"/>
    <w:rsid w:val="00E55BEC"/>
    <w:rsid w:val="00E56466"/>
    <w:rsid w:val="00E5726F"/>
    <w:rsid w:val="00E608DB"/>
    <w:rsid w:val="00E6166E"/>
    <w:rsid w:val="00E62183"/>
    <w:rsid w:val="00E626B1"/>
    <w:rsid w:val="00E627BF"/>
    <w:rsid w:val="00E64317"/>
    <w:rsid w:val="00E677EF"/>
    <w:rsid w:val="00E70292"/>
    <w:rsid w:val="00E718F5"/>
    <w:rsid w:val="00E72295"/>
    <w:rsid w:val="00E72C65"/>
    <w:rsid w:val="00E77BCF"/>
    <w:rsid w:val="00E80605"/>
    <w:rsid w:val="00E80F4A"/>
    <w:rsid w:val="00E830DA"/>
    <w:rsid w:val="00E849E1"/>
    <w:rsid w:val="00E84C69"/>
    <w:rsid w:val="00E854B4"/>
    <w:rsid w:val="00E86A15"/>
    <w:rsid w:val="00E87773"/>
    <w:rsid w:val="00E8786C"/>
    <w:rsid w:val="00E95128"/>
    <w:rsid w:val="00E959F6"/>
    <w:rsid w:val="00E97722"/>
    <w:rsid w:val="00E97810"/>
    <w:rsid w:val="00E97E5F"/>
    <w:rsid w:val="00EA0B3F"/>
    <w:rsid w:val="00EA4EEE"/>
    <w:rsid w:val="00EA625B"/>
    <w:rsid w:val="00EA71F4"/>
    <w:rsid w:val="00EA7B8D"/>
    <w:rsid w:val="00EB0931"/>
    <w:rsid w:val="00EB0E5B"/>
    <w:rsid w:val="00EB25D9"/>
    <w:rsid w:val="00EB2AE8"/>
    <w:rsid w:val="00EB307C"/>
    <w:rsid w:val="00EB31A0"/>
    <w:rsid w:val="00EB4D55"/>
    <w:rsid w:val="00EB4E15"/>
    <w:rsid w:val="00EB5293"/>
    <w:rsid w:val="00EB614B"/>
    <w:rsid w:val="00EC0820"/>
    <w:rsid w:val="00EC24D3"/>
    <w:rsid w:val="00EC32B9"/>
    <w:rsid w:val="00EC5C0B"/>
    <w:rsid w:val="00EC73DC"/>
    <w:rsid w:val="00ED0739"/>
    <w:rsid w:val="00ED0FE1"/>
    <w:rsid w:val="00ED168C"/>
    <w:rsid w:val="00ED1E98"/>
    <w:rsid w:val="00ED2EEA"/>
    <w:rsid w:val="00ED3AA1"/>
    <w:rsid w:val="00ED4378"/>
    <w:rsid w:val="00ED51F0"/>
    <w:rsid w:val="00ED5E17"/>
    <w:rsid w:val="00ED5F95"/>
    <w:rsid w:val="00ED67D4"/>
    <w:rsid w:val="00ED715D"/>
    <w:rsid w:val="00ED7A56"/>
    <w:rsid w:val="00EE0E21"/>
    <w:rsid w:val="00EE21A1"/>
    <w:rsid w:val="00EE2450"/>
    <w:rsid w:val="00EE48AD"/>
    <w:rsid w:val="00EE6B8F"/>
    <w:rsid w:val="00EE7047"/>
    <w:rsid w:val="00EF0B01"/>
    <w:rsid w:val="00EF0F13"/>
    <w:rsid w:val="00EF33B7"/>
    <w:rsid w:val="00EF34AE"/>
    <w:rsid w:val="00EF495B"/>
    <w:rsid w:val="00EF4E72"/>
    <w:rsid w:val="00EF4FC7"/>
    <w:rsid w:val="00EF578D"/>
    <w:rsid w:val="00EF5A22"/>
    <w:rsid w:val="00EF60AE"/>
    <w:rsid w:val="00EF688C"/>
    <w:rsid w:val="00F00603"/>
    <w:rsid w:val="00F00EC6"/>
    <w:rsid w:val="00F07829"/>
    <w:rsid w:val="00F10E0E"/>
    <w:rsid w:val="00F11B5D"/>
    <w:rsid w:val="00F12594"/>
    <w:rsid w:val="00F12BF1"/>
    <w:rsid w:val="00F12EFB"/>
    <w:rsid w:val="00F1391B"/>
    <w:rsid w:val="00F148BD"/>
    <w:rsid w:val="00F150F1"/>
    <w:rsid w:val="00F16237"/>
    <w:rsid w:val="00F16CE7"/>
    <w:rsid w:val="00F16F26"/>
    <w:rsid w:val="00F17012"/>
    <w:rsid w:val="00F20205"/>
    <w:rsid w:val="00F21735"/>
    <w:rsid w:val="00F22634"/>
    <w:rsid w:val="00F26B99"/>
    <w:rsid w:val="00F27004"/>
    <w:rsid w:val="00F40350"/>
    <w:rsid w:val="00F40BF7"/>
    <w:rsid w:val="00F427AE"/>
    <w:rsid w:val="00F4385F"/>
    <w:rsid w:val="00F44E3C"/>
    <w:rsid w:val="00F4619A"/>
    <w:rsid w:val="00F501FB"/>
    <w:rsid w:val="00F51DF6"/>
    <w:rsid w:val="00F5330E"/>
    <w:rsid w:val="00F53D3F"/>
    <w:rsid w:val="00F54864"/>
    <w:rsid w:val="00F57E54"/>
    <w:rsid w:val="00F60BAD"/>
    <w:rsid w:val="00F60D47"/>
    <w:rsid w:val="00F60F23"/>
    <w:rsid w:val="00F612DD"/>
    <w:rsid w:val="00F61DA9"/>
    <w:rsid w:val="00F620AA"/>
    <w:rsid w:val="00F65278"/>
    <w:rsid w:val="00F709E2"/>
    <w:rsid w:val="00F70C00"/>
    <w:rsid w:val="00F70E82"/>
    <w:rsid w:val="00F71552"/>
    <w:rsid w:val="00F71A39"/>
    <w:rsid w:val="00F71B2F"/>
    <w:rsid w:val="00F75DF5"/>
    <w:rsid w:val="00F77ADF"/>
    <w:rsid w:val="00F802C8"/>
    <w:rsid w:val="00F82153"/>
    <w:rsid w:val="00F837EB"/>
    <w:rsid w:val="00F838BE"/>
    <w:rsid w:val="00F83A95"/>
    <w:rsid w:val="00F85872"/>
    <w:rsid w:val="00F859F1"/>
    <w:rsid w:val="00F865E8"/>
    <w:rsid w:val="00F86933"/>
    <w:rsid w:val="00F877F0"/>
    <w:rsid w:val="00F91913"/>
    <w:rsid w:val="00F9359C"/>
    <w:rsid w:val="00F9506A"/>
    <w:rsid w:val="00FA01BC"/>
    <w:rsid w:val="00FA1EF8"/>
    <w:rsid w:val="00FA2A9D"/>
    <w:rsid w:val="00FA2D17"/>
    <w:rsid w:val="00FA326F"/>
    <w:rsid w:val="00FA3A37"/>
    <w:rsid w:val="00FA41AC"/>
    <w:rsid w:val="00FA44BB"/>
    <w:rsid w:val="00FA59A5"/>
    <w:rsid w:val="00FA6ADD"/>
    <w:rsid w:val="00FA6C5D"/>
    <w:rsid w:val="00FA6D0F"/>
    <w:rsid w:val="00FA6F47"/>
    <w:rsid w:val="00FA704F"/>
    <w:rsid w:val="00FB0C8B"/>
    <w:rsid w:val="00FB0D9D"/>
    <w:rsid w:val="00FB1326"/>
    <w:rsid w:val="00FB2525"/>
    <w:rsid w:val="00FB5521"/>
    <w:rsid w:val="00FB6161"/>
    <w:rsid w:val="00FC076A"/>
    <w:rsid w:val="00FC156B"/>
    <w:rsid w:val="00FC1D72"/>
    <w:rsid w:val="00FC4E3E"/>
    <w:rsid w:val="00FD085E"/>
    <w:rsid w:val="00FD0E89"/>
    <w:rsid w:val="00FD1AA4"/>
    <w:rsid w:val="00FD44E7"/>
    <w:rsid w:val="00FD4736"/>
    <w:rsid w:val="00FD4D39"/>
    <w:rsid w:val="00FD746B"/>
    <w:rsid w:val="00FE0172"/>
    <w:rsid w:val="00FE057E"/>
    <w:rsid w:val="00FE2CC6"/>
    <w:rsid w:val="00FE3AB4"/>
    <w:rsid w:val="00FE5B16"/>
    <w:rsid w:val="00FE7D7E"/>
    <w:rsid w:val="00FF0E24"/>
    <w:rsid w:val="00FF3376"/>
    <w:rsid w:val="00FF46DB"/>
    <w:rsid w:val="00FF5001"/>
    <w:rsid w:val="00FF62F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AA27C892-D3DD-45EC-891D-AB9A8807E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tabs>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E7029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019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2313653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170780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6.xlsx"/><Relationship Id="rId21" Type="http://schemas.openxmlformats.org/officeDocument/2006/relationships/package" Target="embeddings/Microsoft_Excel_Worksheet2.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9.xlsx"/><Relationship Id="rId50" Type="http://schemas.openxmlformats.org/officeDocument/2006/relationships/image" Target="media/image20.emf"/><Relationship Id="rId55" Type="http://schemas.openxmlformats.org/officeDocument/2006/relationships/package" Target="embeddings/Microsoft_Excel_Worksheet12.xlsx"/><Relationship Id="rId63" Type="http://schemas.openxmlformats.org/officeDocument/2006/relationships/package" Target="embeddings/Microsoft_Excel_Worksheet15.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package" Target="embeddings/Microsoft_Excel_Worksheet22.xlsx"/><Relationship Id="rId7" Type="http://schemas.openxmlformats.org/officeDocument/2006/relationships/styles" Target="styles.xml"/><Relationship Id="rId71" Type="http://schemas.openxmlformats.org/officeDocument/2006/relationships/oleObject" Target="embeddings/Microsoft_Excel_97-2003_Worksheet11.xls"/><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package" Target="embeddings/Microsoft_Excel_Worksheet3.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oleObject" Target="embeddings/Microsoft_Excel_97-2003_Worksheet4.xls"/><Relationship Id="rId40" Type="http://schemas.openxmlformats.org/officeDocument/2006/relationships/image" Target="media/image15.emf"/><Relationship Id="rId45" Type="http://schemas.openxmlformats.org/officeDocument/2006/relationships/oleObject" Target="embeddings/Microsoft_Excel_97-2003_Worksheet5.xls"/><Relationship Id="rId53" Type="http://schemas.openxmlformats.org/officeDocument/2006/relationships/oleObject" Target="embeddings/Microsoft_Excel_97-2003_Worksheet6.xls"/><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18.xlsx"/><Relationship Id="rId87" Type="http://schemas.openxmlformats.org/officeDocument/2006/relationships/package" Target="embeddings/Microsoft_Excel_Worksheet21.xlsx"/><Relationship Id="rId5" Type="http://schemas.openxmlformats.org/officeDocument/2006/relationships/customXml" Target="../customXml/item5.xml"/><Relationship Id="rId61" Type="http://schemas.openxmlformats.org/officeDocument/2006/relationships/package" Target="embeddings/Microsoft_Excel_Worksheet14.xlsx"/><Relationship Id="rId82" Type="http://schemas.openxmlformats.org/officeDocument/2006/relationships/image" Target="media/image36.emf"/><Relationship Id="rId90" Type="http://schemas.openxmlformats.org/officeDocument/2006/relationships/fontTable" Target="fontTable.xml"/><Relationship Id="rId19" Type="http://schemas.openxmlformats.org/officeDocument/2006/relationships/package" Target="embeddings/Microsoft_Excel_Worksheet1.xlsx"/><Relationship Id="rId14" Type="http://schemas.openxmlformats.org/officeDocument/2006/relationships/header" Target="header1.xml"/><Relationship Id="rId22" Type="http://schemas.openxmlformats.org/officeDocument/2006/relationships/image" Target="media/image6.emf"/><Relationship Id="rId27" Type="http://schemas.openxmlformats.org/officeDocument/2006/relationships/oleObject" Target="embeddings/Microsoft_Excel_97-2003_Worksheet2.xls"/><Relationship Id="rId30" Type="http://schemas.openxmlformats.org/officeDocument/2006/relationships/image" Target="media/image10.emf"/><Relationship Id="rId35" Type="http://schemas.openxmlformats.org/officeDocument/2006/relationships/oleObject" Target="embeddings/Microsoft_Excel_97-2003_Worksheet3.xls"/><Relationship Id="rId43" Type="http://schemas.openxmlformats.org/officeDocument/2006/relationships/package" Target="embeddings/Microsoft_Excel_Worksheet8.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oleObject" Target="embeddings/Microsoft_Excel_97-2003_Worksheet10.xls"/><Relationship Id="rId77" Type="http://schemas.openxmlformats.org/officeDocument/2006/relationships/package" Target="embeddings/Microsoft_Excel_Worksheet17.xlsx"/><Relationship Id="rId8" Type="http://schemas.openxmlformats.org/officeDocument/2006/relationships/settings" Target="settings.xml"/><Relationship Id="rId51" Type="http://schemas.openxmlformats.org/officeDocument/2006/relationships/package" Target="embeddings/Microsoft_Excel_Worksheet11.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20.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oleObject" Target="embeddings/Microsoft_Excel_97-2003_Worksheet1.xls"/><Relationship Id="rId33" Type="http://schemas.openxmlformats.org/officeDocument/2006/relationships/package" Target="embeddings/Microsoft_Excel_Worksheet5.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oleObject" Target="embeddings/Microsoft_Excel_97-2003_Worksheet7.xls"/><Relationship Id="rId67" Type="http://schemas.openxmlformats.org/officeDocument/2006/relationships/oleObject" Target="embeddings/Microsoft_Excel_97-2003_Worksheet9.xls"/><Relationship Id="rId20" Type="http://schemas.openxmlformats.org/officeDocument/2006/relationships/image" Target="media/image5.emf"/><Relationship Id="rId41" Type="http://schemas.openxmlformats.org/officeDocument/2006/relationships/package" Target="embeddings/Microsoft_Excel_Worksheet7.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16.xlsx"/><Relationship Id="rId83" Type="http://schemas.openxmlformats.org/officeDocument/2006/relationships/package" Target="embeddings/Microsoft_Excel_Worksheet19.xlsx"/><Relationship Id="rId88" Type="http://schemas.openxmlformats.org/officeDocument/2006/relationships/image" Target="media/image39.emf"/><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oleObject" Target="embeddings/Microsoft_Excel_97-2003_Worksheet.xls"/><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0.xlsx"/><Relationship Id="rId57" Type="http://schemas.openxmlformats.org/officeDocument/2006/relationships/package" Target="embeddings/Microsoft_Excel_Worksheet13.xlsx"/><Relationship Id="rId10" Type="http://schemas.openxmlformats.org/officeDocument/2006/relationships/footnotes" Target="footnotes.xml"/><Relationship Id="rId31" Type="http://schemas.openxmlformats.org/officeDocument/2006/relationships/package" Target="embeddings/Microsoft_Excel_Worksheet4.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oleObject" Target="embeddings/Microsoft_Excel_97-2003_Worksheet8.xls"/><Relationship Id="rId73" Type="http://schemas.openxmlformats.org/officeDocument/2006/relationships/oleObject" Target="embeddings/Microsoft_Excel_97-2003_Worksheet12.xls"/><Relationship Id="rId78" Type="http://schemas.openxmlformats.org/officeDocument/2006/relationships/image" Target="media/image34.emf"/><Relationship Id="rId81" Type="http://schemas.openxmlformats.org/officeDocument/2006/relationships/oleObject" Target="embeddings/Microsoft_Excel_97-2003_Worksheet13.xls"/><Relationship Id="rId86" Type="http://schemas.openxmlformats.org/officeDocument/2006/relationships/image" Target="media/image38.emf"/><Relationship Id="rId4" Type="http://schemas.openxmlformats.org/officeDocument/2006/relationships/customXml" Target="../customXml/item4.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62D3795-D061-4B0E-91E5-56ACC2530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25</Pages>
  <Words>4165</Words>
  <Characters>23744</Characters>
  <Application>Microsoft Office Word</Application>
  <DocSecurity>0</DocSecurity>
  <Lines>197</Lines>
  <Paragraphs>55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27854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JOBOVA</cp:lastModifiedBy>
  <cp:revision>8</cp:revision>
  <cp:lastPrinted>2017-03-12T20:47:00Z</cp:lastPrinted>
  <dcterms:created xsi:type="dcterms:W3CDTF">2017-03-28T06:14:00Z</dcterms:created>
  <dcterms:modified xsi:type="dcterms:W3CDTF">2017-03-29T05:38:00Z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