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36"/>
        </w:rPr>
      </w:pPr>
      <w:r w:rsidRPr="00B42E22">
        <w:rPr>
          <w:rFonts w:ascii="Times New Roman" w:hAnsi="Times New Roman" w:cs="Times New Roman"/>
          <w:b/>
          <w:sz w:val="36"/>
        </w:rPr>
        <w:t xml:space="preserve">Poznámky k 31.12.2016 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Nám.4. apríla č.8, 94603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00306428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DF53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:rsid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JUDr. Ing. Gabriela Gönczölová</w:t>
            </w:r>
          </w:p>
          <w:p w:rsidR="00B42E22" w:rsidRP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1871" w:rsidRPr="00991F23" w:rsidRDefault="00F51871" w:rsidP="00F5187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nie</w:t>
      </w:r>
    </w:p>
    <w:p w:rsidR="00F51871" w:rsidRPr="00991F23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účtovných metód a účtovných zásad </w:t>
      </w:r>
    </w:p>
    <w:p w:rsidR="00F51871" w:rsidRPr="00991F23" w:rsidRDefault="00F51871" w:rsidP="00F51871">
      <w:pPr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DF53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x  nie</w:t>
      </w:r>
    </w:p>
    <w:p w:rsidR="00290260" w:rsidRPr="00290260" w:rsidRDefault="00290260" w:rsidP="0029026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0260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290260" w:rsidRPr="00290260" w:rsidRDefault="00290260" w:rsidP="002902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835"/>
      </w:tblGrid>
      <w:tr w:rsidR="00290260" w:rsidRPr="00290260" w:rsidTr="00290260">
        <w:tc>
          <w:tcPr>
            <w:tcW w:w="6379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2835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 xml:space="preserve">náklady budúcich období a príjmy budúcich období sa vykazujú vo výške, ktorá </w:t>
            </w:r>
            <w:r w:rsidRPr="00290260">
              <w:rPr>
                <w:sz w:val="24"/>
                <w:szCs w:val="24"/>
              </w:rPr>
              <w:lastRenderedPageBreak/>
              <w:t>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obstarávacou cenou</w:t>
            </w:r>
          </w:p>
        </w:tc>
      </w:tr>
    </w:tbl>
    <w:p w:rsidR="00F51871" w:rsidRPr="00991F23" w:rsidRDefault="00F51871" w:rsidP="00F51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B42E22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2E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Podstata odpisovania dlhodobého nehmotného a dlhodobého hmotného majetku</w:t>
      </w:r>
    </w:p>
    <w:p w:rsidR="0024317C" w:rsidRPr="00991F23" w:rsidRDefault="0024317C" w:rsidP="002431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2902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290260">
        <w:rPr>
          <w:rFonts w:ascii="Times New Roman" w:hAnsi="Times New Roman" w:cs="Times New Roman"/>
          <w:b/>
          <w:bCs/>
          <w:sz w:val="24"/>
          <w:szCs w:val="24"/>
          <w:lang/>
        </w:rPr>
        <w:t xml:space="preserve"> </w:t>
      </w:r>
      <w:r w:rsidRPr="00290260">
        <w:rPr>
          <w:rFonts w:ascii="Times New Roman" w:hAnsi="Times New Roman" w:cs="Times New Roman"/>
          <w:bCs/>
          <w:sz w:val="24"/>
          <w:szCs w:val="24"/>
          <w:lang/>
        </w:rPr>
        <w:t xml:space="preserve">odo </w:t>
      </w:r>
      <w:r w:rsidRPr="00290260">
        <w:rPr>
          <w:rFonts w:ascii="Times New Roman" w:hAnsi="Times New Roman" w:cs="Times New Roman"/>
          <w:sz w:val="24"/>
          <w:szCs w:val="24"/>
        </w:rPr>
        <w:t xml:space="preserve">dňa jeho zaradenia do používania. </w:t>
      </w:r>
    </w:p>
    <w:p w:rsidR="00290260" w:rsidRPr="00290260" w:rsidRDefault="00290260" w:rsidP="00290260">
      <w:pPr>
        <w:pStyle w:val="Zkladntext"/>
        <w:ind w:left="0"/>
        <w:rPr>
          <w:sz w:val="24"/>
          <w:szCs w:val="24"/>
        </w:rPr>
      </w:pPr>
      <w:r w:rsidRPr="00290260">
        <w:rPr>
          <w:sz w:val="24"/>
          <w:szCs w:val="24"/>
        </w:rPr>
        <w:t xml:space="preserve">Účtovné odpisy sa zaokrúhľujú na celé eurá nahor. </w:t>
      </w: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z. o dani z príjmov v </w:t>
      </w:r>
      <w:proofErr w:type="spellStart"/>
      <w:r w:rsidRPr="0029026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90260">
        <w:rPr>
          <w:rFonts w:ascii="Times New Roman" w:hAnsi="Times New Roman" w:cs="Times New Roman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29026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1871" w:rsidRPr="00991F23" w:rsidRDefault="00F51871" w:rsidP="00093607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  <w:r w:rsidR="00093607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8D480F" w:rsidRPr="00991F23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8D480F" w:rsidRPr="00991F23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8D480F" w:rsidRPr="00991F23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D480F" w:rsidRPr="00991F23" w:rsidRDefault="008D480F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290260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0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D480F" w:rsidRPr="00991F23" w:rsidRDefault="008D480F" w:rsidP="002902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1F23">
        <w:rPr>
          <w:rFonts w:ascii="Times New Roman" w:hAnsi="Times New Roman" w:cs="Times New Roman"/>
          <w:sz w:val="24"/>
          <w:szCs w:val="24"/>
        </w:rPr>
        <w:t xml:space="preserve">Rozpočet obce </w:t>
      </w:r>
      <w:r w:rsidR="00290260">
        <w:rPr>
          <w:rFonts w:ascii="Times New Roman" w:hAnsi="Times New Roman" w:cs="Times New Roman"/>
          <w:sz w:val="24"/>
          <w:szCs w:val="24"/>
        </w:rPr>
        <w:t xml:space="preserve">Dedina Mládeže na rok 2016 </w:t>
      </w:r>
      <w:r w:rsidRPr="00991F23">
        <w:rPr>
          <w:rFonts w:ascii="Times New Roman" w:hAnsi="Times New Roman" w:cs="Times New Roman"/>
          <w:sz w:val="24"/>
          <w:szCs w:val="24"/>
        </w:rPr>
        <w:t xml:space="preserve">bol schválený obecným zastupiteľstvom na </w:t>
      </w:r>
      <w:r w:rsidR="00991F23" w:rsidRPr="00991F23">
        <w:rPr>
          <w:rFonts w:ascii="Times New Roman" w:hAnsi="Times New Roman" w:cs="Times New Roman"/>
          <w:sz w:val="24"/>
          <w:szCs w:val="24"/>
        </w:rPr>
        <w:t>11</w:t>
      </w:r>
      <w:r w:rsidRPr="00991F23">
        <w:rPr>
          <w:rFonts w:ascii="Times New Roman" w:hAnsi="Times New Roman" w:cs="Times New Roman"/>
          <w:sz w:val="24"/>
          <w:szCs w:val="24"/>
        </w:rPr>
        <w:t xml:space="preserve">. zasadnutí dňa </w:t>
      </w:r>
      <w:r w:rsidR="00991F23" w:rsidRPr="00991F23">
        <w:rPr>
          <w:rFonts w:ascii="Times New Roman" w:hAnsi="Times New Roman" w:cs="Times New Roman"/>
          <w:sz w:val="24"/>
          <w:szCs w:val="24"/>
        </w:rPr>
        <w:t xml:space="preserve">31. marca </w:t>
      </w:r>
      <w:r w:rsidRPr="00991F23">
        <w:rPr>
          <w:rFonts w:ascii="Times New Roman" w:hAnsi="Times New Roman" w:cs="Times New Roman"/>
          <w:sz w:val="24"/>
          <w:szCs w:val="24"/>
        </w:rPr>
        <w:t>201</w:t>
      </w:r>
      <w:r w:rsidR="00991F23" w:rsidRPr="00991F23">
        <w:rPr>
          <w:rFonts w:ascii="Times New Roman" w:hAnsi="Times New Roman" w:cs="Times New Roman"/>
          <w:sz w:val="24"/>
          <w:szCs w:val="24"/>
        </w:rPr>
        <w:t>6</w:t>
      </w:r>
      <w:r w:rsidRPr="00991F2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991F23" w:rsidRPr="00991F23">
        <w:rPr>
          <w:rFonts w:ascii="Times New Roman" w:hAnsi="Times New Roman" w:cs="Times New Roman"/>
          <w:sz w:val="24"/>
          <w:szCs w:val="24"/>
        </w:rPr>
        <w:t>65/2016</w:t>
      </w:r>
      <w:r w:rsidRPr="00991F23">
        <w:rPr>
          <w:rFonts w:ascii="Times New Roman" w:hAnsi="Times New Roman" w:cs="Times New Roman"/>
          <w:sz w:val="24"/>
          <w:szCs w:val="24"/>
        </w:rPr>
        <w:t xml:space="preserve"> bod B/</w:t>
      </w:r>
      <w:r w:rsidR="00991F23" w:rsidRPr="00991F23">
        <w:rPr>
          <w:rFonts w:ascii="Times New Roman" w:hAnsi="Times New Roman" w:cs="Times New Roman"/>
          <w:sz w:val="24"/>
          <w:szCs w:val="24"/>
        </w:rPr>
        <w:t>2</w:t>
      </w:r>
      <w:r w:rsidRPr="00991F2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spriaznených osobách a o ekonomických vzťahoch účtovnej jednotky a spriaznených osôb /v EUR/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332"/>
      </w:tblGrid>
      <w:tr w:rsidR="00F51871" w:rsidRPr="00991F23" w:rsidTr="00290260">
        <w:tc>
          <w:tcPr>
            <w:tcW w:w="324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Hodnoty obchodu</w:t>
            </w:r>
          </w:p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obchodu na celkovom objeme obchodov v %</w:t>
            </w:r>
          </w:p>
        </w:tc>
        <w:tc>
          <w:tcPr>
            <w:tcW w:w="1332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ešte neukončených obchodov (môže byť aj v %)</w:t>
            </w: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93607" w:rsidRPr="00991F23" w:rsidRDefault="00093607" w:rsidP="000936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Spriaznenými osobami sú: 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fyzické osoby, prostredníctvom ktorých vykonáva iná osoba v účtovnej jednotke podstatný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D02A90" w:rsidRPr="00991F23" w:rsidRDefault="00D02A90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XIV.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991F23" w:rsidRDefault="00F51871" w:rsidP="00F51871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DF53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290260">
        <w:rPr>
          <w:rFonts w:ascii="Times New Roman" w:hAnsi="Times New Roman" w:cs="Times New Roman"/>
          <w:iCs/>
          <w:sz w:val="24"/>
          <w:szCs w:val="24"/>
        </w:rPr>
        <w:t>2016</w:t>
      </w:r>
      <w:r w:rsidRPr="0029026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F51871" w:rsidRPr="00991F23" w:rsidRDefault="00F51871" w:rsidP="0029026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 Dedine Mládeže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, dňa 2</w:t>
      </w:r>
      <w:r w:rsidR="00991F23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8. marca 2017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bookmarkStart w:id="0" w:name="_GoBack"/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  <w:bookmarkEnd w:id="0"/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8D480F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JUDr.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Ing. 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Gabriela Gönczölová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</w:p>
    <w:p w:rsidR="00F51871" w:rsidRPr="00991F23" w:rsidRDefault="00F51871" w:rsidP="009A06B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991F23" w:rsidRDefault="00F51871" w:rsidP="00F5187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632DF2" w:rsidRPr="00991F23" w:rsidRDefault="00632DF2">
      <w:pPr>
        <w:rPr>
          <w:sz w:val="24"/>
          <w:szCs w:val="24"/>
        </w:rPr>
      </w:pPr>
    </w:p>
    <w:sectPr w:rsidR="00632DF2" w:rsidRPr="00991F23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51871"/>
    <w:rsid w:val="00093607"/>
    <w:rsid w:val="0024317C"/>
    <w:rsid w:val="00290260"/>
    <w:rsid w:val="00303D9C"/>
    <w:rsid w:val="004C2EDF"/>
    <w:rsid w:val="00632DF2"/>
    <w:rsid w:val="00647981"/>
    <w:rsid w:val="008D480F"/>
    <w:rsid w:val="0092212C"/>
    <w:rsid w:val="00991F23"/>
    <w:rsid w:val="009A06B1"/>
    <w:rsid w:val="00B027A0"/>
    <w:rsid w:val="00B42E22"/>
    <w:rsid w:val="00B56933"/>
    <w:rsid w:val="00BD782D"/>
    <w:rsid w:val="00D02A90"/>
    <w:rsid w:val="00DF5335"/>
    <w:rsid w:val="00F51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2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E2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902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90260"/>
    <w:rPr>
      <w:rFonts w:ascii="Times New Roman" w:eastAsia="Times New Roman" w:hAnsi="Times New Roman" w:cs="Times New Roman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7353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GÖNCZÖLOVÁ Gabriela</cp:lastModifiedBy>
  <cp:revision>6</cp:revision>
  <cp:lastPrinted>2017-03-29T08:32:00Z</cp:lastPrinted>
  <dcterms:created xsi:type="dcterms:W3CDTF">2017-03-28T09:34:00Z</dcterms:created>
  <dcterms:modified xsi:type="dcterms:W3CDTF">2017-03-29T08:52:00Z</dcterms:modified>
</cp:coreProperties>
</file>