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Poznámky k individuálnej účtovnej závierke </w:t>
      </w:r>
    </w:p>
    <w:p w:rsidR="008960C6" w:rsidRDefault="00C62BC0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31.12.2016</w:t>
      </w: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Všeobecné údaje</w:t>
      </w: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"/>
        </w:numPr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8960C6" w:rsidRDefault="008960C6" w:rsidP="008960C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Nevoľné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Nevoľné č.33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1990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Uznesením vlády SR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00320889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2020529731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Samospráva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riadna</w:t>
            </w:r>
          </w:p>
          <w:p w:rsidR="008960C6" w:rsidRDefault="008960C6">
            <w:pPr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</w:t>
            </w:r>
            <w:r w:rsidR="00C62BC0">
              <w:rPr>
                <w:rFonts w:ascii="Arial" w:hAnsi="Arial" w:cs="Arial"/>
              </w:rPr>
              <w:t>čet obyvateľov obce k 31.12.2016 = 389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</w:tbl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"/>
        </w:num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8960C6" w:rsidRDefault="008960C6" w:rsidP="008960C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Starosta obce : </w:t>
            </w:r>
            <w:proofErr w:type="spellStart"/>
            <w:r w:rsidR="00C62BC0">
              <w:rPr>
                <w:rFonts w:ascii="Arial" w:hAnsi="Arial" w:cs="Arial"/>
              </w:rPr>
              <w:t>Bc.</w:t>
            </w:r>
            <w:r>
              <w:rPr>
                <w:rFonts w:ascii="Arial" w:hAnsi="Arial" w:cs="Arial"/>
              </w:rPr>
              <w:t>Štefan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Henžel</w:t>
            </w:r>
            <w:proofErr w:type="spellEnd"/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Lívia </w:t>
            </w:r>
            <w:proofErr w:type="spellStart"/>
            <w:r>
              <w:rPr>
                <w:rFonts w:ascii="Arial" w:hAnsi="Arial" w:cs="Arial"/>
              </w:rPr>
              <w:t>Koniarová</w:t>
            </w:r>
            <w:proofErr w:type="spellEnd"/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je zriaďovateľ MŠ bez právnej subjektivity</w:t>
            </w:r>
          </w:p>
        </w:tc>
      </w:tr>
    </w:tbl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"/>
        </w:num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organizáciách v zriaďovateľskej pôsobnosti účtovnej jednotky </w:t>
      </w:r>
    </w:p>
    <w:p w:rsidR="008960C6" w:rsidRDefault="008960C6" w:rsidP="008960C6">
      <w:pPr>
        <w:ind w:left="360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Nie sú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</w:t>
            </w:r>
          </w:p>
        </w:tc>
      </w:tr>
    </w:tbl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"/>
        </w:num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Iné právnické osoby v zakladateľskej pôsobnosti účtovnej jednotky  </w:t>
      </w:r>
    </w:p>
    <w:p w:rsidR="008960C6" w:rsidRDefault="008960C6" w:rsidP="008960C6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8960C6" w:rsidTr="008960C6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Zmena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Dôvod zmeny</w:t>
            </w:r>
          </w:p>
        </w:tc>
      </w:tr>
      <w:tr w:rsidR="008960C6" w:rsidTr="008960C6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tabs>
          <w:tab w:val="left" w:pos="3270"/>
        </w:tabs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II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účtovných zásadách a účtovných metódach </w:t>
      </w: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</w:t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C82029">
        <w:rPr>
          <w:rFonts w:ascii="Arial" w:hAnsi="Arial" w:cs="Arial"/>
        </w:rPr>
      </w:r>
      <w:r w:rsidR="00C82029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</w:p>
    <w:p w:rsidR="008960C6" w:rsidRDefault="008960C6" w:rsidP="008960C6">
      <w:pPr>
        <w:spacing w:line="360" w:lineRule="auto"/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2"/>
        </w:numPr>
        <w:tabs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8960C6" w:rsidRDefault="008960C6" w:rsidP="008960C6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</w:t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C82029">
        <w:rPr>
          <w:rFonts w:ascii="Arial" w:hAnsi="Arial" w:cs="Arial"/>
        </w:rPr>
      </w:r>
      <w:r w:rsidR="00C82029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            </w:t>
      </w:r>
    </w:p>
    <w:p w:rsidR="008960C6" w:rsidRDefault="008960C6" w:rsidP="008960C6">
      <w:pPr>
        <w:ind w:left="357"/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1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od 1.1.2009 zmenou meny z Sk na EUR vedie účtovníctvo v mene EUR.</w:t>
      </w:r>
    </w:p>
    <w:p w:rsidR="008960C6" w:rsidRDefault="008960C6" w:rsidP="008960C6">
      <w:pPr>
        <w:ind w:left="75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Údaje uvedené v účtovných výkazoch v slovenských korunách za bezprostredne predchádzajúce účtovné obdobie boli prepočítané konverzným kurzom. </w:t>
      </w: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2"/>
        </w:numPr>
        <w:tabs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Zásoby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8960C6" w:rsidRDefault="008960C6" w:rsidP="008960C6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Obstarávacia cena zahŕňa cenu, za ktorú sa zásoby obstarali a náklady súvisiace s ich obstaraním. Vyskytujúce sa náklady súvisiace s obstaraním v účtovnej jednotke:</w:t>
      </w:r>
    </w:p>
    <w:p w:rsidR="008960C6" w:rsidRDefault="008960C6" w:rsidP="008960C6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  dopravné</w:t>
      </w:r>
    </w:p>
    <w:p w:rsidR="008960C6" w:rsidRDefault="008960C6" w:rsidP="008960C6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</w:rPr>
        <w:instrText xml:space="preserve"> FORMCHECKBOX </w:instrText>
      </w:r>
      <w:r w:rsidR="00C82029">
        <w:rPr>
          <w:rFonts w:ascii="Arial" w:hAnsi="Arial" w:cs="Arial"/>
          <w:sz w:val="20"/>
        </w:rPr>
      </w:r>
      <w:r w:rsidR="00C82029">
        <w:rPr>
          <w:rFonts w:ascii="Arial" w:hAnsi="Arial" w:cs="Arial"/>
          <w:sz w:val="20"/>
        </w:rPr>
        <w:fldChar w:fldCharType="separate"/>
      </w:r>
      <w:r>
        <w:rPr>
          <w:rFonts w:ascii="Arial" w:hAnsi="Arial" w:cs="Arial"/>
          <w:sz w:val="20"/>
        </w:rPr>
        <w:fldChar w:fldCharType="end"/>
      </w:r>
      <w:r>
        <w:rPr>
          <w:rFonts w:ascii="Arial" w:hAnsi="Arial" w:cs="Arial"/>
          <w:sz w:val="20"/>
        </w:rPr>
        <w:t xml:space="preserve">  montáž</w:t>
      </w:r>
    </w:p>
    <w:p w:rsidR="008960C6" w:rsidRDefault="008960C6" w:rsidP="008960C6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</w:rPr>
        <w:instrText xml:space="preserve"> FORMCHECKBOX </w:instrText>
      </w:r>
      <w:r w:rsidR="00C82029">
        <w:rPr>
          <w:rFonts w:ascii="Arial" w:hAnsi="Arial" w:cs="Arial"/>
          <w:sz w:val="20"/>
        </w:rPr>
      </w:r>
      <w:r w:rsidR="00C82029">
        <w:rPr>
          <w:rFonts w:ascii="Arial" w:hAnsi="Arial" w:cs="Arial"/>
          <w:sz w:val="20"/>
        </w:rPr>
        <w:fldChar w:fldCharType="separate"/>
      </w:r>
      <w:r>
        <w:rPr>
          <w:rFonts w:ascii="Arial" w:hAnsi="Arial" w:cs="Arial"/>
          <w:sz w:val="20"/>
        </w:rPr>
        <w:fldChar w:fldCharType="end"/>
      </w:r>
      <w:r>
        <w:rPr>
          <w:rFonts w:ascii="Arial" w:hAnsi="Arial" w:cs="Arial"/>
          <w:sz w:val="20"/>
        </w:rPr>
        <w:t xml:space="preserve">  iné  </w:t>
      </w:r>
    </w:p>
    <w:p w:rsidR="008960C6" w:rsidRDefault="008960C6" w:rsidP="008960C6">
      <w:pPr>
        <w:pStyle w:val="Zkladntext"/>
        <w:ind w:left="425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Pohľadávky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8960C6" w:rsidRDefault="008960C6" w:rsidP="008960C6">
      <w:pPr>
        <w:pStyle w:val="Zkladntext"/>
        <w:ind w:left="0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Peňažné prostriedky a ceniny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Peňažné prostriedky a ceniny sa oceňujú ich menovitou hodnotou.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Náklady budúcich období a príjmy budúcich období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Záväzky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Rezervy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sz w:val="20"/>
        </w:rPr>
        <w:t>t.z</w:t>
      </w:r>
      <w:proofErr w:type="spellEnd"/>
      <w:r>
        <w:rPr>
          <w:rFonts w:ascii="Arial" w:hAnsi="Arial" w:cs="Arial"/>
          <w:sz w:val="20"/>
        </w:rPr>
        <w:t xml:space="preserve">. tvoria sa na krytie známych rizík alebo strát. Oceňujú sa v očakávanej výške záväzku. Tvorba rezerv sa uplatňuje od roku 2008. 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Výdavky budúcich období a výnosy budúcich období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Cudzia mena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8960C6" w:rsidRDefault="008960C6" w:rsidP="008960C6">
      <w:pPr>
        <w:tabs>
          <w:tab w:val="left" w:pos="3270"/>
        </w:tabs>
        <w:rPr>
          <w:rFonts w:ascii="Arial" w:hAnsi="Arial" w:cs="Arial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2"/>
        </w:numPr>
        <w:tabs>
          <w:tab w:val="num" w:pos="36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Podstata odpisovania dlhodobého nehmotného a dlhodobého hmotného majetku</w:t>
      </w:r>
    </w:p>
    <w:p w:rsidR="008960C6" w:rsidRDefault="008960C6" w:rsidP="008960C6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EUR a 2 stotiny centu zaokrúhlené aritmetickým priemerom. Metóda odpisovania sa používa lineárna. Predpokladaná doba užívania a odpisové sadzby sú stanovené takto:</w:t>
      </w:r>
    </w:p>
    <w:p w:rsidR="008960C6" w:rsidRDefault="008960C6" w:rsidP="008960C6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8960C6" w:rsidTr="008960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8960C6" w:rsidTr="008960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Dlhodobý nehmotný majetok od 1,-€ – 1.660,-€, ktorý podľa rozhodnutia účtovnej jednotky nie je dlhodobým nehmotným majetkom sa účtuje pri obstaraní do nákladov na účet 518 - Ostatné služby. Od 1.3.2009 sa stanovuje ocenenie DNM od 1,-€ – 2.400,-€.  DNM do výšky 2.400,- € sa od 1.3.2009 účtuje do nákladov na účet 518 – Ostatné služby.</w:t>
      </w:r>
    </w:p>
    <w:p w:rsidR="008960C6" w:rsidRDefault="008960C6" w:rsidP="008960C6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od 1,-€ do 996,-€, ktorý podľa rozhodnutia účtovnej jednotky nie je dlhodobým hmotným majetkom sa účtuje ako zásoby. Od 1.3.2009 sa mení ocenenie DHM na vyššie ako 1.700,-€.  </w:t>
      </w: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III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Informácie o údajoch na strane aktív súvahy</w:t>
      </w: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A  Neobežný majetok </w:t>
      </w: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I.   Dlhodobý nehmotný majetok a dlhodobý hmotný majetok </w:t>
      </w:r>
    </w:p>
    <w:p w:rsidR="008960C6" w:rsidRDefault="008960C6" w:rsidP="008960C6">
      <w:pPr>
        <w:numPr>
          <w:ilvl w:val="0"/>
          <w:numId w:val="4"/>
        </w:numPr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Prehľad o pohybe dlhodobého nehmotného majetku /v EUR/</w:t>
      </w:r>
    </w:p>
    <w:p w:rsidR="008960C6" w:rsidRDefault="008960C6" w:rsidP="008960C6">
      <w:pPr>
        <w:spacing w:line="360" w:lineRule="auto"/>
        <w:rPr>
          <w:rFonts w:ascii="Arial" w:hAnsi="Arial" w:cs="Arial"/>
        </w:rPr>
      </w:pPr>
    </w:p>
    <w:p w:rsidR="008960C6" w:rsidRDefault="008960C6" w:rsidP="008960C6">
      <w:pPr>
        <w:spacing w:line="360" w:lineRule="auto"/>
        <w:rPr>
          <w:rFonts w:ascii="Arial" w:hAnsi="Arial" w:cs="Arial"/>
        </w:rPr>
      </w:pPr>
    </w:p>
    <w:p w:rsidR="008960C6" w:rsidRDefault="008960C6" w:rsidP="008960C6">
      <w:pPr>
        <w:pStyle w:val="Pismenka"/>
        <w:numPr>
          <w:ilvl w:val="1"/>
          <w:numId w:val="4"/>
        </w:numPr>
        <w:tabs>
          <w:tab w:val="num" w:pos="360"/>
        </w:tabs>
        <w:spacing w:line="360" w:lineRule="auto"/>
        <w:ind w:hanging="144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OBSTARÁVACIA CENA  v EUR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8960C6" w:rsidTr="008960C6">
        <w:trPr>
          <w:trHeight w:val="477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8960C6" w:rsidRDefault="00C62BC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8960C6" w:rsidRDefault="00C62BC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Aktivované N na vývoj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Softvér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248,85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248,85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Oceniteľné práva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Drobný DNM            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DNM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248,85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248,85</w:t>
            </w:r>
          </w:p>
        </w:tc>
      </w:tr>
    </w:tbl>
    <w:p w:rsidR="008960C6" w:rsidRPr="00C62BC0" w:rsidRDefault="008960C6" w:rsidP="00C62BC0">
      <w:pPr>
        <w:pStyle w:val="Pismenka"/>
        <w:numPr>
          <w:ilvl w:val="1"/>
          <w:numId w:val="4"/>
        </w:numPr>
        <w:tabs>
          <w:tab w:val="num" w:pos="360"/>
        </w:tabs>
        <w:spacing w:line="360" w:lineRule="auto"/>
        <w:ind w:hanging="1440"/>
        <w:rPr>
          <w:rFonts w:ascii="Arial" w:hAnsi="Arial" w:cs="Arial"/>
          <w:b w:val="0"/>
          <w:sz w:val="20"/>
        </w:rPr>
      </w:pPr>
      <w:r w:rsidRPr="00C62BC0">
        <w:rPr>
          <w:rFonts w:ascii="Arial" w:hAnsi="Arial" w:cs="Arial"/>
          <w:b w:val="0"/>
          <w:sz w:val="20"/>
        </w:rPr>
        <w:t>OPRÁVKY A OPRAVNÉ POLOŽKY v EUR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8960C6" w:rsidRDefault="00C62BC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8960C6" w:rsidRDefault="00C62BC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Oprávky a OP k </w:t>
            </w:r>
            <w:r>
              <w:rPr>
                <w:rFonts w:ascii="Arial" w:hAnsi="Arial" w:cs="Arial"/>
              </w:rPr>
              <w:lastRenderedPageBreak/>
              <w:t>aktivovaným N na vývoj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072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004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Oprávky a OP </w:t>
            </w:r>
          </w:p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softvéru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073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239,29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239,29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 oceniteľným právam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074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rPr>
          <w:trHeight w:val="72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Oprávky a OP k drobnému DNM            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078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239,29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239,29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4"/>
        </w:numPr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Prehľad o pohybe dlhodobého hmotného majetku v EUR</w:t>
      </w:r>
    </w:p>
    <w:p w:rsidR="008960C6" w:rsidRDefault="008960C6" w:rsidP="008960C6">
      <w:pPr>
        <w:pStyle w:val="Pismenka"/>
        <w:numPr>
          <w:ilvl w:val="0"/>
          <w:numId w:val="5"/>
        </w:numPr>
        <w:tabs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OBSTARÁVACIA CENA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8960C6" w:rsidTr="008960C6">
        <w:trPr>
          <w:trHeight w:val="489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8960C6" w:rsidRDefault="001A6B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8960C6" w:rsidRDefault="001A6B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F13E3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2570,97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1A6BB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5,88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1A6BB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2565,09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1A6BB3">
        <w:trPr>
          <w:trHeight w:val="406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409402,15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CD6A0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547139,58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CD6A0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5893,00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1A6BB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950648,73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>
              <w:rPr>
                <w:rFonts w:ascii="Arial" w:hAnsi="Arial" w:cs="Arial"/>
              </w:rPr>
              <w:t>hnut</w:t>
            </w:r>
            <w:proofErr w:type="spellEnd"/>
            <w:r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F13E3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22434,99</w:t>
            </w:r>
            <w:r w:rsidR="008960C6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CD6A0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996,00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CD6A0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2119,42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1A6BB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21311,57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1A6BB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2758,58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CD6A0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995,82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1A6BB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1762,76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17258,30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BA2B4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1700,00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BA2B4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200,75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1A6BB3" w:rsidP="001A6BB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18757,55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 w:rsidP="00F13E3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F13E3C">
              <w:rPr>
                <w:rFonts w:ascii="Arial" w:hAnsi="Arial" w:cs="Arial"/>
              </w:rPr>
              <w:t>454424,99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3710,97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1A6BB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995045,70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numPr>
          <w:ilvl w:val="0"/>
          <w:numId w:val="5"/>
        </w:numPr>
        <w:tabs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OPRÁVKY A OPRAVNÉ POLOŽKY v EUR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720"/>
        <w:gridCol w:w="1080"/>
        <w:gridCol w:w="1260"/>
        <w:gridCol w:w="1260"/>
        <w:gridCol w:w="1260"/>
        <w:gridCol w:w="1260"/>
        <w:gridCol w:w="1440"/>
      </w:tblGrid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8960C6" w:rsidRDefault="00BA2B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8960C6" w:rsidRDefault="00BA2B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pozemkom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umeleckým dielam a zbierkam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predmetom z drahých kovov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081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BA2B4B" w:rsidP="00BA2B4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272548,28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BA2B4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13585,95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BA2B4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286134,23</w:t>
            </w: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Oprávky a OP k </w:t>
            </w:r>
            <w:r>
              <w:rPr>
                <w:rFonts w:ascii="Arial" w:hAnsi="Arial" w:cs="Arial"/>
              </w:rPr>
              <w:lastRenderedPageBreak/>
              <w:t>samostatným hnuteľným veciam a </w:t>
            </w:r>
            <w:proofErr w:type="spellStart"/>
            <w:r>
              <w:rPr>
                <w:rFonts w:ascii="Arial" w:hAnsi="Arial" w:cs="Arial"/>
              </w:rPr>
              <w:t>súb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hn</w:t>
            </w:r>
            <w:proofErr w:type="spellEnd"/>
            <w:r>
              <w:rPr>
                <w:rFonts w:ascii="Arial" w:hAnsi="Arial" w:cs="Arial"/>
              </w:rPr>
              <w:t>. v.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082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016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BA2B4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18972,17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BA2B4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866,00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BA2B4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2119,42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BA2B4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17718,75</w:t>
            </w: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Oprávky a OP k dopravným  prostriedkom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083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2758,58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0E706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995,82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0E706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1762,76</w:t>
            </w: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</w:t>
            </w:r>
            <w:proofErr w:type="spellStart"/>
            <w:r>
              <w:rPr>
                <w:rFonts w:ascii="Arial" w:hAnsi="Arial" w:cs="Arial"/>
              </w:rPr>
              <w:t>pestovateľs</w:t>
            </w:r>
            <w:proofErr w:type="spellEnd"/>
            <w:r>
              <w:rPr>
                <w:rFonts w:ascii="Arial" w:hAnsi="Arial" w:cs="Arial"/>
              </w:rPr>
              <w:t>. celkom trvalých porastov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085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základnému stádu a ťažným zvieratám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086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088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17258,30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1700,00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985FE4" w:rsidP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200,75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0E706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18757,55</w:t>
            </w:r>
          </w:p>
        </w:tc>
      </w:tr>
      <w:tr w:rsidR="008960C6" w:rsidTr="008960C6">
        <w:trPr>
          <w:trHeight w:val="700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089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311537,33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16151,95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3315,99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324373,29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numPr>
          <w:ilvl w:val="0"/>
          <w:numId w:val="5"/>
        </w:numPr>
        <w:tabs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ZOSTATKOVÁ HODNOTA  v EUR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2160"/>
        <w:gridCol w:w="1080"/>
        <w:gridCol w:w="2160"/>
        <w:gridCol w:w="2340"/>
      </w:tblGrid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8960C6" w:rsidRDefault="00985FE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8960C6" w:rsidRDefault="00985FE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2570,97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2565,09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umeleckých diel a zbierok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/032/ - /092/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predmetov z drahých kovov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/033/ - /092/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136853,87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664514,50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samostatných hnuteľných veci a súborov hnuteľných vecí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3462,82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 w:rsidP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3592,82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pestovateľských celkov trvalých porastov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/025/ - /085+092/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ZH základného stáda a ťažných zvierat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/026/ - /086+092/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drobného DHM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/028/ - /088+092/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ostatného DHM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/029/ - /089+092/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142887,66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670672,41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4"/>
        </w:numPr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Prehľad o pohybe obstarania dlhodobého majetku /v EUR/</w:t>
      </w:r>
    </w:p>
    <w:p w:rsidR="008960C6" w:rsidRDefault="008960C6" w:rsidP="008960C6">
      <w:pPr>
        <w:pStyle w:val="Pismenka"/>
        <w:numPr>
          <w:ilvl w:val="1"/>
          <w:numId w:val="6"/>
        </w:numPr>
        <w:tabs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</w:t>
            </w:r>
          </w:p>
          <w:p w:rsidR="008960C6" w:rsidRDefault="00985FE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</w:t>
            </w:r>
          </w:p>
          <w:p w:rsidR="008960C6" w:rsidRDefault="00985FE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Obstaranie DNM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Obstaranie DHM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67245,57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570789,44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548135,58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89899,43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Obstaranie DFM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67245,67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570789,44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548135,58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985FE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89899,43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numPr>
          <w:ilvl w:val="1"/>
          <w:numId w:val="6"/>
        </w:numPr>
        <w:tabs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ZOSTATKOVÁ HODNOTA  v EUR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900"/>
        <w:gridCol w:w="1440"/>
        <w:gridCol w:w="1260"/>
        <w:gridCol w:w="1080"/>
        <w:gridCol w:w="1260"/>
        <w:gridCol w:w="144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účtu obstarania DHM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/042/-/094/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účtu obstarania DFM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/043/-/096/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4"/>
        </w:numPr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Opis a hodnota majetku vo vlastníctve účtovnej jednotky /v 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EUR</w:t>
            </w:r>
          </w:p>
        </w:tc>
      </w:tr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C28E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2565,09</w:t>
            </w:r>
          </w:p>
        </w:tc>
      </w:tr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C28E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950648,73</w:t>
            </w:r>
          </w:p>
        </w:tc>
      </w:tr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C28E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21311,57</w:t>
            </w:r>
          </w:p>
        </w:tc>
      </w:tr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C28E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1762,76</w:t>
            </w:r>
          </w:p>
        </w:tc>
      </w:tr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II. Dlhodobý finančný majetok </w:t>
      </w:r>
    </w:p>
    <w:p w:rsidR="008960C6" w:rsidRDefault="008960C6" w:rsidP="008960C6">
      <w:pPr>
        <w:numPr>
          <w:ilvl w:val="0"/>
          <w:numId w:val="7"/>
        </w:numPr>
        <w:tabs>
          <w:tab w:val="num" w:pos="360"/>
        </w:tabs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Prehľad o pohybe dlhodobého finančného majetku /v EUR/</w:t>
      </w:r>
    </w:p>
    <w:p w:rsidR="008960C6" w:rsidRDefault="008960C6" w:rsidP="008960C6">
      <w:pPr>
        <w:pStyle w:val="Pismenka"/>
        <w:numPr>
          <w:ilvl w:val="0"/>
          <w:numId w:val="8"/>
        </w:numPr>
        <w:spacing w:line="360" w:lineRule="auto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OBSTARÁVACIA CENA 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8960C6" w:rsidRDefault="008C28E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  <w:r w:rsidR="00512D8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8960C6" w:rsidRDefault="00512D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Podielové CP a podiely v dcérskej ÚJ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Podielové CP a podiely v spoločnosti s podstatným vplyvom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Realizovateľné cenné papiere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512D8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73745,61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73745,61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cenné papiere držané do splatnosti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Pôžičky ÚJ v konsolidovanom celku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pôžičky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512D8F">
        <w:trPr>
          <w:trHeight w:val="408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DFM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512D8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73745,61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73745,61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numPr>
          <w:ilvl w:val="0"/>
          <w:numId w:val="8"/>
        </w:numPr>
        <w:spacing w:line="360" w:lineRule="auto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ZOSTATKOVÁ HODNOTA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1980"/>
        <w:gridCol w:w="1080"/>
        <w:gridCol w:w="2160"/>
        <w:gridCol w:w="2160"/>
      </w:tblGrid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8960C6" w:rsidRDefault="00512D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8960C6" w:rsidRDefault="00512D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podielových CP a podielov v spoločnosti s podstatným vplyvom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/062/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4813A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73745,61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tabs>
                <w:tab w:val="center" w:pos="1010"/>
                <w:tab w:val="right" w:pos="202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73745,61</w:t>
            </w: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dlhových cenných papierov držaných do splatnosti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/065/ –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pôžičiek ÚJ v konsolidovanom celku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/066/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ostatných  pôžičiek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/067/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ostatného DFM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/069/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4813A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73745,61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73745,61</w:t>
            </w: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III. Majetkové podiely účtovnej jednotky v iných spoločnostiach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Informácia o spoločnostiach, v ktorých má účtovná jednotka majetkový podiel /riadky 025 až 026 súvahy/: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0"/>
        <w:gridCol w:w="900"/>
        <w:gridCol w:w="1260"/>
        <w:gridCol w:w="1260"/>
        <w:gridCol w:w="1260"/>
        <w:gridCol w:w="1260"/>
        <w:gridCol w:w="1260"/>
        <w:gridCol w:w="900"/>
        <w:gridCol w:w="900"/>
      </w:tblGrid>
      <w:tr w:rsidR="008960C6" w:rsidTr="008960C6">
        <w:trPr>
          <w:trHeight w:val="1467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spoločnosti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Právna forma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imanie /ZI/ spoločnosti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tis. Sk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 ÚJ na ZI spoločnosti v %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 ÚJ na hlasovacích právach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 %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vlastného imania spoločnosti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</w:t>
            </w:r>
          </w:p>
          <w:p w:rsidR="008960C6" w:rsidRDefault="004813A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Hodnota 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Vlastného imania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Spoločnosti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</w:t>
            </w:r>
          </w:p>
          <w:p w:rsidR="008960C6" w:rsidRDefault="004813A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</w:t>
            </w:r>
          </w:p>
          <w:p w:rsidR="008960C6" w:rsidRDefault="004813A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</w:t>
            </w:r>
          </w:p>
          <w:p w:rsidR="008960C6" w:rsidRDefault="004813A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2016</w:t>
            </w:r>
          </w:p>
        </w:tc>
      </w:tr>
      <w:tr w:rsidR="008960C6" w:rsidTr="008960C6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-----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IV. Dlhové cenné papiere a realizovateľné cenné papiere, dlhodobé pôžičky a ostatný dlhodobý finančný majetok /v EUR</w:t>
      </w:r>
    </w:p>
    <w:p w:rsidR="008960C6" w:rsidRDefault="008960C6" w:rsidP="008960C6">
      <w:pPr>
        <w:ind w:left="357"/>
        <w:jc w:val="both"/>
        <w:rPr>
          <w:rFonts w:ascii="Arial" w:hAnsi="Arial" w:cs="Arial"/>
        </w:rPr>
      </w:pPr>
    </w:p>
    <w:p w:rsidR="008960C6" w:rsidRDefault="008960C6" w:rsidP="008960C6">
      <w:pPr>
        <w:ind w:left="357"/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1.Významné položky ostatného dlhodobého finančného majetku v EUR /riadok 031 súvahy/:  </w:t>
      </w:r>
    </w:p>
    <w:p w:rsidR="008960C6" w:rsidRDefault="008960C6" w:rsidP="008960C6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620"/>
        <w:gridCol w:w="1620"/>
        <w:gridCol w:w="468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Významné položky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4813A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</w:t>
            </w:r>
            <w:r w:rsidR="004813A9">
              <w:rPr>
                <w:rFonts w:ascii="Arial" w:hAnsi="Arial" w:cs="Arial"/>
              </w:rPr>
              <w:t>.2016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Poznámky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ind w:left="2520" w:hanging="2520"/>
        <w:rPr>
          <w:rFonts w:ascii="Arial" w:hAnsi="Arial" w:cs="Arial"/>
        </w:rPr>
      </w:pPr>
      <w:r>
        <w:rPr>
          <w:rFonts w:ascii="Arial" w:hAnsi="Arial" w:cs="Arial"/>
        </w:rPr>
        <w:t xml:space="preserve">B Obežný majetok </w:t>
      </w: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>I.   Zásoby</w:t>
      </w:r>
    </w:p>
    <w:p w:rsidR="008960C6" w:rsidRDefault="008960C6" w:rsidP="008960C6">
      <w:pPr>
        <w:numPr>
          <w:ilvl w:val="0"/>
          <w:numId w:val="9"/>
        </w:numPr>
        <w:tabs>
          <w:tab w:val="num" w:pos="360"/>
        </w:tabs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Opravné položky k zásobám v EUR /riadky 035 až 039 súvahy/: 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8960C6" w:rsidTr="008960C6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tis. Sk k 31.12.</w:t>
            </w:r>
          </w:p>
          <w:p w:rsidR="008960C6" w:rsidRDefault="004813A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Zníženie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Zrušenie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tis. Sk k 31.12.</w:t>
            </w:r>
          </w:p>
          <w:p w:rsidR="008960C6" w:rsidRDefault="004813A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dôvodov tvorby, zníženia, zrušenia OP k zásobám</w:t>
            </w:r>
          </w:p>
        </w:tc>
      </w:tr>
      <w:tr w:rsidR="008960C6" w:rsidTr="008960C6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Zásoby v ŠJ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4813A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4813A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25,04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4813A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4813A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25,04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4813A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4813A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25,04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4813A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4813A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25,04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>II.  Pohľadávky</w:t>
      </w:r>
    </w:p>
    <w:p w:rsidR="008960C6" w:rsidRDefault="008960C6" w:rsidP="008960C6">
      <w:pPr>
        <w:numPr>
          <w:ilvl w:val="0"/>
          <w:numId w:val="10"/>
        </w:numPr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pohľadávky podľa jednotlivých položiek súvahy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2160"/>
        <w:gridCol w:w="468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pohľadávok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Odberatelia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prevádzkové preddavky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Ostatné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FC56D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410,26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Pohľadávka DZN 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FC56D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148,80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Pohľadávky za </w:t>
            </w:r>
            <w:proofErr w:type="spellStart"/>
            <w:r>
              <w:rPr>
                <w:rFonts w:ascii="Arial" w:hAnsi="Arial" w:cs="Arial"/>
              </w:rPr>
              <w:t>komun</w:t>
            </w:r>
            <w:proofErr w:type="spellEnd"/>
            <w:r>
              <w:rPr>
                <w:rFonts w:ascii="Arial" w:hAnsi="Arial" w:cs="Arial"/>
              </w:rPr>
              <w:t xml:space="preserve">. odpad 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</w:t>
            </w:r>
          </w:p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zamestnancom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FC56D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63,70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Stravné lístky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0"/>
        </w:numPr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podľa doby splatnosti v EUR /riadky </w:t>
      </w:r>
      <w:smartTag w:uri="urn:schemas-microsoft-com:office:smarttags" w:element="metricconverter">
        <w:smartTagPr>
          <w:attr w:name="ProductID" w:val="048 a"/>
        </w:smartTagPr>
        <w:r>
          <w:rPr>
            <w:rFonts w:ascii="Arial" w:hAnsi="Arial" w:cs="Arial"/>
          </w:rPr>
          <w:t>048 a</w:t>
        </w:r>
      </w:smartTag>
      <w:r>
        <w:rPr>
          <w:rFonts w:ascii="Arial" w:hAnsi="Arial" w:cs="Arial"/>
        </w:rPr>
        <w:t xml:space="preserve"> 060 súvahy/: 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6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</w:t>
            </w:r>
          </w:p>
          <w:p w:rsidR="008960C6" w:rsidRDefault="00FC56D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</w:t>
            </w:r>
          </w:p>
          <w:p w:rsidR="008960C6" w:rsidRDefault="00FC56D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FC56D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341,74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C8202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622,76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Pohľadávky po lehote splatnosti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FC56D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341,74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C8202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622,76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0"/>
        </w:numPr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podľa zostatkovej doby splatnosti v EUR /riadky </w:t>
      </w:r>
      <w:smartTag w:uri="urn:schemas-microsoft-com:office:smarttags" w:element="metricconverter">
        <w:smartTagPr>
          <w:attr w:name="ProductID" w:val="048 a"/>
        </w:smartTagPr>
        <w:r>
          <w:rPr>
            <w:rFonts w:ascii="Arial" w:hAnsi="Arial" w:cs="Arial"/>
          </w:rPr>
          <w:t>048 a</w:t>
        </w:r>
      </w:smartTag>
      <w:r>
        <w:rPr>
          <w:rFonts w:ascii="Arial" w:hAnsi="Arial" w:cs="Arial"/>
        </w:rPr>
        <w:t xml:space="preserve"> 060 súvahy/: 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6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podľa zostatkovej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</w:t>
            </w:r>
          </w:p>
          <w:p w:rsidR="008960C6" w:rsidRDefault="00FC56D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</w:t>
            </w:r>
          </w:p>
          <w:p w:rsidR="008960C6" w:rsidRDefault="00FC56D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FC56DC" w:rsidP="00FC56D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341,74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C8202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622,76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FC56D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341,74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C8202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622,76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III. Finančný majetok </w:t>
      </w:r>
    </w:p>
    <w:p w:rsidR="008960C6" w:rsidRDefault="008960C6" w:rsidP="008960C6">
      <w:pPr>
        <w:numPr>
          <w:ilvl w:val="0"/>
          <w:numId w:val="11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zložky krátkodobého finančného majetku podľa jednotlivých položiek súvahy  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683"/>
        <w:gridCol w:w="1737"/>
        <w:gridCol w:w="1620"/>
        <w:gridCol w:w="180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FC56D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FC56D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FC56D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28546,58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153C6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710039,88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153C6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713545,70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FC56D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25040,76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FC56D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28546,58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C8202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710039,88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C8202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713545,70</w:t>
            </w:r>
            <w:bookmarkStart w:id="0" w:name="_GoBack"/>
            <w:bookmarkEnd w:id="0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FC56D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25040,76</w:t>
            </w:r>
          </w:p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IV.  Poskytnuté návratné finančné výpomoci /riadky </w:t>
      </w:r>
      <w:smartTag w:uri="urn:schemas-microsoft-com:office:smarttags" w:element="metricconverter">
        <w:smartTagPr>
          <w:attr w:name="ProductID" w:val="098 a"/>
        </w:smartTagPr>
        <w:r>
          <w:rPr>
            <w:rFonts w:ascii="Arial" w:hAnsi="Arial" w:cs="Arial"/>
          </w:rPr>
          <w:t>098 a</w:t>
        </w:r>
      </w:smartTag>
      <w:r>
        <w:rPr>
          <w:rFonts w:ascii="Arial" w:hAnsi="Arial" w:cs="Arial"/>
        </w:rPr>
        <w:t xml:space="preserve"> 104 súvahy/:  </w:t>
      </w:r>
    </w:p>
    <w:p w:rsidR="008960C6" w:rsidRDefault="008960C6" w:rsidP="008960C6">
      <w:pPr>
        <w:numPr>
          <w:ilvl w:val="0"/>
          <w:numId w:val="12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Poskytnuté návratné finančné výpomoci podľa jednotlivých druhov /v EUR/</w:t>
      </w:r>
    </w:p>
    <w:p w:rsidR="008960C6" w:rsidRDefault="008960C6" w:rsidP="008960C6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dlžníka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FC56D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FC56D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V.  Časové rozlíšenie </w:t>
      </w:r>
    </w:p>
    <w:p w:rsidR="008960C6" w:rsidRDefault="008960C6" w:rsidP="008960C6">
      <w:pPr>
        <w:numPr>
          <w:ilvl w:val="0"/>
          <w:numId w:val="13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položky časového rozlíšenia nákladov budúcich období a príjmov budúcich období podľa jednotlivých položiek súvahy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80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budúcich období</w:t>
            </w:r>
          </w:p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931,54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991,55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931,54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991,55</w:t>
            </w:r>
          </w:p>
        </w:tc>
      </w:tr>
      <w:tr w:rsidR="008960C6" w:rsidTr="008960C6">
        <w:trPr>
          <w:trHeight w:val="659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Príjmy budúcich období  spolu z toho: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931,54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991,55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931,54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991,55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Informácie o údajoch na strane pasív súvahy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A Vlastné imanie </w:t>
      </w: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>I.  Vlastné imanie podľa jednotlivých položiek súvahy /v EUR/</w:t>
      </w:r>
    </w:p>
    <w:p w:rsidR="008960C6" w:rsidRDefault="008960C6" w:rsidP="008960C6">
      <w:pPr>
        <w:jc w:val="both"/>
        <w:rPr>
          <w:rFonts w:ascii="Arial" w:hAnsi="Arial" w:cs="Arial"/>
        </w:rPr>
      </w:pP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620"/>
        <w:gridCol w:w="1421"/>
        <w:gridCol w:w="1241"/>
        <w:gridCol w:w="1261"/>
        <w:gridCol w:w="1641"/>
      </w:tblGrid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Zvýšenie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Zníženie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1752,00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1752,00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Nevysporiadaný</w:t>
            </w:r>
            <w:proofErr w:type="spellEnd"/>
            <w:r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162780,30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8424,44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171204,74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 w:rsidP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8424,44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12710,28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21134,72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172956,74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21134,72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194091,46</w:t>
            </w:r>
          </w:p>
        </w:tc>
      </w:tr>
    </w:tbl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>B Záväzky</w:t>
      </w:r>
    </w:p>
    <w:tbl>
      <w:tblPr>
        <w:tblpPr w:leftFromText="141" w:rightFromText="141" w:vertAnchor="text" w:horzAnchor="margin" w:tblpXSpec="center" w:tblpY="337"/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440"/>
        <w:gridCol w:w="900"/>
        <w:gridCol w:w="1080"/>
        <w:gridCol w:w="1080"/>
        <w:gridCol w:w="1440"/>
        <w:gridCol w:w="1620"/>
      </w:tblGrid>
      <w:tr w:rsidR="008960C6" w:rsidTr="008960C6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Položka rezerv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Zníženie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Zrušenie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Predpokladaný rok použitia rezerv</w:t>
            </w:r>
          </w:p>
        </w:tc>
      </w:tr>
    </w:tbl>
    <w:p w:rsidR="008960C6" w:rsidRDefault="008960C6" w:rsidP="008960C6">
      <w:pPr>
        <w:numPr>
          <w:ilvl w:val="1"/>
          <w:numId w:val="14"/>
        </w:numPr>
        <w:tabs>
          <w:tab w:val="num" w:pos="360"/>
        </w:tabs>
        <w:ind w:left="360" w:hanging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Rezervy podľa jednotlivých položiek súvahy /v EUR/</w:t>
      </w:r>
    </w:p>
    <w:tbl>
      <w:tblPr>
        <w:tblW w:w="10620" w:type="dxa"/>
        <w:tblInd w:w="-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440"/>
        <w:gridCol w:w="900"/>
        <w:gridCol w:w="1080"/>
        <w:gridCol w:w="1080"/>
        <w:gridCol w:w="1440"/>
        <w:gridCol w:w="1620"/>
      </w:tblGrid>
      <w:tr w:rsidR="008960C6" w:rsidTr="008960C6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Rezervy zákonné krátkodobé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Rezervy ostatné</w:t>
            </w:r>
          </w:p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Mzdy za dovolenku vrátane </w:t>
            </w:r>
          </w:p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sociálneho </w:t>
            </w:r>
            <w:proofErr w:type="spellStart"/>
            <w:r>
              <w:rPr>
                <w:rFonts w:ascii="Arial" w:hAnsi="Arial" w:cs="Arial"/>
              </w:rPr>
              <w:t>zabezpečenia,audit</w:t>
            </w:r>
            <w:proofErr w:type="spell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/>
    <w:tbl>
      <w:tblPr>
        <w:tblW w:w="10620" w:type="dxa"/>
        <w:tblInd w:w="-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440"/>
        <w:gridCol w:w="900"/>
        <w:gridCol w:w="1080"/>
        <w:gridCol w:w="1080"/>
        <w:gridCol w:w="1440"/>
        <w:gridCol w:w="1620"/>
      </w:tblGrid>
      <w:tr w:rsidR="008960C6" w:rsidTr="008960C6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56A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1"/>
          <w:numId w:val="14"/>
        </w:numPr>
        <w:tabs>
          <w:tab w:val="num" w:pos="360"/>
        </w:tabs>
        <w:ind w:left="360" w:hanging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Záväzky </w:t>
      </w:r>
    </w:p>
    <w:p w:rsidR="008960C6" w:rsidRDefault="008960C6" w:rsidP="008960C6">
      <w:pPr>
        <w:numPr>
          <w:ilvl w:val="0"/>
          <w:numId w:val="15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Záväzky podľa doby splatnosti v EUR /riadky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Arial" w:hAnsi="Arial" w:cs="Arial"/>
          </w:rPr>
          <w:t>140 a</w:t>
        </w:r>
      </w:smartTag>
      <w:r>
        <w:rPr>
          <w:rFonts w:ascii="Arial" w:hAnsi="Arial" w:cs="Arial"/>
        </w:rPr>
        <w:t xml:space="preserve"> 151 súvahy/: 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6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tis. Sk</w:t>
            </w:r>
          </w:p>
          <w:p w:rsidR="008960C6" w:rsidRDefault="00AB16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tis. Sk</w:t>
            </w:r>
          </w:p>
          <w:p w:rsidR="008960C6" w:rsidRDefault="00AB16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Krátkodobé záväzky /r.140/ spolu z toho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49,13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36,91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49,13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36,91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Krátkodobé finančné výpomoci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Krátkodobé záväzky /r.151/ spolu z toho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8093,33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 w:rsidP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8554,12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8093,33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8554,12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8142,46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8591,03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5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Záväzky podľa zostatkovej doby splatnosti v EUR /riadky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Arial" w:hAnsi="Arial" w:cs="Arial"/>
          </w:rPr>
          <w:t>140 a</w:t>
        </w:r>
      </w:smartTag>
      <w:r>
        <w:rPr>
          <w:rFonts w:ascii="Arial" w:hAnsi="Arial" w:cs="Arial"/>
        </w:rPr>
        <w:t xml:space="preserve"> 151 súvahy/: 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6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podľa zostatkovej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EUR</w:t>
            </w:r>
          </w:p>
          <w:p w:rsidR="008960C6" w:rsidRDefault="00AB16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EUR</w:t>
            </w:r>
          </w:p>
          <w:p w:rsidR="008960C6" w:rsidRDefault="00AB16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so zostatkovou dobou splatnosti do 1 roka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8142,46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8591,03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so zostatkovou dobou splatnosti od 1 roka do 5 rokov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so zostatkovou dobou splatnosti dlhšou ako 5 rokov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8142,46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8591,03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5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Popis významných položiek záväzkov podľa jednotlivých položiek súvahy </w:t>
      </w:r>
    </w:p>
    <w:p w:rsidR="008960C6" w:rsidRDefault="008960C6" w:rsidP="008960C6">
      <w:pPr>
        <w:pStyle w:val="Pismenka"/>
        <w:numPr>
          <w:ilvl w:val="1"/>
          <w:numId w:val="15"/>
        </w:numPr>
        <w:tabs>
          <w:tab w:val="num" w:pos="360"/>
        </w:tabs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Záväzky zo sociálneho fondu  /v EUR/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60"/>
      </w:tblGrid>
      <w:tr w:rsidR="008960C6" w:rsidTr="00AB1614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AB16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2015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AB16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2016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38,77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49,13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394,96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417,13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384,6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503,17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49,13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36,91</w:t>
            </w:r>
          </w:p>
        </w:tc>
      </w:tr>
    </w:tbl>
    <w:p w:rsidR="008960C6" w:rsidRDefault="008960C6" w:rsidP="00797B72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6"/>
        </w:numPr>
        <w:tabs>
          <w:tab w:val="num" w:pos="360"/>
        </w:tabs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>Bankové úvery a ostatné finančné výpomoci</w:t>
      </w:r>
    </w:p>
    <w:p w:rsidR="008960C6" w:rsidRDefault="008960C6" w:rsidP="008960C6">
      <w:pPr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>Dlhodobé bankové úvery /v 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620"/>
        <w:gridCol w:w="1261"/>
        <w:gridCol w:w="1401"/>
        <w:gridCol w:w="1481"/>
        <w:gridCol w:w="1421"/>
      </w:tblGrid>
      <w:tr w:rsidR="008960C6" w:rsidTr="00AB1614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Druh bankového úveru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podľa splatnosti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/krátkodobý, dlhodobý/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Charakter bankového úveru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Mena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splatnosti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</w:t>
            </w:r>
          </w:p>
          <w:p w:rsidR="008960C6" w:rsidRDefault="00AB16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</w:t>
            </w:r>
          </w:p>
          <w:p w:rsidR="008960C6" w:rsidRDefault="00AB16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AB1614">
        <w:trPr>
          <w:trHeight w:val="507"/>
        </w:trPr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bank. úver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31.12.2022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6264,46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3864,46</w:t>
            </w:r>
          </w:p>
        </w:tc>
      </w:tr>
      <w:tr w:rsidR="00AB1614" w:rsidTr="00AB1614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1614" w:rsidRDefault="00AB1614" w:rsidP="00D557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Krátkodobý </w:t>
            </w:r>
            <w:proofErr w:type="spellStart"/>
            <w:r>
              <w:rPr>
                <w:rFonts w:ascii="Arial" w:hAnsi="Arial" w:cs="Arial"/>
              </w:rPr>
              <w:t>bank.úver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614" w:rsidRDefault="00AB1614" w:rsidP="00D557CA">
            <w:pPr>
              <w:rPr>
                <w:rFonts w:ascii="Arial" w:hAnsi="Arial" w:cs="Arial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614" w:rsidRDefault="00AB1614" w:rsidP="00D557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614" w:rsidRDefault="00AB1614" w:rsidP="00D557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28.02.2017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1614" w:rsidRDefault="00AB1614" w:rsidP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1614" w:rsidRDefault="00AB1614" w:rsidP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540265,58</w:t>
            </w:r>
          </w:p>
        </w:tc>
      </w:tr>
    </w:tbl>
    <w:p w:rsidR="00AB1614" w:rsidRDefault="00AB1614" w:rsidP="00AB1614">
      <w:pPr>
        <w:rPr>
          <w:rFonts w:ascii="Arial" w:hAnsi="Arial" w:cs="Arial"/>
        </w:rPr>
      </w:pPr>
    </w:p>
    <w:p w:rsidR="00AB1614" w:rsidRDefault="00AB1614" w:rsidP="008960C6">
      <w:pPr>
        <w:rPr>
          <w:rFonts w:ascii="Arial" w:hAnsi="Arial" w:cs="Arial"/>
        </w:rPr>
      </w:pPr>
    </w:p>
    <w:p w:rsidR="00AB1614" w:rsidRDefault="00AB1614" w:rsidP="008960C6">
      <w:pPr>
        <w:rPr>
          <w:rFonts w:ascii="Arial" w:hAnsi="Arial" w:cs="Arial"/>
        </w:rPr>
      </w:pP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620"/>
        <w:gridCol w:w="1261"/>
        <w:gridCol w:w="1401"/>
        <w:gridCol w:w="1481"/>
        <w:gridCol w:w="1421"/>
      </w:tblGrid>
      <w:tr w:rsidR="00AB1614" w:rsidTr="00D557CA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1614" w:rsidRDefault="00AB1614" w:rsidP="00D557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614" w:rsidRDefault="00AB1614" w:rsidP="00D557CA">
            <w:pPr>
              <w:rPr>
                <w:rFonts w:ascii="Arial" w:hAnsi="Arial" w:cs="Arial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614" w:rsidRDefault="00AB1614" w:rsidP="00D557CA">
            <w:pPr>
              <w:rPr>
                <w:rFonts w:ascii="Arial" w:hAnsi="Arial" w:cs="Arial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614" w:rsidRDefault="00AB1614" w:rsidP="00D557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1614" w:rsidRDefault="00AB1614" w:rsidP="00AB161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6264,46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1614" w:rsidRDefault="00AB1614" w:rsidP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544130,04</w:t>
            </w:r>
          </w:p>
        </w:tc>
      </w:tr>
    </w:tbl>
    <w:p w:rsidR="00AB1614" w:rsidRDefault="00AB1614" w:rsidP="008960C6">
      <w:pPr>
        <w:rPr>
          <w:rFonts w:ascii="Arial" w:hAnsi="Arial" w:cs="Arial"/>
        </w:rPr>
      </w:pPr>
    </w:p>
    <w:p w:rsidR="00AB1614" w:rsidRDefault="00AB1614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IV. Časové rozlíšenie </w:t>
      </w:r>
    </w:p>
    <w:p w:rsidR="008960C6" w:rsidRDefault="008960C6" w:rsidP="008960C6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položky časového rozlíšenia výdavkov budúcich období a výnosov budúcich období podľa jednotlivých položiek súvahy 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80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D557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D557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31.12.2016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Výdavky budúcich období</w:t>
            </w:r>
          </w:p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128118,95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-13784,00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114334,95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Fakturované služby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Auditorská</w:t>
            </w:r>
            <w:proofErr w:type="spellEnd"/>
            <w:r>
              <w:rPr>
                <w:rFonts w:ascii="Arial" w:hAnsi="Arial" w:cs="Arial"/>
              </w:rPr>
              <w:t xml:space="preserve"> služba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128118,95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-13784,00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114334,95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128118,95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-13784,00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114334,95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Informácia o prijatých kapitálových transferoch zaúčtovaných na účte 384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440"/>
        <w:gridCol w:w="1440"/>
        <w:gridCol w:w="1620"/>
        <w:gridCol w:w="1620"/>
        <w:gridCol w:w="180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Kapitálový transfer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záväzku</w:t>
            </w:r>
          </w:p>
          <w:p w:rsidR="008960C6" w:rsidRDefault="00D557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Príjem kapitálového transferu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Zúčtovanie do výnosov budúcich období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D557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záväzku k 31.12.2016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Dotácie z VUC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Dotácie s MF SR</w:t>
            </w:r>
          </w:p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Euro fondy, ŠR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výnosoch a nákladoch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8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Výnosy  - popis a výška významných položiek /v EUR/</w:t>
      </w:r>
    </w:p>
    <w:p w:rsidR="008960C6" w:rsidRDefault="008960C6" w:rsidP="008960C6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 w:rsidP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15256,84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601 – Tržby za vlastné výrobky</w:t>
            </w:r>
          </w:p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604 – Tržby za tovar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Zmena stavu vnútroorganizačných zásob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Aktivácia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118194,95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5017,63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641 – tržby z predaja DHM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7450,64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 – tržby z predaja materiálu</w:t>
            </w:r>
          </w:p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33,20</w:t>
            </w:r>
          </w:p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/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3951"/>
        <w:gridCol w:w="2340"/>
      </w:tblGrid>
      <w:tr w:rsidR="008960C6" w:rsidTr="008960C6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321,00</w:t>
            </w: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 prevádzkovej a finančnej činnosti 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5117,10</w:t>
            </w:r>
          </w:p>
        </w:tc>
      </w:tr>
      <w:tr w:rsidR="008960C6" w:rsidTr="008960C6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Finančné výnosy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1,58</w:t>
            </w: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Mimoriadne výnosy 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z transferov a rozpočtových príjmov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693</w:t>
            </w:r>
          </w:p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16989,70</w:t>
            </w: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100,00</w:t>
            </w: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alebo VÚC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z kapitálových transferov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694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4518,00</w:t>
            </w: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-odpisy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696</w:t>
            </w:r>
          </w:p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6865,00</w:t>
            </w:r>
          </w:p>
          <w:p w:rsidR="008960C6" w:rsidRDefault="00D557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2401,00</w:t>
            </w:r>
          </w:p>
        </w:tc>
      </w:tr>
      <w:tr w:rsidR="008960C6" w:rsidTr="008960C6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F8661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182266,64</w:t>
            </w: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8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Výnosy  v členení podľa rozpočtových programov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Popis výnosov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príjmy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163672,45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Kapitálové príjmy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7450,64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Príjmové fin. operácie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 w:rsidP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2B2C83">
              <w:rPr>
                <w:rFonts w:ascii="Arial" w:hAnsi="Arial" w:cs="Arial"/>
              </w:rPr>
              <w:t>545655,37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716778,46</w:t>
            </w: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7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 - popis a výška významných položiek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22382,38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11985,59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 – predaný tovar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9712,65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1485,13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72,52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16034,04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55362,04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524 – zák. soc. </w:t>
            </w:r>
            <w:proofErr w:type="spellStart"/>
            <w:r>
              <w:rPr>
                <w:rFonts w:ascii="Arial" w:hAnsi="Arial" w:cs="Arial"/>
              </w:rPr>
              <w:t>pois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17686,75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1956,54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5,88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1451,13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257,20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Rezervy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321,00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20344,95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1426,09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</w:t>
            </w:r>
          </w:p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248,03</w:t>
            </w:r>
          </w:p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586</w:t>
            </w:r>
          </w:p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400,00</w:t>
            </w:r>
          </w:p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Dane z 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2B2C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161131,92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7"/>
        </w:num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v členení podľa rozpočtových programov /v 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98"/>
        <w:gridCol w:w="2322"/>
      </w:tblGrid>
      <w:tr w:rsidR="008960C6" w:rsidTr="002B2C8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Rozpočtový program</w:t>
            </w:r>
          </w:p>
        </w:tc>
        <w:tc>
          <w:tcPr>
            <w:tcW w:w="3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Popis nákladov /číslo účtu a názov/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8960C6" w:rsidTr="002B2C8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výdavky</w:t>
            </w:r>
          </w:p>
        </w:tc>
        <w:tc>
          <w:tcPr>
            <w:tcW w:w="3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E5348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143589,02</w:t>
            </w:r>
          </w:p>
        </w:tc>
      </w:tr>
      <w:tr w:rsidR="008960C6" w:rsidTr="002B2C83">
        <w:trPr>
          <w:trHeight w:val="529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Kapitálové výdavky</w:t>
            </w:r>
          </w:p>
        </w:tc>
        <w:tc>
          <w:tcPr>
            <w:tcW w:w="3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E5348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570789,44</w:t>
            </w:r>
          </w:p>
        </w:tc>
      </w:tr>
      <w:tr w:rsidR="008960C6" w:rsidTr="002B2C8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Splátka úveru z FO</w:t>
            </w:r>
          </w:p>
        </w:tc>
        <w:tc>
          <w:tcPr>
            <w:tcW w:w="3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2400,00</w:t>
            </w:r>
          </w:p>
        </w:tc>
      </w:tr>
      <w:tr w:rsidR="008960C6" w:rsidTr="002B2C8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E5348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716778,46</w:t>
            </w: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XI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rozpočte a hodnotenie plnenia rozpočtu </w:t>
      </w: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9"/>
        </w:num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rozpočte a hodnotenie plnenia rozpočtu </w:t>
      </w: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Rozpočet obce bol schválený obecným zastupiteľstvom dňa </w:t>
      </w:r>
      <w:r w:rsidR="00E53489">
        <w:rPr>
          <w:rFonts w:ascii="Arial" w:hAnsi="Arial" w:cs="Arial"/>
        </w:rPr>
        <w:t>9.12.2015</w:t>
      </w:r>
      <w:r>
        <w:rPr>
          <w:rFonts w:ascii="Arial" w:hAnsi="Arial" w:cs="Arial"/>
        </w:rPr>
        <w:t xml:space="preserve"> uznesením č.</w:t>
      </w:r>
      <w:r w:rsidR="00E53489">
        <w:rPr>
          <w:rFonts w:ascii="Arial" w:hAnsi="Arial" w:cs="Arial"/>
        </w:rPr>
        <w:t>26/2015</w:t>
      </w:r>
    </w:p>
    <w:p w:rsidR="008960C6" w:rsidRDefault="008960C6" w:rsidP="008960C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Bol zmenený: </w:t>
      </w:r>
    </w:p>
    <w:p w:rsidR="00E53489" w:rsidRDefault="008960C6" w:rsidP="008960C6">
      <w:pPr>
        <w:numPr>
          <w:ilvl w:val="0"/>
          <w:numId w:val="2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zmena rozpočtu schválená dňa </w:t>
      </w:r>
      <w:r w:rsidR="00E53489">
        <w:rPr>
          <w:rFonts w:ascii="Arial" w:hAnsi="Arial" w:cs="Arial"/>
        </w:rPr>
        <w:t>23.8.2016</w:t>
      </w:r>
      <w:r>
        <w:rPr>
          <w:rFonts w:ascii="Arial" w:hAnsi="Arial" w:cs="Arial"/>
        </w:rPr>
        <w:t xml:space="preserve"> uznesením č.1</w:t>
      </w:r>
      <w:r w:rsidR="00E53489">
        <w:rPr>
          <w:rFonts w:ascii="Arial" w:hAnsi="Arial" w:cs="Arial"/>
        </w:rPr>
        <w:t>5/2016</w:t>
      </w:r>
      <w:r>
        <w:rPr>
          <w:rFonts w:ascii="Arial" w:hAnsi="Arial" w:cs="Arial"/>
        </w:rPr>
        <w:t xml:space="preserve">    </w:t>
      </w:r>
    </w:p>
    <w:p w:rsidR="008960C6" w:rsidRDefault="008960C6" w:rsidP="008960C6">
      <w:pPr>
        <w:numPr>
          <w:ilvl w:val="0"/>
          <w:numId w:val="2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E53489">
        <w:rPr>
          <w:rFonts w:ascii="Arial" w:hAnsi="Arial" w:cs="Arial"/>
        </w:rPr>
        <w:t xml:space="preserve">                                             15.12.2016 uznesením č.21/2016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153C6A" w:rsidRDefault="00153C6A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153C6A" w:rsidRDefault="00153C6A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153C6A" w:rsidRDefault="00153C6A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153C6A" w:rsidRDefault="00153C6A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153C6A" w:rsidRDefault="00153C6A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lastRenderedPageBreak/>
        <w:t>Príjmy bežného rozpočtu v EUR</w:t>
      </w:r>
    </w:p>
    <w:tbl>
      <w:tblPr>
        <w:tblW w:w="967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3058"/>
        <w:gridCol w:w="1979"/>
        <w:gridCol w:w="1799"/>
        <w:gridCol w:w="1799"/>
      </w:tblGrid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  <w:p w:rsidR="008960C6" w:rsidRDefault="00797B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 31.12.2016</w:t>
            </w: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132201,00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136683,00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163672,45</w:t>
            </w: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132201,00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136683,00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163672,45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Výdavky bežného rozpočtu v EUR </w:t>
      </w: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900"/>
        <w:gridCol w:w="2880"/>
        <w:gridCol w:w="1260"/>
        <w:gridCol w:w="1240"/>
        <w:gridCol w:w="1460"/>
      </w:tblGrid>
      <w:tr w:rsidR="008960C6" w:rsidTr="008960C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Program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Zdroj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výdavku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 zmenách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  <w:p w:rsidR="008960C6" w:rsidRDefault="00797B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 31.12.2016</w:t>
            </w:r>
          </w:p>
        </w:tc>
      </w:tr>
      <w:tr w:rsidR="008960C6" w:rsidTr="008960C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797B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123181,00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797B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111345,00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797B72" w:rsidP="00797B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143589,02</w:t>
            </w:r>
          </w:p>
        </w:tc>
      </w:tr>
      <w:tr w:rsidR="008960C6" w:rsidTr="008960C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rPr>
          <w:trHeight w:val="443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797B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123181,00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797B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111345,00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797B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143589,02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Príjmy kapitálového rozpočtu v EUR </w:t>
      </w:r>
    </w:p>
    <w:tbl>
      <w:tblPr>
        <w:tblpPr w:leftFromText="141" w:rightFromText="141" w:vertAnchor="text" w:tblpY="1"/>
        <w:tblOverlap w:val="never"/>
        <w:tblW w:w="97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54"/>
        <w:gridCol w:w="2008"/>
        <w:gridCol w:w="64"/>
        <w:gridCol w:w="1933"/>
        <w:gridCol w:w="52"/>
        <w:gridCol w:w="2126"/>
        <w:gridCol w:w="64"/>
        <w:gridCol w:w="2771"/>
      </w:tblGrid>
      <w:tr w:rsidR="008960C6" w:rsidTr="008960C6">
        <w:tc>
          <w:tcPr>
            <w:tcW w:w="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Zdroj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</w:t>
            </w:r>
          </w:p>
        </w:tc>
        <w:tc>
          <w:tcPr>
            <w:tcW w:w="2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 po zmenách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  <w:p w:rsidR="008960C6" w:rsidRDefault="00797B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 31.12.2016</w:t>
            </w:r>
          </w:p>
        </w:tc>
      </w:tr>
      <w:tr w:rsidR="008960C6" w:rsidTr="008960C6">
        <w:tc>
          <w:tcPr>
            <w:tcW w:w="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tabs>
                <w:tab w:val="left" w:pos="540"/>
                <w:tab w:val="center" w:pos="83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300,00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7450,64</w:t>
            </w:r>
          </w:p>
        </w:tc>
      </w:tr>
      <w:tr w:rsidR="008960C6" w:rsidTr="008960C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300,00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7450,64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br w:type="textWrapping" w:clear="all"/>
        <w:t>Výdavky kapitálového rozpočtu v EUR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6"/>
        <w:gridCol w:w="1828"/>
        <w:gridCol w:w="1535"/>
        <w:gridCol w:w="1561"/>
        <w:gridCol w:w="1564"/>
        <w:gridCol w:w="1594"/>
      </w:tblGrid>
      <w:tr w:rsidR="008960C6" w:rsidTr="008960C6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Program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Zdroj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Názov výdavku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Schválený</w:t>
            </w:r>
          </w:p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Rozpočet</w:t>
            </w:r>
          </w:p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po zmenách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Skutočnosť </w:t>
            </w:r>
          </w:p>
          <w:p w:rsidR="008960C6" w:rsidRDefault="00797B72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k 31.12.2016</w:t>
            </w:r>
          </w:p>
        </w:tc>
      </w:tr>
      <w:tr w:rsidR="008960C6" w:rsidTr="008960C6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563156,50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570789,44</w:t>
            </w:r>
          </w:p>
        </w:tc>
      </w:tr>
      <w:tr w:rsidR="008960C6" w:rsidTr="008960C6">
        <w:trPr>
          <w:trHeight w:val="403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</w:tr>
      <w:tr w:rsidR="008960C6" w:rsidTr="008960C6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</w:tr>
      <w:tr w:rsidR="008960C6" w:rsidTr="008960C6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</w:tr>
      <w:tr w:rsidR="008960C6" w:rsidTr="008960C6">
        <w:trPr>
          <w:trHeight w:val="500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</w:tr>
      <w:tr w:rsidR="008960C6" w:rsidTr="008960C6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Spolu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563156,50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797B72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570789,44</w:t>
            </w:r>
          </w:p>
        </w:tc>
      </w:tr>
    </w:tbl>
    <w:p w:rsidR="008960C6" w:rsidRDefault="008960C6" w:rsidP="008960C6">
      <w:pPr>
        <w:spacing w:line="360" w:lineRule="auto"/>
        <w:rPr>
          <w:rFonts w:ascii="Arial" w:hAnsi="Arial" w:cs="Arial"/>
        </w:rPr>
      </w:pPr>
    </w:p>
    <w:p w:rsidR="008960C6" w:rsidRDefault="008960C6" w:rsidP="008960C6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Nevoľnom, dňa </w:t>
      </w:r>
      <w:r w:rsidR="00797B72">
        <w:rPr>
          <w:rFonts w:ascii="Arial" w:hAnsi="Arial" w:cs="Arial"/>
        </w:rPr>
        <w:t>28.2.2017</w:t>
      </w:r>
    </w:p>
    <w:p w:rsidR="008960C6" w:rsidRDefault="008960C6" w:rsidP="008960C6">
      <w:pPr>
        <w:spacing w:line="360" w:lineRule="auto"/>
        <w:rPr>
          <w:rFonts w:ascii="Arial" w:hAnsi="Arial" w:cs="Arial"/>
        </w:rPr>
      </w:pPr>
    </w:p>
    <w:p w:rsidR="008960C6" w:rsidRDefault="008960C6" w:rsidP="008960C6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----------------------------------------------                                                         --------------</w:t>
      </w:r>
      <w:r w:rsidR="00797B72">
        <w:rPr>
          <w:rFonts w:ascii="Arial" w:hAnsi="Arial" w:cs="Arial"/>
        </w:rPr>
        <w:t>----------------------------</w:t>
      </w:r>
      <w:r>
        <w:rPr>
          <w:rFonts w:ascii="Arial" w:hAnsi="Arial" w:cs="Arial"/>
        </w:rPr>
        <w:t xml:space="preserve">                                                                                                                       </w:t>
      </w:r>
    </w:p>
    <w:p w:rsidR="008960C6" w:rsidRDefault="008960C6" w:rsidP="008960C6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Zodpovedná osoba za  vypracovanie                                                       Štatutárny orgán starosta obce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J</w:t>
      </w:r>
      <w:r w:rsidR="00153C6A">
        <w:rPr>
          <w:rFonts w:ascii="Arial" w:hAnsi="Arial" w:cs="Arial"/>
          <w:b w:val="0"/>
          <w:sz w:val="20"/>
        </w:rPr>
        <w:t xml:space="preserve">ana </w:t>
      </w:r>
      <w:r>
        <w:rPr>
          <w:rFonts w:ascii="Arial" w:hAnsi="Arial" w:cs="Arial"/>
          <w:b w:val="0"/>
          <w:sz w:val="20"/>
        </w:rPr>
        <w:t>Kapustová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 xml:space="preserve">                       </w:t>
      </w:r>
      <w:proofErr w:type="spellStart"/>
      <w:r>
        <w:rPr>
          <w:rFonts w:ascii="Arial" w:hAnsi="Arial" w:cs="Arial"/>
          <w:b w:val="0"/>
          <w:sz w:val="20"/>
        </w:rPr>
        <w:t>Bc.Štefan</w:t>
      </w:r>
      <w:proofErr w:type="spellEnd"/>
      <w:r>
        <w:rPr>
          <w:rFonts w:ascii="Arial" w:hAnsi="Arial" w:cs="Arial"/>
          <w:b w:val="0"/>
          <w:sz w:val="20"/>
        </w:rPr>
        <w:t xml:space="preserve"> </w:t>
      </w:r>
      <w:proofErr w:type="spellStart"/>
      <w:r>
        <w:rPr>
          <w:rFonts w:ascii="Arial" w:hAnsi="Arial" w:cs="Arial"/>
          <w:b w:val="0"/>
          <w:sz w:val="20"/>
        </w:rPr>
        <w:t>Henžel</w:t>
      </w:r>
      <w:proofErr w:type="spellEnd"/>
    </w:p>
    <w:p w:rsidR="008960C6" w:rsidRDefault="008960C6" w:rsidP="008960C6"/>
    <w:p w:rsidR="008960C6" w:rsidRDefault="008960C6" w:rsidP="008960C6"/>
    <w:p w:rsidR="00427CD3" w:rsidRDefault="00427CD3"/>
    <w:sectPr w:rsidR="00427C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F55C00"/>
    <w:multiLevelType w:val="hybridMultilevel"/>
    <w:tmpl w:val="B71C4A3C"/>
    <w:lvl w:ilvl="0" w:tplc="59580D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32EE32C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AF36405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DC1CC3F0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7F2AED1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89A4BBF0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8CF29A1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C21A1BF2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94B66F36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6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1E63"/>
    <w:rsid w:val="000E7064"/>
    <w:rsid w:val="00153C6A"/>
    <w:rsid w:val="001A6BB3"/>
    <w:rsid w:val="002B2C83"/>
    <w:rsid w:val="00427CD3"/>
    <w:rsid w:val="004813A9"/>
    <w:rsid w:val="00512D8F"/>
    <w:rsid w:val="007524A6"/>
    <w:rsid w:val="007820AF"/>
    <w:rsid w:val="00797B72"/>
    <w:rsid w:val="007A3381"/>
    <w:rsid w:val="00841E63"/>
    <w:rsid w:val="00856AB9"/>
    <w:rsid w:val="008960C6"/>
    <w:rsid w:val="008C28EE"/>
    <w:rsid w:val="00985FE4"/>
    <w:rsid w:val="00AB1614"/>
    <w:rsid w:val="00BA2B4B"/>
    <w:rsid w:val="00C62BC0"/>
    <w:rsid w:val="00C82029"/>
    <w:rsid w:val="00CD6A0C"/>
    <w:rsid w:val="00D557CA"/>
    <w:rsid w:val="00E53489"/>
    <w:rsid w:val="00F13E3C"/>
    <w:rsid w:val="00F8661B"/>
    <w:rsid w:val="00FC5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60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semiHidden/>
    <w:unhideWhenUsed/>
    <w:rsid w:val="008960C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8960C6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Zpat">
    <w:name w:val="footer"/>
    <w:basedOn w:val="Normln"/>
    <w:link w:val="ZpatChar"/>
    <w:semiHidden/>
    <w:unhideWhenUsed/>
    <w:rsid w:val="008960C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semiHidden/>
    <w:rsid w:val="008960C6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Zkladntext">
    <w:name w:val="Body Text"/>
    <w:basedOn w:val="Normln"/>
    <w:link w:val="ZkladntextChar"/>
    <w:semiHidden/>
    <w:unhideWhenUsed/>
    <w:rsid w:val="008960C6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semiHidden/>
    <w:rsid w:val="008960C6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styleId="Textbubliny">
    <w:name w:val="Balloon Text"/>
    <w:basedOn w:val="Normln"/>
    <w:link w:val="TextbublinyChar"/>
    <w:semiHidden/>
    <w:unhideWhenUsed/>
    <w:rsid w:val="008960C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8960C6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Pismenka">
    <w:name w:val="Pismenka"/>
    <w:basedOn w:val="Zkladntext"/>
    <w:rsid w:val="008960C6"/>
    <w:pPr>
      <w:tabs>
        <w:tab w:val="num" w:pos="426"/>
      </w:tabs>
      <w:ind w:hanging="426"/>
    </w:pPr>
    <w:rPr>
      <w:b/>
    </w:rPr>
  </w:style>
  <w:style w:type="table" w:styleId="Mkatabulky">
    <w:name w:val="Table Grid"/>
    <w:basedOn w:val="Normlntabulka"/>
    <w:rsid w:val="008960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60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semiHidden/>
    <w:unhideWhenUsed/>
    <w:rsid w:val="008960C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8960C6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Zpat">
    <w:name w:val="footer"/>
    <w:basedOn w:val="Normln"/>
    <w:link w:val="ZpatChar"/>
    <w:semiHidden/>
    <w:unhideWhenUsed/>
    <w:rsid w:val="008960C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semiHidden/>
    <w:rsid w:val="008960C6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Zkladntext">
    <w:name w:val="Body Text"/>
    <w:basedOn w:val="Normln"/>
    <w:link w:val="ZkladntextChar"/>
    <w:semiHidden/>
    <w:unhideWhenUsed/>
    <w:rsid w:val="008960C6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semiHidden/>
    <w:rsid w:val="008960C6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styleId="Textbubliny">
    <w:name w:val="Balloon Text"/>
    <w:basedOn w:val="Normln"/>
    <w:link w:val="TextbublinyChar"/>
    <w:semiHidden/>
    <w:unhideWhenUsed/>
    <w:rsid w:val="008960C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8960C6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Pismenka">
    <w:name w:val="Pismenka"/>
    <w:basedOn w:val="Zkladntext"/>
    <w:rsid w:val="008960C6"/>
    <w:pPr>
      <w:tabs>
        <w:tab w:val="num" w:pos="426"/>
      </w:tabs>
      <w:ind w:hanging="426"/>
    </w:pPr>
    <w:rPr>
      <w:b/>
    </w:rPr>
  </w:style>
  <w:style w:type="table" w:styleId="Mkatabulky">
    <w:name w:val="Table Grid"/>
    <w:basedOn w:val="Normlntabulka"/>
    <w:rsid w:val="008960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13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3125</Words>
  <Characters>18444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31</cp:revision>
  <cp:lastPrinted>2017-03-08T07:18:00Z</cp:lastPrinted>
  <dcterms:created xsi:type="dcterms:W3CDTF">2016-03-23T10:48:00Z</dcterms:created>
  <dcterms:modified xsi:type="dcterms:W3CDTF">2017-03-08T07:44:00Z</dcterms:modified>
</cp:coreProperties>
</file>