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Pandemonium Software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Drieňová 1H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</w:t>
      </w:r>
      <w:r>
        <w:rPr>
          <w:rFonts w:cs="Times New Roman" w:ascii="Times New Roman" w:hAnsi="Times New Roman"/>
          <w:b/>
          <w:sz w:val="24"/>
          <w:szCs w:val="24"/>
        </w:rPr>
        <w:t>21 01</w:t>
      </w:r>
      <w:r>
        <w:rPr>
          <w:rFonts w:cs="Times New Roman" w:ascii="Times New Roman" w:hAnsi="Times New Roman"/>
          <w:b/>
          <w:sz w:val="24"/>
          <w:szCs w:val="24"/>
        </w:rPr>
        <w:t xml:space="preserve">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48" w:type="dxa"/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3"/>
        <w:gridCol w:w="2547"/>
        <w:gridCol w:w="2687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80"/>
      <w:gridCol w:w="280"/>
      <w:gridCol w:w="279"/>
      <w:gridCol w:w="278"/>
      <w:gridCol w:w="279"/>
      <w:gridCol w:w="291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LibreOffice/5.2.5.1$Windows_x86 LibreOffice_project/0312e1a284a7d50ca85a365c316c7abbf20a4d22</Application>
  <Pages>3</Pages>
  <Words>426</Words>
  <Characters>2644</Characters>
  <CharactersWithSpaces>3056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2017-03-29T21:11:50Z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