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00970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2803">
              <w:rPr>
                <w:rFonts w:ascii="Arial" w:hAnsi="Arial" w:cs="Arial"/>
              </w:rPr>
              <w:t>SUNIX –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32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47592664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A32803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32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1</w:t>
            </w:r>
            <w:bookmarkEnd w:id="0"/>
          </w:p>
        </w:tc>
        <w:tc>
          <w:tcPr>
            <w:tcW w:w="3342" w:type="dxa"/>
          </w:tcPr>
          <w:p w:rsidR="002D7E6D" w:rsidRPr="00A55E63" w:rsidRDefault="003009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0970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0970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47592664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2803" w:rsidRPr="00A32803">
      <w:rPr>
        <w:rFonts w:ascii="Arial" w:hAnsi="Arial" w:cs="Arial"/>
        <w:sz w:val="22"/>
        <w:szCs w:val="22"/>
        <w:bdr w:val="single" w:sz="4" w:space="0" w:color="auto"/>
      </w:rPr>
      <w:t>2023971565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00970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238721"/>
  <w15:docId w15:val="{A3C777DF-2D1D-4C99-8998-99380DD1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2017-03-29T20:03:00Z</dcterms:created>
  <dcterms:modified xsi:type="dcterms:W3CDTF">2017-03-29T20:03:00Z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