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Invents.sk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Trnavská 5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902 01  Pezinok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33" w:type="dxa"/>
        <w:tblCellMar>
          <w:top w:w="0" w:type="dxa"/>
          <w:left w:w="1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40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7"/>
        <w:gridCol w:w="2688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40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2"/>
      <w:gridCol w:w="620"/>
      <w:gridCol w:w="279"/>
      <w:gridCol w:w="280"/>
      <w:gridCol w:w="280"/>
      <w:gridCol w:w="280"/>
      <w:gridCol w:w="276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79"/>
      <w:gridCol w:w="280"/>
      <w:gridCol w:w="279"/>
      <w:gridCol w:w="278"/>
      <w:gridCol w:w="279"/>
      <w:gridCol w:w="292"/>
    </w:tblGrid>
    <w:tr>
      <w:trPr>
        <w:trHeight w:val="315" w:hRule="atLeast"/>
      </w:trPr>
      <w:tc>
        <w:tcPr>
          <w:tcW w:w="2922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/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9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LibreOffice/5.2.5.1$Windows_x86 LibreOffice_project/0312e1a284a7d50ca85a365c316c7abbf20a4d22</Application>
  <Pages>3</Pages>
  <Words>425</Words>
  <Characters>2631</Characters>
  <CharactersWithSpaces>3042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2017-03-29T23:25:26Z</cp:lastPrinted>
  <dcterms:modified xsi:type="dcterms:W3CDTF">2017-03-29T23:25:33Z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