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5DFA" w:rsidRDefault="00495DFA">
      <w:pPr>
        <w:jc w:val="left"/>
      </w:pPr>
    </w:p>
    <w:p w:rsidR="00495DFA" w:rsidRDefault="006A5543">
      <w:pPr>
        <w:jc w:val="left"/>
        <w:rPr>
          <w:b/>
          <w:bCs/>
          <w:shd w:val="clear" w:color="auto" w:fill="99FF66"/>
        </w:rPr>
      </w:pPr>
      <w:r>
        <w:rPr>
          <w:b/>
          <w:bCs/>
          <w:shd w:val="clear" w:color="auto" w:fill="99FF66"/>
        </w:rPr>
        <w:t>–-------------------------------------------------------------------------------------------------------------</w:t>
      </w:r>
    </w:p>
    <w:p w:rsidR="00495DFA" w:rsidRDefault="006A5543">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w:t>
      </w:r>
      <w:r w:rsidR="000F083B">
        <w:rPr>
          <w:b/>
          <w:bCs/>
          <w:u w:val="single"/>
          <w:shd w:val="clear" w:color="auto" w:fill="99FF66"/>
        </w:rPr>
        <w:t>36433861</w:t>
      </w:r>
      <w:r>
        <w:rPr>
          <w:b/>
          <w:bCs/>
          <w:u w:val="single"/>
          <w:shd w:val="clear" w:color="auto" w:fill="99FF66"/>
        </w:rPr>
        <w:t xml:space="preserve">                             DIČ: </w:t>
      </w:r>
      <w:r w:rsidR="000F083B">
        <w:rPr>
          <w:b/>
          <w:bCs/>
          <w:u w:val="single"/>
          <w:shd w:val="clear" w:color="auto" w:fill="99FF66"/>
        </w:rPr>
        <w:t>2022056916</w:t>
      </w:r>
      <w:r>
        <w:rPr>
          <w:b/>
          <w:bCs/>
          <w:u w:val="single"/>
        </w:rPr>
        <w:t xml:space="preserve">     </w:t>
      </w:r>
    </w:p>
    <w:p w:rsidR="00495DFA" w:rsidRDefault="00495DFA">
      <w:pPr>
        <w:jc w:val="left"/>
        <w:rPr>
          <w:u w:val="single"/>
        </w:rPr>
      </w:pPr>
    </w:p>
    <w:p w:rsidR="00495DFA" w:rsidRDefault="006A5543">
      <w:pPr>
        <w:jc w:val="left"/>
        <w:rPr>
          <w:b/>
          <w:bCs/>
          <w:sz w:val="26"/>
          <w:szCs w:val="26"/>
        </w:rPr>
      </w:pPr>
      <w:r>
        <w:rPr>
          <w:b/>
          <w:bCs/>
          <w:sz w:val="26"/>
          <w:szCs w:val="26"/>
        </w:rPr>
        <w:t>Poznámky individuálnej účtovnej závierky</w:t>
      </w:r>
    </w:p>
    <w:p w:rsidR="00495DFA" w:rsidRDefault="006A5543">
      <w:pPr>
        <w:jc w:val="left"/>
        <w:rPr>
          <w:i/>
          <w:iCs/>
          <w:sz w:val="21"/>
          <w:szCs w:val="21"/>
        </w:rPr>
      </w:pPr>
      <w:r>
        <w:rPr>
          <w:i/>
          <w:iCs/>
          <w:sz w:val="21"/>
          <w:szCs w:val="21"/>
        </w:rPr>
        <w:t>Zostavenej k 31. decembru 201</w:t>
      </w:r>
      <w:r w:rsidR="001E4855">
        <w:rPr>
          <w:i/>
          <w:iCs/>
          <w:sz w:val="21"/>
          <w:szCs w:val="21"/>
        </w:rPr>
        <w:t>6</w:t>
      </w:r>
    </w:p>
    <w:p w:rsidR="00495DFA" w:rsidRDefault="006A5543">
      <w:pPr>
        <w:jc w:val="left"/>
        <w:rPr>
          <w:i/>
          <w:iCs/>
          <w:sz w:val="21"/>
          <w:szCs w:val="21"/>
        </w:rPr>
      </w:pPr>
      <w:r>
        <w:rPr>
          <w:i/>
          <w:iCs/>
          <w:sz w:val="21"/>
          <w:szCs w:val="21"/>
        </w:rPr>
        <w:t>(údaje v tabuľkách sú uvedené v celých eurách, ak nie je uvedené inak)</w:t>
      </w:r>
    </w:p>
    <w:p w:rsidR="00495DFA" w:rsidRDefault="00495DFA">
      <w:pPr>
        <w:jc w:val="left"/>
        <w:rPr>
          <w:u w:val="single"/>
        </w:rPr>
      </w:pPr>
    </w:p>
    <w:p w:rsidR="00495DFA" w:rsidRPr="001E4855" w:rsidRDefault="006A5543" w:rsidP="001E4855">
      <w:pPr>
        <w:jc w:val="left"/>
        <w:rPr>
          <w:u w:val="single"/>
        </w:rPr>
      </w:pPr>
      <w:r>
        <w:rPr>
          <w:u w:val="single"/>
        </w:rPr>
        <w:t>Poznámka:</w:t>
      </w:r>
    </w:p>
    <w:p w:rsidR="00495DFA" w:rsidRPr="001E4855" w:rsidRDefault="006A5543">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495DFA" w:rsidRDefault="00495DFA">
      <w:pPr>
        <w:rPr>
          <w:sz w:val="14"/>
          <w:szCs w:val="14"/>
        </w:rPr>
      </w:pPr>
    </w:p>
    <w:p w:rsidR="00495DFA" w:rsidRDefault="006A5543">
      <w:pPr>
        <w:pStyle w:val="Nadpis1"/>
        <w:numPr>
          <w:ilvl w:val="0"/>
          <w:numId w:val="1"/>
        </w:numPr>
      </w:pPr>
      <w:r>
        <w:t>VŠEOBECNÉ INFORMÁCIE</w:t>
      </w:r>
    </w:p>
    <w:p w:rsidR="00495DFA" w:rsidRDefault="00495DFA">
      <w:pPr>
        <w:rPr>
          <w:b/>
          <w:sz w:val="14"/>
          <w:szCs w:val="14"/>
          <w:u w:val="single"/>
          <w:lang w:eastAsia="sk-SK"/>
        </w:rPr>
      </w:pPr>
    </w:p>
    <w:p w:rsidR="00495DFA" w:rsidRPr="001E4855" w:rsidRDefault="006A5543" w:rsidP="001E4855">
      <w:pPr>
        <w:pStyle w:val="Nadpis2"/>
        <w:numPr>
          <w:ilvl w:val="1"/>
          <w:numId w:val="1"/>
        </w:numPr>
      </w:pPr>
      <w:r>
        <w:t>Základné údaje o spoločnosti</w:t>
      </w:r>
    </w:p>
    <w:tbl>
      <w:tblPr>
        <w:tblW w:w="0" w:type="auto"/>
        <w:tblInd w:w="109" w:type="dxa"/>
        <w:tblBorders>
          <w:top w:val="single" w:sz="8" w:space="0" w:color="00000A"/>
          <w:left w:val="nil"/>
          <w:bottom w:val="dotted" w:sz="4" w:space="0" w:color="00000A"/>
          <w:right w:val="nil"/>
          <w:insideH w:val="dotted" w:sz="4" w:space="0" w:color="00000A"/>
          <w:insideV w:val="nil"/>
        </w:tblBorders>
        <w:tblLook w:val="04A0" w:firstRow="1" w:lastRow="0" w:firstColumn="1" w:lastColumn="0" w:noHBand="0" w:noVBand="1"/>
      </w:tblPr>
      <w:tblGrid>
        <w:gridCol w:w="3967"/>
        <w:gridCol w:w="5101"/>
      </w:tblGrid>
      <w:tr w:rsidR="00495DFA">
        <w:tc>
          <w:tcPr>
            <w:tcW w:w="3967" w:type="dxa"/>
            <w:tcBorders>
              <w:top w:val="single" w:sz="8" w:space="0" w:color="00000A"/>
              <w:left w:val="nil"/>
              <w:bottom w:val="dotted" w:sz="4" w:space="0" w:color="00000A"/>
              <w:right w:val="nil"/>
            </w:tcBorders>
            <w:shd w:val="clear" w:color="auto" w:fill="FFFFFF"/>
          </w:tcPr>
          <w:p w:rsidR="00495DFA" w:rsidRDefault="00495DFA"/>
          <w:p w:rsidR="00495DFA" w:rsidRDefault="006A5543">
            <w:pPr>
              <w:rPr>
                <w:b/>
                <w:sz w:val="15"/>
                <w:szCs w:val="15"/>
              </w:rPr>
            </w:pPr>
            <w:r>
              <w:rPr>
                <w:b/>
                <w:sz w:val="15"/>
                <w:szCs w:val="15"/>
              </w:rPr>
              <w:t>Obchodné meno a sídlo</w:t>
            </w:r>
          </w:p>
          <w:p w:rsidR="00495DFA" w:rsidRDefault="00495DFA"/>
          <w:p w:rsidR="00495DFA" w:rsidRDefault="006A5543">
            <w:pPr>
              <w:rPr>
                <w:b/>
                <w:sz w:val="15"/>
                <w:szCs w:val="15"/>
              </w:rPr>
            </w:pPr>
            <w:r>
              <w:rPr>
                <w:b/>
                <w:sz w:val="15"/>
                <w:szCs w:val="15"/>
              </w:rPr>
              <w:t>Dátum vzniku podľa OR</w:t>
            </w:r>
          </w:p>
        </w:tc>
        <w:tc>
          <w:tcPr>
            <w:tcW w:w="5101" w:type="dxa"/>
            <w:tcBorders>
              <w:top w:val="single" w:sz="8" w:space="0" w:color="00000A"/>
              <w:left w:val="nil"/>
              <w:bottom w:val="dotted" w:sz="4" w:space="0" w:color="00000A"/>
              <w:right w:val="nil"/>
            </w:tcBorders>
            <w:shd w:val="clear" w:color="auto" w:fill="FFFFFF"/>
          </w:tcPr>
          <w:p w:rsidR="00495DFA" w:rsidRDefault="00495DFA">
            <w:pPr>
              <w:rPr>
                <w:b/>
                <w:bCs/>
                <w:color w:val="000000"/>
              </w:rPr>
            </w:pPr>
          </w:p>
          <w:p w:rsidR="00495DFA" w:rsidRDefault="000F083B">
            <w:pPr>
              <w:rPr>
                <w:b/>
                <w:bCs/>
                <w:color w:val="000000"/>
                <w:sz w:val="15"/>
                <w:szCs w:val="15"/>
                <w:lang w:eastAsia="sk-SK"/>
              </w:rPr>
            </w:pPr>
            <w:r>
              <w:rPr>
                <w:b/>
                <w:bCs/>
                <w:color w:val="000000"/>
                <w:sz w:val="15"/>
                <w:szCs w:val="15"/>
                <w:lang w:eastAsia="sk-SK"/>
              </w:rPr>
              <w:t xml:space="preserve">AŤA </w:t>
            </w:r>
            <w:proofErr w:type="spellStart"/>
            <w:r>
              <w:rPr>
                <w:b/>
                <w:bCs/>
                <w:color w:val="000000"/>
                <w:sz w:val="15"/>
                <w:szCs w:val="15"/>
                <w:lang w:eastAsia="sk-SK"/>
              </w:rPr>
              <w:t>Trading</w:t>
            </w:r>
            <w:proofErr w:type="spellEnd"/>
            <w:r>
              <w:rPr>
                <w:b/>
                <w:bCs/>
                <w:color w:val="000000"/>
                <w:sz w:val="15"/>
                <w:szCs w:val="15"/>
                <w:lang w:eastAsia="sk-SK"/>
              </w:rPr>
              <w:t xml:space="preserve"> </w:t>
            </w:r>
            <w:proofErr w:type="spellStart"/>
            <w:r>
              <w:rPr>
                <w:b/>
                <w:bCs/>
                <w:color w:val="000000"/>
                <w:sz w:val="15"/>
                <w:szCs w:val="15"/>
                <w:lang w:eastAsia="sk-SK"/>
              </w:rPr>
              <w:t>s.r.o</w:t>
            </w:r>
            <w:proofErr w:type="spellEnd"/>
            <w:r>
              <w:rPr>
                <w:b/>
                <w:bCs/>
                <w:color w:val="000000"/>
                <w:sz w:val="15"/>
                <w:szCs w:val="15"/>
                <w:lang w:eastAsia="sk-SK"/>
              </w:rPr>
              <w:t>.</w:t>
            </w:r>
            <w:r w:rsidR="006A5543">
              <w:rPr>
                <w:b/>
                <w:bCs/>
                <w:color w:val="000000"/>
                <w:sz w:val="15"/>
                <w:szCs w:val="15"/>
                <w:lang w:eastAsia="sk-SK"/>
              </w:rPr>
              <w:t xml:space="preserve"> </w:t>
            </w:r>
          </w:p>
          <w:p w:rsidR="00495DFA" w:rsidRDefault="000F083B">
            <w:pPr>
              <w:rPr>
                <w:b/>
                <w:bCs/>
                <w:color w:val="000000"/>
                <w:sz w:val="15"/>
                <w:szCs w:val="15"/>
              </w:rPr>
            </w:pPr>
            <w:r>
              <w:rPr>
                <w:b/>
                <w:bCs/>
                <w:color w:val="000000"/>
                <w:sz w:val="15"/>
                <w:szCs w:val="15"/>
              </w:rPr>
              <w:t>Okružná 2058/20, 026 01 Dolný Kubín</w:t>
            </w:r>
          </w:p>
          <w:p w:rsidR="00495DFA" w:rsidRDefault="000F083B">
            <w:pPr>
              <w:rPr>
                <w:b/>
                <w:bCs/>
                <w:color w:val="000000"/>
                <w:sz w:val="15"/>
                <w:szCs w:val="15"/>
              </w:rPr>
            </w:pPr>
            <w:r>
              <w:rPr>
                <w:b/>
                <w:bCs/>
                <w:color w:val="000000"/>
                <w:sz w:val="15"/>
                <w:szCs w:val="15"/>
              </w:rPr>
              <w:t>05.09.2005</w:t>
            </w:r>
          </w:p>
          <w:p w:rsidR="00495DFA" w:rsidRDefault="00495DFA">
            <w:pPr>
              <w:rPr>
                <w:b/>
                <w:bCs/>
                <w:color w:val="000000"/>
              </w:rPr>
            </w:pPr>
          </w:p>
        </w:tc>
      </w:tr>
      <w:tr w:rsidR="00495DFA">
        <w:tc>
          <w:tcPr>
            <w:tcW w:w="3967" w:type="dxa"/>
            <w:tcBorders>
              <w:top w:val="dotted" w:sz="4" w:space="0" w:color="00000A"/>
              <w:left w:val="nil"/>
              <w:bottom w:val="single" w:sz="8" w:space="0" w:color="00000A"/>
              <w:right w:val="nil"/>
            </w:tcBorders>
            <w:shd w:val="clear" w:color="auto" w:fill="FFFFFF"/>
          </w:tcPr>
          <w:p w:rsidR="00495DFA" w:rsidRDefault="006A5543">
            <w:pPr>
              <w:rPr>
                <w:b/>
                <w:sz w:val="15"/>
                <w:szCs w:val="15"/>
              </w:rPr>
            </w:pPr>
            <w:r>
              <w:rPr>
                <w:b/>
                <w:sz w:val="15"/>
                <w:szCs w:val="15"/>
              </w:rPr>
              <w:t>Hospodárska činnosť</w:t>
            </w:r>
          </w:p>
        </w:tc>
        <w:tc>
          <w:tcPr>
            <w:tcW w:w="5101" w:type="dxa"/>
            <w:tcBorders>
              <w:top w:val="dotted" w:sz="4" w:space="0" w:color="00000A"/>
              <w:left w:val="nil"/>
              <w:bottom w:val="single" w:sz="8" w:space="0" w:color="00000A"/>
              <w:right w:val="nil"/>
            </w:tcBorders>
            <w:shd w:val="clear" w:color="auto" w:fill="FFFFFF"/>
          </w:tcPr>
          <w:p w:rsidR="00495DFA" w:rsidRDefault="006A5543">
            <w:pPr>
              <w:numPr>
                <w:ilvl w:val="0"/>
                <w:numId w:val="2"/>
              </w:numPr>
              <w:tabs>
                <w:tab w:val="left" w:pos="243"/>
              </w:tabs>
              <w:rPr>
                <w:color w:val="000000"/>
                <w:sz w:val="15"/>
                <w:szCs w:val="15"/>
                <w:lang w:eastAsia="sk-SK"/>
              </w:rPr>
            </w:pPr>
            <w:r>
              <w:rPr>
                <w:color w:val="000000"/>
                <w:sz w:val="15"/>
                <w:szCs w:val="15"/>
                <w:lang w:eastAsia="sk-SK"/>
              </w:rPr>
              <w:t>Kúpa tovaru na účely jeho predaja konečnému spotrebiteľovi (maloobchod) alebo iným prevádzkovateľom  živností (veľkoobchod)</w:t>
            </w:r>
          </w:p>
          <w:p w:rsidR="00495DFA" w:rsidRDefault="000F083B">
            <w:pPr>
              <w:numPr>
                <w:ilvl w:val="0"/>
                <w:numId w:val="2"/>
              </w:numPr>
              <w:tabs>
                <w:tab w:val="left" w:pos="243"/>
              </w:tabs>
              <w:rPr>
                <w:color w:val="000000"/>
                <w:sz w:val="15"/>
                <w:szCs w:val="15"/>
                <w:lang w:eastAsia="sk-SK"/>
              </w:rPr>
            </w:pPr>
            <w:r>
              <w:rPr>
                <w:color w:val="000000"/>
                <w:sz w:val="15"/>
                <w:szCs w:val="15"/>
                <w:lang w:eastAsia="sk-SK"/>
              </w:rPr>
              <w:t xml:space="preserve">Montáž, údržba a rekonštrukcia vyhradených elektrických zariadení </w:t>
            </w:r>
            <w:r w:rsidR="006A5543">
              <w:rPr>
                <w:color w:val="000000"/>
                <w:sz w:val="15"/>
                <w:szCs w:val="15"/>
                <w:lang w:eastAsia="sk-SK"/>
              </w:rPr>
              <w:t xml:space="preserve"> ďalších </w:t>
            </w:r>
            <w:r>
              <w:rPr>
                <w:color w:val="000000"/>
                <w:sz w:val="15"/>
                <w:szCs w:val="15"/>
                <w:lang w:eastAsia="sk-SK"/>
              </w:rPr>
              <w:t>25</w:t>
            </w:r>
            <w:r w:rsidR="006A5543">
              <w:rPr>
                <w:color w:val="000000"/>
                <w:sz w:val="15"/>
                <w:szCs w:val="15"/>
                <w:lang w:eastAsia="sk-SK"/>
              </w:rPr>
              <w:t xml:space="preserve"> činností</w:t>
            </w:r>
          </w:p>
        </w:tc>
      </w:tr>
    </w:tbl>
    <w:p w:rsidR="00495DFA" w:rsidRDefault="00495DFA">
      <w:pPr>
        <w:rPr>
          <w:sz w:val="14"/>
          <w:szCs w:val="14"/>
          <w:lang w:eastAsia="sk-SK"/>
        </w:rPr>
      </w:pPr>
    </w:p>
    <w:p w:rsidR="00495DFA" w:rsidRPr="001E4855" w:rsidRDefault="006A5543" w:rsidP="001E4855">
      <w:pPr>
        <w:pStyle w:val="Nadpis2"/>
        <w:numPr>
          <w:ilvl w:val="1"/>
          <w:numId w:val="1"/>
        </w:numPr>
      </w:pPr>
      <w:r>
        <w:t>Zamestnanci</w:t>
      </w:r>
      <w:bookmarkStart w:id="0" w:name="T_number_of_employees"/>
      <w:bookmarkEnd w:id="0"/>
    </w:p>
    <w:tbl>
      <w:tblPr>
        <w:tblW w:w="0" w:type="auto"/>
        <w:tblBorders>
          <w:top w:val="single" w:sz="8" w:space="0" w:color="00000A"/>
          <w:left w:val="nil"/>
          <w:bottom w:val="single" w:sz="4" w:space="0" w:color="00000A"/>
          <w:right w:val="nil"/>
          <w:insideH w:val="single" w:sz="4" w:space="0" w:color="00000A"/>
          <w:insideV w:val="nil"/>
        </w:tblBorders>
        <w:tblCellMar>
          <w:left w:w="70" w:type="dxa"/>
          <w:right w:w="70" w:type="dxa"/>
        </w:tblCellMar>
        <w:tblLook w:val="04A0" w:firstRow="1" w:lastRow="0" w:firstColumn="1" w:lastColumn="0" w:noHBand="0" w:noVBand="1"/>
      </w:tblPr>
      <w:tblGrid>
        <w:gridCol w:w="6443"/>
        <w:gridCol w:w="1310"/>
        <w:gridCol w:w="1317"/>
      </w:tblGrid>
      <w:tr w:rsidR="00495DFA">
        <w:tc>
          <w:tcPr>
            <w:tcW w:w="6443" w:type="dxa"/>
            <w:tcBorders>
              <w:top w:val="single" w:sz="8" w:space="0" w:color="00000A"/>
              <w:left w:val="nil"/>
              <w:bottom w:val="single" w:sz="4" w:space="0" w:color="00000A"/>
              <w:right w:val="nil"/>
            </w:tcBorders>
            <w:shd w:val="clear" w:color="auto" w:fill="FFFFFF"/>
            <w:vAlign w:val="center"/>
          </w:tcPr>
          <w:p w:rsidR="00495DFA" w:rsidRDefault="006A5543">
            <w:pPr>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w="1310" w:type="dxa"/>
            <w:tcBorders>
              <w:top w:val="single" w:sz="8" w:space="0" w:color="00000A"/>
              <w:left w:val="nil"/>
              <w:bottom w:val="single" w:sz="4" w:space="0" w:color="00000A"/>
              <w:right w:val="nil"/>
            </w:tcBorders>
            <w:shd w:val="clear" w:color="auto" w:fill="FFFFFF"/>
            <w:vAlign w:val="center"/>
          </w:tcPr>
          <w:p w:rsidR="00495DFA" w:rsidRDefault="006A5543">
            <w:pPr>
              <w:jc w:val="center"/>
              <w:rPr>
                <w:rFonts w:cs="Arial"/>
                <w:b/>
                <w:bCs/>
                <w:i/>
                <w:iCs/>
                <w:sz w:val="15"/>
                <w:szCs w:val="15"/>
                <w:lang w:eastAsia="sk-SK"/>
              </w:rPr>
            </w:pPr>
            <w:r>
              <w:rPr>
                <w:rFonts w:cs="Arial"/>
                <w:b/>
                <w:bCs/>
                <w:i/>
                <w:iCs/>
                <w:sz w:val="15"/>
                <w:szCs w:val="15"/>
                <w:lang w:eastAsia="sk-SK"/>
              </w:rPr>
              <w:t>201</w:t>
            </w:r>
            <w:r w:rsidR="001E4855">
              <w:rPr>
                <w:rFonts w:cs="Arial"/>
                <w:b/>
                <w:bCs/>
                <w:i/>
                <w:iCs/>
                <w:sz w:val="15"/>
                <w:szCs w:val="15"/>
                <w:lang w:eastAsia="sk-SK"/>
              </w:rPr>
              <w:t>6</w:t>
            </w:r>
          </w:p>
        </w:tc>
        <w:tc>
          <w:tcPr>
            <w:tcW w:w="1317" w:type="dxa"/>
            <w:tcBorders>
              <w:top w:val="single" w:sz="8" w:space="0" w:color="00000A"/>
              <w:left w:val="nil"/>
              <w:bottom w:val="single" w:sz="4" w:space="0" w:color="00000A"/>
              <w:right w:val="nil"/>
            </w:tcBorders>
            <w:shd w:val="clear" w:color="auto" w:fill="FFFFFF"/>
            <w:vAlign w:val="center"/>
          </w:tcPr>
          <w:p w:rsidR="00495DFA" w:rsidRDefault="006A5543">
            <w:pPr>
              <w:jc w:val="center"/>
              <w:rPr>
                <w:rFonts w:cs="Arial"/>
                <w:b/>
                <w:bCs/>
                <w:i/>
                <w:iCs/>
                <w:sz w:val="15"/>
                <w:szCs w:val="15"/>
                <w:lang w:eastAsia="sk-SK"/>
              </w:rPr>
            </w:pPr>
            <w:r>
              <w:rPr>
                <w:rFonts w:cs="Arial"/>
                <w:b/>
                <w:bCs/>
                <w:i/>
                <w:iCs/>
                <w:sz w:val="15"/>
                <w:szCs w:val="15"/>
                <w:lang w:eastAsia="sk-SK"/>
              </w:rPr>
              <w:t>201</w:t>
            </w:r>
            <w:r w:rsidR="000F083B">
              <w:rPr>
                <w:rFonts w:cs="Arial"/>
                <w:b/>
                <w:bCs/>
                <w:i/>
                <w:iCs/>
                <w:sz w:val="15"/>
                <w:szCs w:val="15"/>
                <w:lang w:eastAsia="sk-SK"/>
              </w:rPr>
              <w:t>5</w:t>
            </w:r>
          </w:p>
        </w:tc>
      </w:tr>
      <w:tr w:rsidR="00495DFA">
        <w:tc>
          <w:tcPr>
            <w:tcW w:w="6443" w:type="dxa"/>
            <w:tcBorders>
              <w:top w:val="single" w:sz="4" w:space="0" w:color="00000A"/>
              <w:left w:val="nil"/>
              <w:bottom w:val="single" w:sz="8" w:space="0" w:color="00000A"/>
              <w:right w:val="nil"/>
            </w:tcBorders>
            <w:shd w:val="clear" w:color="auto" w:fill="FFFFFF"/>
            <w:vAlign w:val="center"/>
          </w:tcPr>
          <w:p w:rsidR="00495DFA" w:rsidRDefault="006A5543">
            <w:pPr>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left w:val="nil"/>
              <w:bottom w:val="single" w:sz="8" w:space="0" w:color="00000A"/>
              <w:right w:val="nil"/>
            </w:tcBorders>
            <w:shd w:val="clear" w:color="auto" w:fill="FFFFFF"/>
            <w:vAlign w:val="bottom"/>
          </w:tcPr>
          <w:p w:rsidR="00495DFA" w:rsidRDefault="006A5543" w:rsidP="001E4855">
            <w:pPr>
              <w:jc w:val="center"/>
              <w:rPr>
                <w:rFonts w:cs="Arial"/>
                <w:sz w:val="15"/>
                <w:szCs w:val="15"/>
                <w:lang w:eastAsia="sk-SK"/>
              </w:rPr>
            </w:pPr>
            <w:r>
              <w:rPr>
                <w:rFonts w:cs="Arial"/>
                <w:sz w:val="15"/>
                <w:szCs w:val="15"/>
                <w:lang w:eastAsia="sk-SK"/>
              </w:rPr>
              <w:t xml:space="preserve"> </w:t>
            </w:r>
          </w:p>
        </w:tc>
        <w:tc>
          <w:tcPr>
            <w:tcW w:w="1317" w:type="dxa"/>
            <w:tcBorders>
              <w:top w:val="single" w:sz="4" w:space="0" w:color="00000A"/>
              <w:left w:val="nil"/>
              <w:bottom w:val="single" w:sz="8" w:space="0" w:color="00000A"/>
              <w:right w:val="nil"/>
            </w:tcBorders>
            <w:shd w:val="clear" w:color="auto" w:fill="FFFFFF"/>
            <w:vAlign w:val="bottom"/>
          </w:tcPr>
          <w:p w:rsidR="00495DFA" w:rsidRDefault="00495DFA">
            <w:pPr>
              <w:jc w:val="right"/>
              <w:rPr>
                <w:rFonts w:cs="Arial"/>
                <w:sz w:val="15"/>
                <w:szCs w:val="15"/>
                <w:lang w:eastAsia="sk-SK"/>
              </w:rPr>
            </w:pPr>
          </w:p>
        </w:tc>
      </w:tr>
    </w:tbl>
    <w:p w:rsidR="00495DFA" w:rsidRDefault="00495DFA">
      <w:pPr>
        <w:rPr>
          <w:sz w:val="14"/>
          <w:szCs w:val="14"/>
          <w:lang w:eastAsia="sk-SK"/>
        </w:rPr>
      </w:pPr>
      <w:bookmarkStart w:id="2" w:name="T_number_of_employees1"/>
      <w:bookmarkEnd w:id="2"/>
    </w:p>
    <w:p w:rsidR="00495DFA" w:rsidRPr="001E4855" w:rsidRDefault="006A5543" w:rsidP="001E4855">
      <w:pPr>
        <w:pStyle w:val="Nadpis2"/>
        <w:numPr>
          <w:ilvl w:val="1"/>
          <w:numId w:val="1"/>
        </w:numPr>
      </w:pPr>
      <w:r>
        <w:t>Právny dôvod zostavenia účtovnej závierky</w:t>
      </w:r>
    </w:p>
    <w:p w:rsidR="00495DFA" w:rsidRPr="001E4855" w:rsidRDefault="006A5543">
      <w:pPr>
        <w:rPr>
          <w:lang w:eastAsia="sk-SK"/>
        </w:rPr>
      </w:pPr>
      <w:r>
        <w:rPr>
          <w:lang w:eastAsia="sk-SK"/>
        </w:rPr>
        <w:t xml:space="preserve">Táto účtovná závierka je riadna individuálna účtovná závierka spoločnosti </w:t>
      </w:r>
      <w:r w:rsidR="00EB1D60" w:rsidRPr="00EB1D60">
        <w:rPr>
          <w:b/>
          <w:lang w:eastAsia="sk-SK"/>
        </w:rPr>
        <w:t xml:space="preserve">AŤA </w:t>
      </w:r>
      <w:proofErr w:type="spellStart"/>
      <w:r w:rsidR="00EB1D60" w:rsidRPr="00EB1D60">
        <w:rPr>
          <w:b/>
          <w:lang w:eastAsia="sk-SK"/>
        </w:rPr>
        <w:t>Trading</w:t>
      </w:r>
      <w:proofErr w:type="spellEnd"/>
      <w:r>
        <w:rPr>
          <w:b/>
          <w:bCs/>
          <w:lang w:eastAsia="sk-SK"/>
        </w:rPr>
        <w:t xml:space="preserve"> </w:t>
      </w:r>
      <w:proofErr w:type="spellStart"/>
      <w:r>
        <w:rPr>
          <w:b/>
          <w:bCs/>
          <w:lang w:eastAsia="sk-SK"/>
        </w:rPr>
        <w:t>s.r.o</w:t>
      </w:r>
      <w:proofErr w:type="spellEnd"/>
      <w:r>
        <w:rPr>
          <w:lang w:eastAsia="sk-SK"/>
        </w:rPr>
        <w:t>. Bola zostavená za účtovné obdobie od 1. januára do 31. decembra 201</w:t>
      </w:r>
      <w:r w:rsidR="001E4855">
        <w:rPr>
          <w:lang w:eastAsia="sk-SK"/>
        </w:rPr>
        <w:t>6</w:t>
      </w:r>
      <w:r>
        <w:rPr>
          <w:lang w:eastAsia="sk-SK"/>
        </w:rPr>
        <w:t xml:space="preserve"> podľa slovenských právnych predpisov, a to zákona o</w:t>
      </w:r>
      <w:r>
        <w:t> </w:t>
      </w:r>
      <w:r>
        <w:rPr>
          <w:lang w:eastAsia="sk-SK"/>
        </w:rPr>
        <w:t xml:space="preserve">účtovníctve a postupov účtovania pre podnikateľov. </w:t>
      </w:r>
    </w:p>
    <w:p w:rsidR="00495DFA" w:rsidRDefault="006A5543">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EB1D60" w:rsidRDefault="00EB1D60"/>
    <w:p w:rsidR="00EB1D60" w:rsidRPr="001E4855" w:rsidRDefault="00EB1D60"/>
    <w:p w:rsidR="00495DFA" w:rsidRPr="00EB1D60" w:rsidRDefault="006A5543" w:rsidP="00EB1D60">
      <w:pPr>
        <w:pStyle w:val="Nadpis2"/>
        <w:numPr>
          <w:ilvl w:val="1"/>
          <w:numId w:val="1"/>
        </w:numPr>
      </w:pPr>
      <w:r>
        <w:lastRenderedPageBreak/>
        <w:t>Schválenie účtovnej závierky za rok 201</w:t>
      </w:r>
      <w:r w:rsidR="001E4855">
        <w:t>5</w:t>
      </w:r>
    </w:p>
    <w:p w:rsidR="00495DFA" w:rsidRPr="00985FA6" w:rsidRDefault="006A5543">
      <w:pPr>
        <w:rPr>
          <w:lang w:eastAsia="sk-SK"/>
        </w:rPr>
      </w:pPr>
      <w:r>
        <w:rPr>
          <w:lang w:eastAsia="sk-SK"/>
        </w:rPr>
        <w:t>Účtovnú závierku spoločnosti</w:t>
      </w:r>
      <w:r w:rsidR="00BD2EFF">
        <w:rPr>
          <w:lang w:eastAsia="sk-SK"/>
        </w:rPr>
        <w:t xml:space="preserve"> </w:t>
      </w:r>
      <w:r w:rsidR="00EB1D60">
        <w:rPr>
          <w:lang w:eastAsia="sk-SK"/>
        </w:rPr>
        <w:t xml:space="preserve">AŤA </w:t>
      </w:r>
      <w:proofErr w:type="spellStart"/>
      <w:r w:rsidR="00EB1D60">
        <w:rPr>
          <w:lang w:eastAsia="sk-SK"/>
        </w:rPr>
        <w:t>Trading</w:t>
      </w:r>
      <w:proofErr w:type="spellEnd"/>
      <w:r>
        <w:rPr>
          <w:lang w:eastAsia="sk-SK"/>
        </w:rPr>
        <w:t xml:space="preserve"> </w:t>
      </w:r>
      <w:proofErr w:type="spellStart"/>
      <w:r>
        <w:rPr>
          <w:lang w:eastAsia="sk-SK"/>
        </w:rPr>
        <w:t>s.r.o</w:t>
      </w:r>
      <w:proofErr w:type="spellEnd"/>
      <w:r>
        <w:rPr>
          <w:lang w:eastAsia="sk-SK"/>
        </w:rPr>
        <w:t>. za rok 201</w:t>
      </w:r>
      <w:r w:rsidR="001E4855">
        <w:rPr>
          <w:lang w:eastAsia="sk-SK"/>
        </w:rPr>
        <w:t>5</w:t>
      </w:r>
      <w:r>
        <w:rPr>
          <w:lang w:eastAsia="sk-SK"/>
        </w:rPr>
        <w:t xml:space="preserve"> schválilo riadne valné zhromaždenie, ktoré sa konalo dňa 30.04.201</w:t>
      </w:r>
      <w:r w:rsidR="001E4855">
        <w:rPr>
          <w:lang w:eastAsia="sk-SK"/>
        </w:rPr>
        <w:t>6</w:t>
      </w:r>
      <w:r>
        <w:rPr>
          <w:lang w:eastAsia="sk-SK"/>
        </w:rPr>
        <w:t xml:space="preserve">. </w:t>
      </w:r>
      <w:r>
        <w:rPr>
          <w:sz w:val="14"/>
          <w:szCs w:val="14"/>
          <w:lang w:eastAsia="sk-SK"/>
        </w:rPr>
        <w:t xml:space="preserve">                                                                     </w:t>
      </w:r>
      <w:r w:rsidR="00985FA6">
        <w:rPr>
          <w:sz w:val="14"/>
          <w:szCs w:val="14"/>
          <w:lang w:eastAsia="sk-SK"/>
        </w:rPr>
        <w:t xml:space="preserve">                              </w:t>
      </w:r>
    </w:p>
    <w:p w:rsidR="00495DFA" w:rsidRDefault="006A5543">
      <w:pPr>
        <w:jc w:val="left"/>
        <w:rPr>
          <w:rFonts w:cs="Arial"/>
          <w:b/>
          <w:bCs/>
          <w:iCs/>
          <w:szCs w:val="28"/>
        </w:rPr>
      </w:pPr>
      <w:r>
        <w:rPr>
          <w:rFonts w:cs="Arial"/>
          <w:b/>
          <w:bCs/>
          <w:iCs/>
          <w:szCs w:val="28"/>
        </w:rPr>
        <w:t>5.      Neobmedzené ručenie</w:t>
      </w:r>
    </w:p>
    <w:p w:rsidR="00495DFA" w:rsidRPr="00985FA6" w:rsidRDefault="006A5543">
      <w:pPr>
        <w:jc w:val="left"/>
        <w:rPr>
          <w:rFonts w:cs="Arial"/>
          <w:iCs/>
          <w:szCs w:val="28"/>
        </w:rPr>
      </w:pPr>
      <w:r>
        <w:rPr>
          <w:rFonts w:cs="Arial"/>
          <w:iCs/>
          <w:szCs w:val="28"/>
        </w:rPr>
        <w:t xml:space="preserve">Spoločnosť </w:t>
      </w:r>
      <w:r w:rsidR="00BD2EFF">
        <w:rPr>
          <w:rFonts w:cs="Arial"/>
          <w:iCs/>
          <w:szCs w:val="28"/>
        </w:rPr>
        <w:t xml:space="preserve">AŤA </w:t>
      </w:r>
      <w:proofErr w:type="spellStart"/>
      <w:r w:rsidR="00BD2EFF">
        <w:rPr>
          <w:rFonts w:cs="Arial"/>
          <w:iCs/>
          <w:szCs w:val="28"/>
        </w:rPr>
        <w:t>Trading</w:t>
      </w:r>
      <w:proofErr w:type="spellEnd"/>
      <w:r w:rsidR="00BD2EFF">
        <w:rPr>
          <w:rFonts w:cs="Arial"/>
          <w:iCs/>
          <w:szCs w:val="28"/>
        </w:rPr>
        <w:t xml:space="preserve"> </w:t>
      </w:r>
      <w:proofErr w:type="spellStart"/>
      <w:r>
        <w:rPr>
          <w:rFonts w:cs="Arial"/>
          <w:iCs/>
          <w:szCs w:val="28"/>
        </w:rPr>
        <w:t>s.r.o</w:t>
      </w:r>
      <w:proofErr w:type="spellEnd"/>
      <w:r>
        <w:rPr>
          <w:rFonts w:cs="Arial"/>
          <w:iCs/>
          <w:szCs w:val="28"/>
        </w:rPr>
        <w:t>. nie je neobmedzene ručiacim spoločníkom v iných účtovných jednotkách podľa § 56 ods. 5 Obchodného zákonníka.</w:t>
      </w:r>
    </w:p>
    <w:p w:rsidR="00495DFA" w:rsidRDefault="006A5543">
      <w:pPr>
        <w:jc w:val="left"/>
        <w:rPr>
          <w:b/>
          <w:bCs/>
        </w:rPr>
      </w:pPr>
      <w:r>
        <w:rPr>
          <w:b/>
          <w:bCs/>
        </w:rPr>
        <w:t>6.      Konsolidovaná účtovná závierka</w:t>
      </w:r>
    </w:p>
    <w:p w:rsidR="00495DFA" w:rsidRDefault="006A5543">
      <w:pPr>
        <w:jc w:val="left"/>
      </w:pPr>
      <w:r>
        <w:rPr>
          <w:b/>
          <w:bCs/>
        </w:rPr>
        <w:t xml:space="preserve">- </w:t>
      </w:r>
      <w:r>
        <w:t>Spoločnosť v účtovnom období nevlastnila podiely v iných spoločnostiach,</w:t>
      </w:r>
    </w:p>
    <w:p w:rsidR="00495DFA" w:rsidRDefault="006A5543">
      <w:pPr>
        <w:jc w:val="left"/>
      </w:pPr>
      <w:r>
        <w:t>- Spoločnosť v účtovnom období nezostavovala konsolidovanú účtovnú závierku</w:t>
      </w:r>
    </w:p>
    <w:p w:rsidR="00495DFA" w:rsidRDefault="00495DFA">
      <w:pPr>
        <w:rPr>
          <w:sz w:val="10"/>
          <w:szCs w:val="10"/>
          <w:lang w:eastAsia="sk-SK"/>
        </w:rPr>
      </w:pPr>
    </w:p>
    <w:p w:rsidR="00985FA6" w:rsidRDefault="006A5543" w:rsidP="00985FA6">
      <w:pPr>
        <w:pStyle w:val="Nadpis1"/>
        <w:tabs>
          <w:tab w:val="left" w:pos="75"/>
        </w:tabs>
        <w:rPr>
          <w:iCs/>
          <w:szCs w:val="28"/>
        </w:rPr>
      </w:pPr>
      <w:r>
        <w:rPr>
          <w:iCs/>
          <w:szCs w:val="28"/>
          <w:u w:val="none"/>
        </w:rPr>
        <w:t xml:space="preserve">II.  </w:t>
      </w:r>
      <w:r>
        <w:rPr>
          <w:iCs/>
          <w:szCs w:val="28"/>
        </w:rPr>
        <w:t>NFORMÁCIE O ORGÁNOCH SPOLOČNOSTI</w:t>
      </w:r>
    </w:p>
    <w:p w:rsidR="00495DFA" w:rsidRDefault="006A5543">
      <w:pPr>
        <w:pStyle w:val="Telotextu"/>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495DFA" w:rsidRPr="00985FA6" w:rsidRDefault="006A5543">
      <w:pPr>
        <w:pStyle w:val="Telotextu"/>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495DFA" w:rsidRDefault="006A5543">
      <w:pPr>
        <w:pStyle w:val="Telotextu"/>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495DFA" w:rsidRDefault="006A5543">
      <w:pPr>
        <w:pStyle w:val="Telotextu"/>
        <w:rPr>
          <w:sz w:val="18"/>
          <w:szCs w:val="18"/>
        </w:rPr>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201</w:t>
      </w:r>
      <w:r w:rsidR="00273078">
        <w:rPr>
          <w:sz w:val="18"/>
          <w:szCs w:val="18"/>
        </w:rPr>
        <w:t>6</w:t>
      </w:r>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495DFA" w:rsidRDefault="00495DFA">
      <w:pPr>
        <w:pStyle w:val="Telotextu"/>
      </w:pPr>
    </w:p>
    <w:p w:rsidR="00495DFA" w:rsidRPr="00BD2EFF" w:rsidRDefault="006A5543">
      <w:pPr>
        <w:pStyle w:val="Telotextu"/>
        <w:rPr>
          <w:b/>
          <w:bCs/>
          <w:sz w:val="16"/>
          <w:szCs w:val="16"/>
          <w:u w:val="single"/>
        </w:rPr>
      </w:pPr>
      <w:r>
        <w:rPr>
          <w:b/>
          <w:bCs/>
          <w:sz w:val="16"/>
          <w:szCs w:val="16"/>
        </w:rPr>
        <w:t xml:space="preserve">III.    </w:t>
      </w:r>
      <w:r>
        <w:rPr>
          <w:b/>
          <w:bCs/>
          <w:sz w:val="16"/>
          <w:szCs w:val="16"/>
          <w:u w:val="single"/>
        </w:rPr>
        <w:t>POUŽITÉ ÚČTOVNÉ ZÁSADY A ÚČTOVNÉ METÓDY</w:t>
      </w:r>
    </w:p>
    <w:p w:rsidR="00495DFA" w:rsidRDefault="006A5543">
      <w:pPr>
        <w:pStyle w:val="Telotextu"/>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t. j. v </w:t>
      </w:r>
      <w:proofErr w:type="spellStart"/>
      <w:r>
        <w:rPr>
          <w:sz w:val="18"/>
          <w:szCs w:val="18"/>
        </w:rPr>
        <w:t>eurách</w:t>
      </w:r>
      <w:proofErr w:type="spellEnd"/>
      <w:r>
        <w:rPr>
          <w:sz w:val="18"/>
          <w:szCs w:val="18"/>
        </w:rPr>
        <w:t>.</w:t>
      </w:r>
    </w:p>
    <w:p w:rsidR="00495DFA" w:rsidRDefault="006A5543">
      <w:pPr>
        <w:pStyle w:val="Telotextu"/>
        <w:ind w:left="246" w:hanging="214"/>
        <w:rPr>
          <w:sz w:val="18"/>
          <w:szCs w:val="18"/>
        </w:rPr>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201</w:t>
      </w:r>
      <w:r w:rsidR="00985FA6">
        <w:rPr>
          <w:sz w:val="18"/>
          <w:szCs w:val="18"/>
        </w:rPr>
        <w:t>6</w:t>
      </w:r>
      <w:r>
        <w:rPr>
          <w:sz w:val="18"/>
          <w:szCs w:val="18"/>
        </w:rPr>
        <w:t xml:space="preserve">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činnosti.</w:t>
      </w:r>
    </w:p>
    <w:p w:rsidR="00495DFA" w:rsidRDefault="006A5543">
      <w:pPr>
        <w:pStyle w:val="Telotextu"/>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495DFA" w:rsidRDefault="006A5543">
      <w:pPr>
        <w:pStyle w:val="Telotextu"/>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t. j. </w:t>
      </w:r>
      <w:proofErr w:type="spellStart"/>
      <w:r>
        <w:rPr>
          <w:sz w:val="18"/>
          <w:szCs w:val="18"/>
        </w:rPr>
        <w:t>Berú</w:t>
      </w:r>
      <w:proofErr w:type="spell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495DFA" w:rsidRDefault="006A5543">
      <w:pPr>
        <w:pStyle w:val="Telotextu"/>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w:t>
      </w:r>
      <w:proofErr w:type="spellStart"/>
      <w:r>
        <w:rPr>
          <w:sz w:val="18"/>
          <w:szCs w:val="18"/>
        </w:rPr>
        <w:t>p</w:t>
      </w:r>
      <w:r w:rsidR="00985FA6">
        <w:rPr>
          <w:sz w:val="18"/>
          <w:szCs w:val="18"/>
        </w:rPr>
        <w:t>r</w:t>
      </w:r>
      <w:r>
        <w:rPr>
          <w:sz w:val="18"/>
          <w:szCs w:val="18"/>
        </w:rPr>
        <w:t>i</w:t>
      </w:r>
      <w:proofErr w:type="spellEnd"/>
      <w:r>
        <w:rPr>
          <w:sz w:val="18"/>
          <w:szCs w:val="18"/>
        </w:rPr>
        <w:t xml:space="preserve">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495DFA" w:rsidRDefault="006A5543">
      <w:pPr>
        <w:pStyle w:val="Telotextu"/>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495DFA" w:rsidRDefault="006A5543">
      <w:pPr>
        <w:pStyle w:val="Telotextu"/>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495DFA" w:rsidRDefault="006A5543">
      <w:pPr>
        <w:pStyle w:val="Telotextu"/>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985FA6" w:rsidRDefault="00985FA6" w:rsidP="00985FA6">
      <w:pPr>
        <w:pStyle w:val="Telotextu"/>
        <w:rPr>
          <w:b/>
          <w:bCs/>
        </w:rPr>
      </w:pPr>
    </w:p>
    <w:p w:rsidR="00495DFA" w:rsidRDefault="006A5543">
      <w:pPr>
        <w:pStyle w:val="Telotextu"/>
        <w:ind w:left="246" w:hanging="214"/>
        <w:rPr>
          <w:b/>
          <w:bCs/>
          <w:sz w:val="18"/>
          <w:szCs w:val="18"/>
        </w:rPr>
      </w:pPr>
      <w:r>
        <w:rPr>
          <w:b/>
          <w:bCs/>
          <w:sz w:val="18"/>
          <w:szCs w:val="18"/>
        </w:rPr>
        <w:lastRenderedPageBreak/>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495DFA" w:rsidRDefault="00495DFA">
      <w:pPr>
        <w:pStyle w:val="Telotextu"/>
        <w:ind w:left="246" w:hanging="214"/>
        <w:rPr>
          <w:b/>
          <w:bCs/>
        </w:rPr>
      </w:pPr>
    </w:p>
    <w:p w:rsidR="00495DFA" w:rsidRPr="00985FA6" w:rsidRDefault="006A5543" w:rsidP="00985FA6">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495DFA" w:rsidRDefault="006A5543">
      <w:pPr>
        <w:pStyle w:val="Telotextu"/>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495DFA" w:rsidRDefault="006A5543">
      <w:pPr>
        <w:pStyle w:val="Telotextu"/>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t. j. Cenou,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495DFA" w:rsidRDefault="006A5543">
      <w:pPr>
        <w:pStyle w:val="Telotextu"/>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495DFA" w:rsidRDefault="006A5543">
      <w:pPr>
        <w:pStyle w:val="Telotextu"/>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w:t>
      </w:r>
      <w:r w:rsidR="00BD2EFF">
        <w:rPr>
          <w:sz w:val="18"/>
          <w:szCs w:val="18"/>
        </w:rPr>
        <w:t>I</w:t>
      </w:r>
      <w:r>
        <w:rPr>
          <w:sz w:val="18"/>
          <w:szCs w:val="18"/>
        </w:rPr>
        <w:t xml:space="preserve">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495DFA" w:rsidRDefault="006A5543">
      <w:pPr>
        <w:pStyle w:val="Telotextu"/>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495DFA" w:rsidRDefault="006A5543">
      <w:pPr>
        <w:pStyle w:val="Telotextu"/>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t. j. Cenou,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495DFA" w:rsidRDefault="006A5543">
      <w:pPr>
        <w:pStyle w:val="Telotextu"/>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495DFA" w:rsidRDefault="006A5543">
      <w:pPr>
        <w:pStyle w:val="Telotextu"/>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495DFA" w:rsidRDefault="006A5543">
      <w:pPr>
        <w:pStyle w:val="Telotextu"/>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495DFA" w:rsidRDefault="006A5543">
      <w:pPr>
        <w:pStyle w:val="Telotextu"/>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495DFA" w:rsidRDefault="006A5543">
      <w:pPr>
        <w:pStyle w:val="Telotextu"/>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před </w:t>
      </w:r>
      <w:proofErr w:type="spellStart"/>
      <w:r>
        <w:rPr>
          <w:sz w:val="18"/>
          <w:szCs w:val="18"/>
        </w:rPr>
        <w:t>zdanením</w:t>
      </w:r>
      <w:proofErr w:type="spellEnd"/>
      <w:r>
        <w:rPr>
          <w:sz w:val="18"/>
          <w:szCs w:val="18"/>
        </w:rPr>
        <w:t xml:space="preserve"> </w:t>
      </w:r>
      <w:proofErr w:type="spellStart"/>
      <w:r>
        <w:rPr>
          <w:sz w:val="18"/>
          <w:szCs w:val="18"/>
        </w:rPr>
        <w:t>p</w:t>
      </w:r>
      <w:r w:rsidR="00745089">
        <w:rPr>
          <w:sz w:val="18"/>
          <w:szCs w:val="18"/>
        </w:rPr>
        <w:t>r</w:t>
      </w:r>
      <w:r>
        <w:rPr>
          <w:sz w:val="18"/>
          <w:szCs w:val="18"/>
        </w:rPr>
        <w:t>i</w:t>
      </w:r>
      <w:proofErr w:type="spellEnd"/>
      <w:r>
        <w:rPr>
          <w:sz w:val="18"/>
          <w:szCs w:val="18"/>
        </w:rPr>
        <w:t xml:space="preserve"> </w:t>
      </w:r>
      <w:proofErr w:type="spellStart"/>
      <w:r>
        <w:rPr>
          <w:sz w:val="18"/>
          <w:szCs w:val="18"/>
        </w:rPr>
        <w:t>sadzbe</w:t>
      </w:r>
      <w:proofErr w:type="spellEnd"/>
      <w:r>
        <w:rPr>
          <w:sz w:val="18"/>
          <w:szCs w:val="18"/>
        </w:rPr>
        <w:t xml:space="preserve"> 22% po úpravách o </w:t>
      </w:r>
      <w:proofErr w:type="spellStart"/>
      <w:r>
        <w:rPr>
          <w:sz w:val="18"/>
          <w:szCs w:val="18"/>
        </w:rPr>
        <w:t>niektoré</w:t>
      </w:r>
      <w:proofErr w:type="spellEnd"/>
      <w:r>
        <w:rPr>
          <w:sz w:val="18"/>
          <w:szCs w:val="18"/>
        </w:rPr>
        <w:t xml:space="preserve"> položky na daňové účely.</w:t>
      </w:r>
    </w:p>
    <w:p w:rsidR="00495DFA" w:rsidRDefault="00495DFA">
      <w:pPr>
        <w:pStyle w:val="Telotextu"/>
        <w:ind w:left="246" w:hanging="214"/>
      </w:pPr>
    </w:p>
    <w:p w:rsidR="00495DFA" w:rsidRDefault="006A5543">
      <w:pPr>
        <w:pStyle w:val="Telotextu"/>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495DFA" w:rsidRDefault="00495DFA">
      <w:pPr>
        <w:pStyle w:val="Telotextu"/>
        <w:ind w:left="246" w:hanging="214"/>
      </w:pPr>
    </w:p>
    <w:p w:rsidR="00495DFA" w:rsidRDefault="006A5543">
      <w:pPr>
        <w:pStyle w:val="Telotextu"/>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495DFA" w:rsidRDefault="006A5543">
      <w:pPr>
        <w:pStyle w:val="Telotextu"/>
        <w:ind w:left="246" w:hanging="214"/>
        <w:rPr>
          <w:sz w:val="18"/>
          <w:szCs w:val="18"/>
        </w:rPr>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nevyplynula </w:t>
      </w:r>
      <w:proofErr w:type="spellStart"/>
      <w:r>
        <w:rPr>
          <w:sz w:val="18"/>
          <w:szCs w:val="18"/>
        </w:rPr>
        <w:t>povinnosť</w:t>
      </w:r>
      <w:proofErr w:type="spellEnd"/>
      <w:r>
        <w:rPr>
          <w:sz w:val="18"/>
          <w:szCs w:val="18"/>
        </w:rPr>
        <w:t xml:space="preserve"> tvorby rezervy.</w:t>
      </w:r>
    </w:p>
    <w:p w:rsidR="00495DFA" w:rsidRDefault="006A5543">
      <w:pPr>
        <w:pStyle w:val="Telotextu"/>
        <w:ind w:left="246" w:hanging="214"/>
        <w:rPr>
          <w:sz w:val="18"/>
          <w:szCs w:val="18"/>
        </w:rPr>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nevyplynula </w:t>
      </w:r>
      <w:proofErr w:type="spellStart"/>
      <w:r>
        <w:rPr>
          <w:sz w:val="18"/>
          <w:szCs w:val="18"/>
        </w:rPr>
        <w:t>povinnosť</w:t>
      </w:r>
      <w:proofErr w:type="spellEnd"/>
      <w:r>
        <w:rPr>
          <w:sz w:val="18"/>
          <w:szCs w:val="18"/>
        </w:rPr>
        <w:t xml:space="preserve"> </w:t>
      </w:r>
      <w:proofErr w:type="spellStart"/>
      <w:r>
        <w:rPr>
          <w:sz w:val="18"/>
          <w:szCs w:val="18"/>
        </w:rPr>
        <w:t>tvor</w:t>
      </w:r>
      <w:r w:rsidR="00985FA6">
        <w:rPr>
          <w:sz w:val="18"/>
          <w:szCs w:val="18"/>
        </w:rPr>
        <w:t>i</w:t>
      </w:r>
      <w:r>
        <w:rPr>
          <w:sz w:val="18"/>
          <w:szCs w:val="18"/>
        </w:rPr>
        <w:t>ť</w:t>
      </w:r>
      <w:proofErr w:type="spellEnd"/>
      <w:r>
        <w:rPr>
          <w:sz w:val="18"/>
          <w:szCs w:val="18"/>
        </w:rPr>
        <w:t xml:space="preserve"> opravné položky.</w:t>
      </w:r>
    </w:p>
    <w:p w:rsidR="00495DFA" w:rsidRDefault="00495DFA">
      <w:pPr>
        <w:pStyle w:val="Telotextu"/>
        <w:ind w:left="246" w:hanging="214"/>
      </w:pPr>
    </w:p>
    <w:p w:rsidR="00495DFA" w:rsidRDefault="006A5543">
      <w:pPr>
        <w:pStyle w:val="Telotextu"/>
        <w:ind w:left="246" w:hanging="214"/>
        <w:rPr>
          <w:sz w:val="18"/>
          <w:szCs w:val="18"/>
        </w:rPr>
      </w:pPr>
      <w:r>
        <w:rPr>
          <w:sz w:val="18"/>
          <w:szCs w:val="18"/>
        </w:rPr>
        <w:lastRenderedPageBreak/>
        <w:t xml:space="preserve">* Plán </w:t>
      </w:r>
      <w:proofErr w:type="spellStart"/>
      <w:r>
        <w:rPr>
          <w:sz w:val="18"/>
          <w:szCs w:val="18"/>
        </w:rPr>
        <w:t>odpisov</w:t>
      </w:r>
      <w:proofErr w:type="spellEnd"/>
    </w:p>
    <w:p w:rsidR="00495DFA" w:rsidRDefault="006A5543">
      <w:pPr>
        <w:pStyle w:val="Telotextu"/>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495DFA" w:rsidRDefault="006A5543">
      <w:pPr>
        <w:pStyle w:val="Telotextu"/>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495DFA" w:rsidRDefault="006A5543">
      <w:pPr>
        <w:pStyle w:val="Telotextu"/>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495DFA" w:rsidRDefault="00495DFA" w:rsidP="00985FA6">
      <w:pPr>
        <w:pStyle w:val="Telotextu"/>
      </w:pPr>
    </w:p>
    <w:p w:rsidR="00495DFA" w:rsidRDefault="006A5543">
      <w:pPr>
        <w:pStyle w:val="Telotextu"/>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495DFA" w:rsidRDefault="00495DFA">
      <w:pPr>
        <w:pStyle w:val="Telotextu"/>
        <w:ind w:left="246" w:hanging="214"/>
        <w:rPr>
          <w:b/>
          <w:bCs/>
          <w:sz w:val="18"/>
          <w:szCs w:val="18"/>
        </w:rPr>
      </w:pPr>
    </w:p>
    <w:p w:rsidR="00495DFA" w:rsidRDefault="006A5543">
      <w:pPr>
        <w:pStyle w:val="Telotextu"/>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495DFA" w:rsidRDefault="006A5543">
      <w:pPr>
        <w:pStyle w:val="Telotextu"/>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495DFA" w:rsidRDefault="006A5543">
      <w:pPr>
        <w:pStyle w:val="Telotextu"/>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495DFA" w:rsidRDefault="006A5543">
      <w:pPr>
        <w:pStyle w:val="Telotextu"/>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495DFA" w:rsidRDefault="006A5543">
      <w:pPr>
        <w:pStyle w:val="Telotextu"/>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495DFA" w:rsidRDefault="00495DFA">
      <w:pPr>
        <w:pStyle w:val="Telotextu"/>
        <w:ind w:left="-11" w:firstLine="11"/>
        <w:rPr>
          <w:sz w:val="20"/>
        </w:rPr>
      </w:pPr>
    </w:p>
    <w:p w:rsidR="00495DFA" w:rsidRDefault="006A5543">
      <w:pPr>
        <w:pStyle w:val="Telotextu"/>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495DFA" w:rsidRDefault="00495DFA">
      <w:pPr>
        <w:pStyle w:val="Telotextu"/>
        <w:ind w:left="-11" w:firstLine="11"/>
        <w:rPr>
          <w:b/>
          <w:bCs/>
          <w:sz w:val="18"/>
          <w:szCs w:val="18"/>
        </w:rPr>
      </w:pPr>
    </w:p>
    <w:p w:rsidR="00495DFA" w:rsidRDefault="006A5543">
      <w:pPr>
        <w:pStyle w:val="Telotextu"/>
        <w:ind w:left="-11" w:firstLine="11"/>
        <w:rPr>
          <w:sz w:val="18"/>
          <w:szCs w:val="18"/>
        </w:rPr>
      </w:pPr>
      <w:r>
        <w:rPr>
          <w:sz w:val="18"/>
          <w:szCs w:val="18"/>
        </w:rPr>
        <w:t xml:space="preserve">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nenastali v </w:t>
      </w:r>
      <w:proofErr w:type="spellStart"/>
      <w:r>
        <w:rPr>
          <w:sz w:val="18"/>
          <w:szCs w:val="18"/>
        </w:rPr>
        <w:t>spoločnosti</w:t>
      </w:r>
      <w:proofErr w:type="spellEnd"/>
      <w:r>
        <w:rPr>
          <w:sz w:val="18"/>
          <w:szCs w:val="18"/>
        </w:rPr>
        <w:t xml:space="preserve"> </w:t>
      </w:r>
      <w:r w:rsidR="00745089">
        <w:rPr>
          <w:sz w:val="18"/>
          <w:szCs w:val="18"/>
        </w:rPr>
        <w:t xml:space="preserve">AŤA </w:t>
      </w:r>
      <w:proofErr w:type="spellStart"/>
      <w:r w:rsidR="00745089">
        <w:rPr>
          <w:sz w:val="18"/>
          <w:szCs w:val="18"/>
        </w:rPr>
        <w:t>Trading</w:t>
      </w:r>
      <w:proofErr w:type="spellEnd"/>
      <w:r>
        <w:rPr>
          <w:sz w:val="18"/>
          <w:szCs w:val="18"/>
        </w:rPr>
        <w:t xml:space="preserve"> s.r.o.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495DFA" w:rsidRDefault="00495DFA">
      <w:pPr>
        <w:pStyle w:val="Telotextu"/>
        <w:ind w:left="-11" w:firstLine="11"/>
        <w:rPr>
          <w:sz w:val="18"/>
          <w:szCs w:val="18"/>
        </w:rPr>
      </w:pPr>
    </w:p>
    <w:p w:rsidR="00495DFA" w:rsidRDefault="006A5543">
      <w:pPr>
        <w:pStyle w:val="Telotextu"/>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495DFA" w:rsidRDefault="00495DFA">
      <w:pPr>
        <w:pStyle w:val="Telotextu"/>
        <w:ind w:left="-11" w:firstLine="11"/>
        <w:rPr>
          <w:sz w:val="20"/>
        </w:rPr>
      </w:pPr>
    </w:p>
    <w:p w:rsidR="00495DFA" w:rsidRDefault="006A5543">
      <w:pPr>
        <w:pStyle w:val="Telotextu"/>
        <w:ind w:left="-11" w:firstLine="11"/>
        <w:rPr>
          <w:sz w:val="18"/>
          <w:szCs w:val="18"/>
        </w:rPr>
      </w:pPr>
      <w:r>
        <w:rPr>
          <w:sz w:val="18"/>
          <w:szCs w:val="18"/>
        </w:rPr>
        <w:t xml:space="preserve">V </w:t>
      </w:r>
      <w:proofErr w:type="spellStart"/>
      <w:r>
        <w:rPr>
          <w:sz w:val="18"/>
          <w:szCs w:val="18"/>
        </w:rPr>
        <w:t>spoločnosti</w:t>
      </w:r>
      <w:proofErr w:type="spellEnd"/>
      <w:r>
        <w:rPr>
          <w:sz w:val="18"/>
          <w:szCs w:val="18"/>
        </w:rPr>
        <w:t xml:space="preserve"> </w:t>
      </w:r>
      <w:r w:rsidR="00745089">
        <w:rPr>
          <w:sz w:val="18"/>
          <w:szCs w:val="18"/>
        </w:rPr>
        <w:t xml:space="preserve">AŤA </w:t>
      </w:r>
      <w:proofErr w:type="spellStart"/>
      <w:r w:rsidR="00745089">
        <w:rPr>
          <w:sz w:val="18"/>
          <w:szCs w:val="18"/>
        </w:rPr>
        <w:t>Trading</w:t>
      </w:r>
      <w:proofErr w:type="spellEnd"/>
      <w:r w:rsidR="00745089">
        <w:rPr>
          <w:sz w:val="18"/>
          <w:szCs w:val="18"/>
        </w:rPr>
        <w:t xml:space="preserve"> s</w:t>
      </w:r>
      <w:r>
        <w:rPr>
          <w:sz w:val="18"/>
          <w:szCs w:val="18"/>
        </w:rPr>
        <w:t xml:space="preserve">.r.o. nedošlo 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k </w:t>
      </w:r>
      <w:proofErr w:type="spellStart"/>
      <w:r>
        <w:rPr>
          <w:sz w:val="18"/>
          <w:szCs w:val="18"/>
        </w:rPr>
        <w:t>žiadn</w:t>
      </w:r>
      <w:r w:rsidR="00985FA6">
        <w:rPr>
          <w:sz w:val="18"/>
          <w:szCs w:val="18"/>
        </w:rPr>
        <w:t>y</w:t>
      </w:r>
      <w:r>
        <w:rPr>
          <w:sz w:val="18"/>
          <w:szCs w:val="18"/>
        </w:rPr>
        <w:t>m</w:t>
      </w:r>
      <w:proofErr w:type="spellEnd"/>
      <w:r>
        <w:rPr>
          <w:sz w:val="18"/>
          <w:szCs w:val="18"/>
        </w:rPr>
        <w:t xml:space="preserve"> opravám významných </w:t>
      </w:r>
      <w:proofErr w:type="spellStart"/>
      <w:r>
        <w:rPr>
          <w:sz w:val="18"/>
          <w:szCs w:val="18"/>
        </w:rPr>
        <w:t>chýb</w:t>
      </w:r>
      <w:proofErr w:type="spellEnd"/>
      <w:r>
        <w:rPr>
          <w:sz w:val="18"/>
          <w:szCs w:val="18"/>
        </w:rPr>
        <w:t xml:space="preserve"> minulých období.</w:t>
      </w:r>
    </w:p>
    <w:p w:rsidR="00495DFA" w:rsidRDefault="00495DFA">
      <w:pPr>
        <w:pStyle w:val="Telotextu"/>
        <w:ind w:left="246" w:hanging="214"/>
        <w:rPr>
          <w:sz w:val="20"/>
        </w:rPr>
      </w:pPr>
    </w:p>
    <w:p w:rsidR="00495DFA" w:rsidRDefault="006A5543">
      <w:pPr>
        <w:pStyle w:val="Telotextu"/>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495DFA" w:rsidRDefault="00495DFA">
      <w:pPr>
        <w:pStyle w:val="Telotextu"/>
        <w:ind w:left="246" w:hanging="214"/>
        <w:rPr>
          <w:b/>
          <w:bCs/>
          <w:sz w:val="18"/>
          <w:szCs w:val="18"/>
        </w:rPr>
      </w:pPr>
    </w:p>
    <w:p w:rsidR="00495DFA" w:rsidRDefault="00495DFA">
      <w:pPr>
        <w:pStyle w:val="Telotextu"/>
        <w:ind w:left="246" w:hanging="214"/>
        <w:rPr>
          <w:b/>
          <w:bCs/>
          <w:sz w:val="18"/>
          <w:szCs w:val="18"/>
        </w:rPr>
      </w:pPr>
    </w:p>
    <w:p w:rsidR="00495DFA" w:rsidRDefault="006A5543">
      <w:pPr>
        <w:pStyle w:val="Telotextu"/>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495DFA" w:rsidRDefault="00495DFA">
      <w:pPr>
        <w:pStyle w:val="Telotextu"/>
        <w:ind w:left="246" w:hanging="214"/>
        <w:rPr>
          <w:b/>
          <w:bCs/>
        </w:rPr>
      </w:pPr>
    </w:p>
    <w:p w:rsidR="00495DFA" w:rsidRPr="002C025A" w:rsidRDefault="006A5543" w:rsidP="002C025A">
      <w:pPr>
        <w:pStyle w:val="Telotextu"/>
        <w:ind w:left="75" w:hanging="214"/>
        <w:rPr>
          <w:sz w:val="18"/>
          <w:szCs w:val="18"/>
        </w:rPr>
      </w:pPr>
      <w:r>
        <w:rPr>
          <w:sz w:val="18"/>
          <w:szCs w:val="18"/>
        </w:rPr>
        <w:t xml:space="preserve">   </w:t>
      </w: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a </w:t>
      </w:r>
      <w:proofErr w:type="spellStart"/>
      <w:r>
        <w:rPr>
          <w:sz w:val="18"/>
          <w:szCs w:val="18"/>
        </w:rPr>
        <w:t>tiež</w:t>
      </w:r>
      <w:proofErr w:type="spellEnd"/>
      <w:r>
        <w:rPr>
          <w:sz w:val="18"/>
          <w:szCs w:val="18"/>
        </w:rPr>
        <w:t xml:space="preserve"> v období </w:t>
      </w:r>
      <w:proofErr w:type="spellStart"/>
      <w:r>
        <w:rPr>
          <w:sz w:val="18"/>
          <w:szCs w:val="18"/>
        </w:rPr>
        <w:t>bezprostredne</w:t>
      </w:r>
      <w:proofErr w:type="spellEnd"/>
      <w:r>
        <w:rPr>
          <w:sz w:val="18"/>
          <w:szCs w:val="18"/>
        </w:rPr>
        <w:t xml:space="preserve"> </w:t>
      </w:r>
      <w:proofErr w:type="spellStart"/>
      <w:r>
        <w:rPr>
          <w:sz w:val="18"/>
          <w:szCs w:val="18"/>
        </w:rPr>
        <w:t>predchádzajúcom</w:t>
      </w:r>
      <w:proofErr w:type="spellEnd"/>
      <w:r>
        <w:rPr>
          <w:sz w:val="18"/>
          <w:szCs w:val="18"/>
        </w:rPr>
        <w:t xml:space="preserve"> neúčtovala o </w:t>
      </w:r>
      <w:proofErr w:type="spellStart"/>
      <w:r>
        <w:rPr>
          <w:sz w:val="18"/>
          <w:szCs w:val="18"/>
        </w:rPr>
        <w:t>dlhodobom</w:t>
      </w:r>
      <w:proofErr w:type="spellEnd"/>
      <w:r>
        <w:rPr>
          <w:sz w:val="18"/>
          <w:szCs w:val="18"/>
        </w:rPr>
        <w:t xml:space="preserve"> </w:t>
      </w:r>
      <w:proofErr w:type="spellStart"/>
      <w:r>
        <w:rPr>
          <w:sz w:val="18"/>
          <w:szCs w:val="18"/>
        </w:rPr>
        <w:t>nehmotnom</w:t>
      </w:r>
      <w:proofErr w:type="spellEnd"/>
      <w:r>
        <w:rPr>
          <w:sz w:val="18"/>
          <w:szCs w:val="18"/>
        </w:rPr>
        <w:t xml:space="preserve"> a </w:t>
      </w:r>
      <w:proofErr w:type="spellStart"/>
      <w:r>
        <w:rPr>
          <w:sz w:val="18"/>
          <w:szCs w:val="18"/>
        </w:rPr>
        <w:t>hmotnom</w:t>
      </w:r>
      <w:proofErr w:type="spellEnd"/>
      <w:r>
        <w:rPr>
          <w:sz w:val="18"/>
          <w:szCs w:val="18"/>
        </w:rPr>
        <w:t xml:space="preserve"> majetku</w:t>
      </w:r>
    </w:p>
    <w:p w:rsidR="00495DFA" w:rsidRDefault="00495DFA">
      <w:pPr>
        <w:pStyle w:val="Telotextu"/>
      </w:pPr>
    </w:p>
    <w:p w:rsidR="00495DFA" w:rsidRDefault="006A5543">
      <w:pPr>
        <w:pStyle w:val="Telotextu"/>
        <w:rPr>
          <w:b/>
          <w:bCs/>
          <w:sz w:val="18"/>
          <w:szCs w:val="18"/>
        </w:rPr>
      </w:pPr>
      <w:r>
        <w:rPr>
          <w:b/>
          <w:bCs/>
          <w:sz w:val="18"/>
          <w:szCs w:val="18"/>
        </w:rPr>
        <w:lastRenderedPageBreak/>
        <w:t xml:space="preserve">2.  </w:t>
      </w:r>
      <w:proofErr w:type="spellStart"/>
      <w:r>
        <w:rPr>
          <w:b/>
          <w:bCs/>
          <w:sz w:val="18"/>
          <w:szCs w:val="18"/>
        </w:rPr>
        <w:t>Pohľadávky</w:t>
      </w:r>
      <w:proofErr w:type="spellEnd"/>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805"/>
        <w:gridCol w:w="2384"/>
        <w:gridCol w:w="2386"/>
      </w:tblGrid>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Názov položky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Pohľadávky z obchodného styku</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745089">
              <w:t xml:space="preserve">  208</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w:t>
            </w:r>
            <w:r w:rsidR="00745089">
              <w:t>7194</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Daňové pohľadávky</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745089">
              <w:t xml:space="preserve">  396</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Ostatné pohľadávky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805" w:type="dxa"/>
            <w:tcBorders>
              <w:top w:val="nil"/>
              <w:left w:val="nil"/>
              <w:bottom w:val="nil"/>
              <w:right w:val="nil"/>
            </w:tcBorders>
            <w:shd w:val="clear" w:color="auto" w:fill="FFFFFF"/>
            <w:vAlign w:val="center"/>
          </w:tcPr>
          <w:p w:rsidR="00495DFA" w:rsidRDefault="00495DFA">
            <w:pPr>
              <w:pStyle w:val="Obsahtabuky"/>
            </w:pP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rPr>
                <w:b/>
                <w:bCs/>
              </w:rPr>
            </w:pPr>
            <w:r>
              <w:rPr>
                <w:b/>
                <w:bCs/>
              </w:rPr>
              <w:t>Pohľadávky spolu:</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745089">
              <w:rPr>
                <w:b/>
                <w:bCs/>
              </w:rPr>
              <w:t xml:space="preserve">  604</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745089">
              <w:rPr>
                <w:b/>
                <w:bCs/>
              </w:rPr>
              <w:t>7194</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bl>
    <w:p w:rsidR="00745089" w:rsidRPr="00745089" w:rsidRDefault="00745089">
      <w:pPr>
        <w:pStyle w:val="Telotextu"/>
        <w:rPr>
          <w:bCs/>
          <w:sz w:val="18"/>
          <w:szCs w:val="18"/>
        </w:rPr>
      </w:pPr>
      <w:proofErr w:type="spellStart"/>
      <w:r w:rsidRPr="00745089">
        <w:rPr>
          <w:bCs/>
          <w:sz w:val="18"/>
          <w:szCs w:val="18"/>
        </w:rPr>
        <w:t>Spoločnoť</w:t>
      </w:r>
      <w:proofErr w:type="spellEnd"/>
      <w:r w:rsidRPr="00745089">
        <w:rPr>
          <w:bCs/>
          <w:sz w:val="18"/>
          <w:szCs w:val="18"/>
        </w:rPr>
        <w:t xml:space="preserve"> </w:t>
      </w:r>
      <w:r>
        <w:rPr>
          <w:bCs/>
          <w:sz w:val="18"/>
          <w:szCs w:val="18"/>
        </w:rPr>
        <w:t xml:space="preserve"> k 31.12.2016 vykazuje </w:t>
      </w:r>
      <w:proofErr w:type="spellStart"/>
      <w:r>
        <w:rPr>
          <w:bCs/>
          <w:sz w:val="18"/>
          <w:szCs w:val="18"/>
        </w:rPr>
        <w:t>pohľadávky</w:t>
      </w:r>
      <w:proofErr w:type="spellEnd"/>
      <w:r>
        <w:rPr>
          <w:bCs/>
          <w:sz w:val="18"/>
          <w:szCs w:val="18"/>
        </w:rPr>
        <w:t xml:space="preserve"> z obchodného styku </w:t>
      </w:r>
      <w:proofErr w:type="spellStart"/>
      <w:r>
        <w:rPr>
          <w:bCs/>
          <w:sz w:val="18"/>
          <w:szCs w:val="18"/>
        </w:rPr>
        <w:t>iba</w:t>
      </w:r>
      <w:proofErr w:type="spellEnd"/>
      <w:r>
        <w:rPr>
          <w:bCs/>
          <w:sz w:val="18"/>
          <w:szCs w:val="18"/>
        </w:rPr>
        <w:t xml:space="preserve"> v </w:t>
      </w:r>
      <w:proofErr w:type="spellStart"/>
      <w:r>
        <w:rPr>
          <w:bCs/>
          <w:sz w:val="18"/>
          <w:szCs w:val="18"/>
        </w:rPr>
        <w:t>lehote</w:t>
      </w:r>
      <w:proofErr w:type="spellEnd"/>
      <w:r>
        <w:rPr>
          <w:bCs/>
          <w:sz w:val="18"/>
          <w:szCs w:val="18"/>
        </w:rPr>
        <w:t xml:space="preserve"> splatnosti.</w:t>
      </w:r>
    </w:p>
    <w:p w:rsidR="00495DFA" w:rsidRDefault="006A5543">
      <w:pPr>
        <w:pStyle w:val="Telotextu"/>
        <w:rPr>
          <w:sz w:val="18"/>
          <w:szCs w:val="18"/>
        </w:rPr>
      </w:pPr>
      <w:proofErr w:type="spellStart"/>
      <w:r>
        <w:rPr>
          <w:sz w:val="18"/>
          <w:szCs w:val="18"/>
        </w:rPr>
        <w:t>Spoločnosť</w:t>
      </w:r>
      <w:proofErr w:type="spellEnd"/>
      <w:r>
        <w:rPr>
          <w:sz w:val="18"/>
          <w:szCs w:val="18"/>
        </w:rPr>
        <w:t xml:space="preserve"> k 31. </w:t>
      </w:r>
      <w:proofErr w:type="spellStart"/>
      <w:r>
        <w:rPr>
          <w:sz w:val="18"/>
          <w:szCs w:val="18"/>
        </w:rPr>
        <w:t>decembru</w:t>
      </w:r>
      <w:proofErr w:type="spellEnd"/>
      <w:r>
        <w:rPr>
          <w:sz w:val="18"/>
          <w:szCs w:val="18"/>
        </w:rPr>
        <w:t xml:space="preserve"> 201</w:t>
      </w:r>
      <w:r w:rsidR="002C025A">
        <w:rPr>
          <w:sz w:val="18"/>
          <w:szCs w:val="18"/>
        </w:rPr>
        <w:t>6</w:t>
      </w:r>
      <w:r>
        <w:rPr>
          <w:sz w:val="18"/>
          <w:szCs w:val="18"/>
        </w:rPr>
        <w:t xml:space="preserve"> vykazuje </w:t>
      </w:r>
      <w:proofErr w:type="spellStart"/>
      <w:r>
        <w:rPr>
          <w:sz w:val="18"/>
          <w:szCs w:val="18"/>
        </w:rPr>
        <w:t>pohľadávky</w:t>
      </w:r>
      <w:proofErr w:type="spellEnd"/>
      <w:r w:rsidR="002C025A">
        <w:rPr>
          <w:sz w:val="18"/>
          <w:szCs w:val="18"/>
        </w:rPr>
        <w:t xml:space="preserve"> </w:t>
      </w:r>
      <w:proofErr w:type="spellStart"/>
      <w:r w:rsidR="002C025A">
        <w:rPr>
          <w:sz w:val="18"/>
          <w:szCs w:val="18"/>
        </w:rPr>
        <w:t>voči</w:t>
      </w:r>
      <w:proofErr w:type="spellEnd"/>
      <w:r w:rsidR="002C025A">
        <w:rPr>
          <w:sz w:val="18"/>
          <w:szCs w:val="18"/>
        </w:rPr>
        <w:t xml:space="preserve"> </w:t>
      </w:r>
      <w:proofErr w:type="spellStart"/>
      <w:r w:rsidR="002C025A">
        <w:rPr>
          <w:sz w:val="18"/>
          <w:szCs w:val="18"/>
        </w:rPr>
        <w:t>Finančnej</w:t>
      </w:r>
      <w:proofErr w:type="spellEnd"/>
      <w:r w:rsidR="002C025A">
        <w:rPr>
          <w:sz w:val="18"/>
          <w:szCs w:val="18"/>
        </w:rPr>
        <w:t xml:space="preserve"> </w:t>
      </w:r>
      <w:proofErr w:type="spellStart"/>
      <w:r w:rsidR="002C025A">
        <w:rPr>
          <w:sz w:val="18"/>
          <w:szCs w:val="18"/>
        </w:rPr>
        <w:t>správe</w:t>
      </w:r>
      <w:proofErr w:type="spellEnd"/>
      <w:r w:rsidR="002C025A">
        <w:rPr>
          <w:sz w:val="18"/>
          <w:szCs w:val="18"/>
        </w:rPr>
        <w:t xml:space="preserve"> – odpočet DPH.</w:t>
      </w:r>
    </w:p>
    <w:p w:rsidR="00495DFA" w:rsidRDefault="00495DFA">
      <w:pPr>
        <w:pStyle w:val="Telotextu"/>
        <w:rPr>
          <w:sz w:val="18"/>
          <w:szCs w:val="18"/>
        </w:rPr>
      </w:pPr>
    </w:p>
    <w:p w:rsidR="00495DFA" w:rsidRDefault="00495DFA">
      <w:pPr>
        <w:pStyle w:val="Telotextu"/>
        <w:rPr>
          <w:sz w:val="18"/>
          <w:szCs w:val="18"/>
        </w:rPr>
      </w:pPr>
    </w:p>
    <w:p w:rsidR="00495DFA" w:rsidRDefault="006A5543">
      <w:pPr>
        <w:pStyle w:val="Telotextu"/>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805"/>
        <w:gridCol w:w="2384"/>
        <w:gridCol w:w="2386"/>
      </w:tblGrid>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Názov položky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Pokladnica</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w:t>
            </w:r>
            <w:r w:rsidR="00745089">
              <w:t>581</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w:t>
            </w:r>
            <w:r w:rsidR="004E697F">
              <w:t xml:space="preserve"> </w:t>
            </w:r>
            <w:r>
              <w:t xml:space="preserve"> </w:t>
            </w:r>
            <w:r w:rsidR="00745089">
              <w:t xml:space="preserve">  53</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Ceniny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Bankový účet v mene EUR</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745089">
              <w:t xml:space="preserve"> </w:t>
            </w:r>
            <w:r>
              <w:t xml:space="preserve">       </w:t>
            </w:r>
            <w:r w:rsidR="00745089">
              <w:t>436</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w:t>
            </w:r>
            <w:r>
              <w:t xml:space="preserve"> </w:t>
            </w:r>
            <w:r w:rsidR="00745089">
              <w:t>8</w:t>
            </w:r>
            <w:r w:rsidR="004E697F">
              <w:t>70</w:t>
            </w:r>
          </w:p>
        </w:tc>
      </w:tr>
      <w:tr w:rsidR="00495DFA">
        <w:trPr>
          <w:trHeight w:val="300"/>
        </w:trPr>
        <w:tc>
          <w:tcPr>
            <w:tcW w:w="2805" w:type="dxa"/>
            <w:tcBorders>
              <w:top w:val="nil"/>
              <w:left w:val="nil"/>
              <w:bottom w:val="nil"/>
              <w:right w:val="nil"/>
            </w:tcBorders>
            <w:shd w:val="clear" w:color="auto" w:fill="FFFFFF"/>
            <w:vAlign w:val="center"/>
          </w:tcPr>
          <w:p w:rsidR="00495DFA" w:rsidRDefault="00495DFA">
            <w:pPr>
              <w:pStyle w:val="Obsahtabuky"/>
            </w:pP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proofErr w:type="spellStart"/>
            <w:r>
              <w:t>PeyPal</w:t>
            </w:r>
            <w:proofErr w:type="spellEnd"/>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0</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0</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Peniaze na ceste</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rPr>
                <w:b/>
                <w:bCs/>
              </w:rPr>
            </w:pPr>
            <w:r>
              <w:t> </w:t>
            </w:r>
            <w:r>
              <w:rPr>
                <w:b/>
                <w:bCs/>
              </w:rPr>
              <w:t>Spolu:</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4E697F">
              <w:rPr>
                <w:b/>
                <w:bCs/>
              </w:rPr>
              <w:t xml:space="preserve">                1016</w:t>
            </w:r>
            <w:r>
              <w:rPr>
                <w:b/>
                <w:bCs/>
              </w:rPr>
              <w:t xml:space="preserve">              </w:t>
            </w:r>
            <w:r w:rsidR="002C025A">
              <w:rPr>
                <w:b/>
                <w:bCs/>
              </w:rPr>
              <w:t xml:space="preserve"> </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2C025A">
              <w:rPr>
                <w:b/>
                <w:bCs/>
              </w:rPr>
              <w:t xml:space="preserve"> </w:t>
            </w:r>
            <w:r w:rsidR="004E697F">
              <w:rPr>
                <w:b/>
                <w:bCs/>
              </w:rPr>
              <w:t xml:space="preserve"> 923</w:t>
            </w:r>
          </w:p>
        </w:tc>
      </w:tr>
    </w:tbl>
    <w:p w:rsidR="00495DFA" w:rsidRDefault="00495DFA">
      <w:pPr>
        <w:pStyle w:val="Telotextu"/>
        <w:rPr>
          <w:b/>
          <w:bCs/>
          <w:sz w:val="18"/>
          <w:szCs w:val="18"/>
        </w:rPr>
      </w:pPr>
    </w:p>
    <w:p w:rsidR="00495DFA" w:rsidRDefault="006A5543">
      <w:pPr>
        <w:pStyle w:val="Telotextu"/>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w:t>
      </w:r>
      <w:r w:rsidR="004E697F">
        <w:rPr>
          <w:sz w:val="18"/>
          <w:szCs w:val="18"/>
        </w:rPr>
        <w:t>ý</w:t>
      </w:r>
      <w:proofErr w:type="spellEnd"/>
      <w:r>
        <w:rPr>
          <w:sz w:val="18"/>
          <w:szCs w:val="18"/>
        </w:rPr>
        <w:t xml:space="preserve"> úč</w:t>
      </w:r>
      <w:r w:rsidR="004E697F">
        <w:rPr>
          <w:sz w:val="18"/>
          <w:szCs w:val="18"/>
        </w:rPr>
        <w:t>et</w:t>
      </w:r>
      <w:r>
        <w:rPr>
          <w:sz w:val="18"/>
          <w:szCs w:val="18"/>
        </w:rPr>
        <w:t xml:space="preserve"> v</w:t>
      </w:r>
      <w:r w:rsidR="004E697F">
        <w:rPr>
          <w:sz w:val="18"/>
          <w:szCs w:val="18"/>
        </w:rPr>
        <w:t> ČSOB, a.s. Bratislava, pobočka Dolný Kubín.</w:t>
      </w:r>
    </w:p>
    <w:p w:rsidR="00495DFA" w:rsidRDefault="006A5543">
      <w:pPr>
        <w:pStyle w:val="Telotextu"/>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zriadený</w:t>
      </w:r>
      <w:proofErr w:type="spellEnd"/>
      <w:r>
        <w:rPr>
          <w:sz w:val="18"/>
          <w:szCs w:val="18"/>
        </w:rPr>
        <w:t xml:space="preserve"> </w:t>
      </w:r>
      <w:proofErr w:type="spellStart"/>
      <w:r>
        <w:rPr>
          <w:sz w:val="18"/>
          <w:szCs w:val="18"/>
        </w:rPr>
        <w:t>bežný</w:t>
      </w:r>
      <w:proofErr w:type="spellEnd"/>
      <w:r>
        <w:rPr>
          <w:sz w:val="18"/>
          <w:szCs w:val="18"/>
        </w:rPr>
        <w:t xml:space="preserve"> účet v</w:t>
      </w:r>
      <w:r w:rsidR="004E697F">
        <w:rPr>
          <w:sz w:val="18"/>
          <w:szCs w:val="18"/>
        </w:rPr>
        <w:t> </w:t>
      </w:r>
      <w:r>
        <w:rPr>
          <w:sz w:val="18"/>
          <w:szCs w:val="18"/>
        </w:rPr>
        <w:t>eur</w:t>
      </w:r>
      <w:r w:rsidR="004E697F">
        <w:rPr>
          <w:sz w:val="18"/>
          <w:szCs w:val="18"/>
        </w:rPr>
        <w:t>.</w:t>
      </w:r>
    </w:p>
    <w:p w:rsidR="00495DFA" w:rsidRDefault="00495DFA">
      <w:pPr>
        <w:pStyle w:val="Telotextu"/>
        <w:rPr>
          <w:sz w:val="18"/>
          <w:szCs w:val="18"/>
        </w:rPr>
      </w:pPr>
    </w:p>
    <w:p w:rsidR="00495DFA" w:rsidRDefault="00495DFA">
      <w:pPr>
        <w:pStyle w:val="Telotextu"/>
        <w:rPr>
          <w:sz w:val="18"/>
          <w:szCs w:val="18"/>
        </w:rPr>
      </w:pPr>
    </w:p>
    <w:p w:rsidR="00495DFA" w:rsidRDefault="00495DFA">
      <w:pPr>
        <w:pStyle w:val="Telotextu"/>
        <w:rPr>
          <w:sz w:val="18"/>
          <w:szCs w:val="18"/>
        </w:rPr>
      </w:pPr>
    </w:p>
    <w:p w:rsidR="00495DFA" w:rsidRDefault="00495DFA">
      <w:pPr>
        <w:pStyle w:val="Telotextu"/>
        <w:rPr>
          <w:sz w:val="18"/>
          <w:szCs w:val="18"/>
        </w:rPr>
      </w:pPr>
    </w:p>
    <w:p w:rsidR="00495DFA" w:rsidRDefault="00495DFA">
      <w:pPr>
        <w:pStyle w:val="Telotextu"/>
        <w:rPr>
          <w:sz w:val="18"/>
          <w:szCs w:val="18"/>
        </w:rPr>
      </w:pPr>
    </w:p>
    <w:p w:rsidR="00495DFA" w:rsidRDefault="006A5543">
      <w:pPr>
        <w:pStyle w:val="Telotextu"/>
        <w:rPr>
          <w:b/>
          <w:bCs/>
          <w:sz w:val="18"/>
          <w:szCs w:val="18"/>
        </w:rPr>
      </w:pPr>
      <w:r>
        <w:rPr>
          <w:b/>
          <w:bCs/>
          <w:sz w:val="18"/>
          <w:szCs w:val="18"/>
        </w:rPr>
        <w:lastRenderedPageBreak/>
        <w:t xml:space="preserve">4.  </w:t>
      </w:r>
      <w:proofErr w:type="spellStart"/>
      <w:r>
        <w:rPr>
          <w:b/>
          <w:bCs/>
          <w:sz w:val="18"/>
          <w:szCs w:val="18"/>
        </w:rPr>
        <w:t>Informácie</w:t>
      </w:r>
      <w:proofErr w:type="spellEnd"/>
      <w:r>
        <w:rPr>
          <w:b/>
          <w:bCs/>
          <w:sz w:val="18"/>
          <w:szCs w:val="18"/>
        </w:rPr>
        <w:t xml:space="preserve"> o </w:t>
      </w:r>
      <w:proofErr w:type="spellStart"/>
      <w:r>
        <w:rPr>
          <w:b/>
          <w:bCs/>
          <w:sz w:val="18"/>
          <w:szCs w:val="18"/>
        </w:rPr>
        <w:t>rozdelení</w:t>
      </w:r>
      <w:proofErr w:type="spellEnd"/>
      <w:r>
        <w:rPr>
          <w:b/>
          <w:bCs/>
          <w:sz w:val="18"/>
          <w:szCs w:val="18"/>
        </w:rPr>
        <w:t xml:space="preserve"> </w:t>
      </w:r>
      <w:proofErr w:type="spellStart"/>
      <w:r>
        <w:rPr>
          <w:b/>
          <w:bCs/>
          <w:sz w:val="18"/>
          <w:szCs w:val="18"/>
        </w:rPr>
        <w:t>účtovného</w:t>
      </w:r>
      <w:proofErr w:type="spellEnd"/>
      <w:r>
        <w:rPr>
          <w:b/>
          <w:bCs/>
          <w:sz w:val="18"/>
          <w:szCs w:val="18"/>
        </w:rPr>
        <w:t xml:space="preserve"> zisku </w:t>
      </w:r>
      <w:proofErr w:type="spellStart"/>
      <w:r>
        <w:rPr>
          <w:b/>
          <w:bCs/>
          <w:sz w:val="18"/>
          <w:szCs w:val="18"/>
        </w:rPr>
        <w:t>alebo</w:t>
      </w:r>
      <w:proofErr w:type="spellEnd"/>
      <w:r>
        <w:rPr>
          <w:b/>
          <w:bCs/>
          <w:sz w:val="18"/>
          <w:szCs w:val="18"/>
        </w:rPr>
        <w:t xml:space="preserve"> </w:t>
      </w:r>
      <w:proofErr w:type="spellStart"/>
      <w:r>
        <w:rPr>
          <w:b/>
          <w:bCs/>
          <w:sz w:val="18"/>
          <w:szCs w:val="18"/>
        </w:rPr>
        <w:t>vysporiadanie</w:t>
      </w:r>
      <w:proofErr w:type="spellEnd"/>
      <w:r>
        <w:rPr>
          <w:b/>
          <w:bCs/>
          <w:sz w:val="18"/>
          <w:szCs w:val="18"/>
        </w:rPr>
        <w:t xml:space="preserve"> </w:t>
      </w:r>
      <w:proofErr w:type="spellStart"/>
      <w:r>
        <w:rPr>
          <w:b/>
          <w:bCs/>
          <w:sz w:val="18"/>
          <w:szCs w:val="18"/>
        </w:rPr>
        <w:t>účtovnej</w:t>
      </w:r>
      <w:proofErr w:type="spellEnd"/>
      <w:r>
        <w:rPr>
          <w:b/>
          <w:bCs/>
          <w:sz w:val="18"/>
          <w:szCs w:val="18"/>
        </w:rPr>
        <w:t xml:space="preserve"> straty.</w:t>
      </w:r>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4135"/>
        <w:gridCol w:w="3049"/>
      </w:tblGrid>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pPr>
            <w:r>
              <w:t>tabuľka č. 1</w:t>
            </w:r>
          </w:p>
        </w:tc>
        <w:tc>
          <w:tcPr>
            <w:tcW w:w="3049" w:type="dxa"/>
            <w:tcBorders>
              <w:top w:val="nil"/>
              <w:left w:val="nil"/>
              <w:bottom w:val="nil"/>
              <w:right w:val="nil"/>
            </w:tcBorders>
            <w:shd w:val="clear" w:color="auto" w:fill="FFFFFF"/>
            <w:vAlign w:val="center"/>
          </w:tcPr>
          <w:p w:rsidR="00495DFA" w:rsidRDefault="00495DFA">
            <w:pPr>
              <w:pStyle w:val="Obsahtabuky"/>
              <w:rPr>
                <w:sz w:val="4"/>
                <w:szCs w:val="4"/>
              </w:rPr>
            </w:pP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rPr>
                <w:b/>
                <w:bCs/>
              </w:rPr>
            </w:pPr>
            <w:r>
              <w:t>N</w:t>
            </w:r>
            <w:r>
              <w:rPr>
                <w:b/>
                <w:bCs/>
              </w:rPr>
              <w:t>ázov položky</w:t>
            </w:r>
          </w:p>
        </w:tc>
        <w:tc>
          <w:tcPr>
            <w:tcW w:w="3049"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rPr>
                <w:b/>
                <w:bCs/>
              </w:rPr>
            </w:pPr>
            <w:r>
              <w:rPr>
                <w:b/>
                <w:bCs/>
              </w:rPr>
              <w:t>Účtovný zisk</w:t>
            </w:r>
          </w:p>
        </w:tc>
        <w:tc>
          <w:tcPr>
            <w:tcW w:w="3049" w:type="dxa"/>
            <w:tcBorders>
              <w:top w:val="nil"/>
              <w:left w:val="nil"/>
              <w:bottom w:val="nil"/>
              <w:right w:val="nil"/>
            </w:tcBorders>
            <w:shd w:val="clear" w:color="auto" w:fill="FFFFFF"/>
            <w:vAlign w:val="center"/>
          </w:tcPr>
          <w:p w:rsidR="00495DFA" w:rsidRDefault="006A5543">
            <w:pPr>
              <w:pStyle w:val="Obsahtabuky"/>
            </w:pPr>
            <w:r>
              <w:t> </w:t>
            </w:r>
            <w:r w:rsidR="00A055C8">
              <w:t xml:space="preserve">                      1253</w:t>
            </w:r>
          </w:p>
        </w:tc>
      </w:tr>
      <w:tr w:rsidR="00495DFA">
        <w:trPr>
          <w:trHeight w:val="300"/>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Rozdelenie účtovného zisku</w:t>
            </w:r>
          </w:p>
        </w:tc>
        <w:tc>
          <w:tcPr>
            <w:tcW w:w="3049"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zákonného rezervného fondu</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štatutárnych a ostatných fondov</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sociálneho fondu</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na zvýšenie základného imania</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Úhrada straty minulých období</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Prevod do nerozdeleného zisku minulých rokov</w:t>
            </w:r>
          </w:p>
        </w:tc>
        <w:tc>
          <w:tcPr>
            <w:tcW w:w="3049" w:type="dxa"/>
            <w:tcBorders>
              <w:top w:val="nil"/>
              <w:left w:val="nil"/>
              <w:bottom w:val="nil"/>
              <w:right w:val="nil"/>
            </w:tcBorders>
            <w:shd w:val="clear" w:color="auto" w:fill="FFFFFF"/>
            <w:vAlign w:val="center"/>
          </w:tcPr>
          <w:p w:rsidR="00495DFA" w:rsidRDefault="006A5543">
            <w:pPr>
              <w:pStyle w:val="Obsahtabuky"/>
            </w:pPr>
            <w:r>
              <w:t> </w:t>
            </w:r>
            <w:r w:rsidR="00A055C8">
              <w:t xml:space="preserve">                      1253</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Rozdelenie podielu na zisku spoločníkom</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pPr>
            <w:r>
              <w:t>iné</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rPr>
                <w:b/>
                <w:bCs/>
              </w:rPr>
            </w:pPr>
            <w:r>
              <w:rPr>
                <w:b/>
                <w:bCs/>
              </w:rPr>
              <w:t>Spolu:</w:t>
            </w:r>
          </w:p>
        </w:tc>
        <w:tc>
          <w:tcPr>
            <w:tcW w:w="3049" w:type="dxa"/>
            <w:tcBorders>
              <w:top w:val="nil"/>
              <w:left w:val="nil"/>
              <w:bottom w:val="nil"/>
              <w:right w:val="nil"/>
            </w:tcBorders>
            <w:shd w:val="clear" w:color="auto" w:fill="FFFFFF"/>
            <w:vAlign w:val="center"/>
          </w:tcPr>
          <w:p w:rsidR="00495DFA" w:rsidRPr="00A055C8" w:rsidRDefault="006A5543">
            <w:pPr>
              <w:pStyle w:val="Obsahtabuky"/>
              <w:rPr>
                <w:b/>
              </w:rPr>
            </w:pPr>
            <w:r w:rsidRPr="00A055C8">
              <w:rPr>
                <w:b/>
              </w:rPr>
              <w:t xml:space="preserve"> </w:t>
            </w:r>
            <w:r w:rsidR="00A055C8" w:rsidRPr="00A055C8">
              <w:rPr>
                <w:b/>
              </w:rPr>
              <w:t xml:space="preserve">                      1253</w:t>
            </w:r>
            <w:r w:rsidRPr="00A055C8">
              <w:rPr>
                <w:b/>
              </w:rPr>
              <w:t xml:space="preserve">                     </w:t>
            </w:r>
          </w:p>
        </w:tc>
      </w:tr>
    </w:tbl>
    <w:p w:rsidR="00495DFA" w:rsidRDefault="00495DFA">
      <w:pPr>
        <w:pStyle w:val="Telotextu"/>
        <w:rPr>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4169"/>
        <w:gridCol w:w="3015"/>
      </w:tblGrid>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tabuľka č. 2</w:t>
            </w:r>
          </w:p>
        </w:tc>
        <w:tc>
          <w:tcPr>
            <w:tcW w:w="3015" w:type="dxa"/>
            <w:tcBorders>
              <w:top w:val="nil"/>
              <w:left w:val="nil"/>
              <w:bottom w:val="nil"/>
              <w:right w:val="nil"/>
            </w:tcBorders>
            <w:shd w:val="clear" w:color="auto" w:fill="FFFFFF"/>
            <w:vAlign w:val="center"/>
          </w:tcPr>
          <w:p w:rsidR="00495DFA" w:rsidRDefault="00495DFA">
            <w:pPr>
              <w:pStyle w:val="Obsahtabuky"/>
              <w:rPr>
                <w:sz w:val="4"/>
                <w:szCs w:val="4"/>
              </w:rPr>
            </w:pP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Názov položky</w:t>
            </w:r>
          </w:p>
        </w:tc>
        <w:tc>
          <w:tcPr>
            <w:tcW w:w="3015"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 </w:t>
            </w:r>
          </w:p>
        </w:tc>
        <w:tc>
          <w:tcPr>
            <w:tcW w:w="301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Účtovná strata</w:t>
            </w:r>
          </w:p>
        </w:tc>
        <w:tc>
          <w:tcPr>
            <w:tcW w:w="3015"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00"/>
        </w:trPr>
        <w:tc>
          <w:tcPr>
            <w:tcW w:w="4169" w:type="dxa"/>
            <w:tcBorders>
              <w:top w:val="nil"/>
              <w:left w:val="nil"/>
              <w:bottom w:val="nil"/>
              <w:right w:val="nil"/>
            </w:tcBorders>
            <w:shd w:val="clear" w:color="auto" w:fill="FFFFFF"/>
            <w:vAlign w:val="center"/>
          </w:tcPr>
          <w:p w:rsidR="00495DFA" w:rsidRDefault="00495DFA">
            <w:pPr>
              <w:pStyle w:val="Obsahtabuky"/>
            </w:pP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vysporiadanie účtovnej straty</w:t>
            </w:r>
          </w:p>
        </w:tc>
        <w:tc>
          <w:tcPr>
            <w:tcW w:w="301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zákonného rezervného fondu</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štatutárnych a ostatných fondov</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sociálneho fondu</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na zvýšenie základného imania</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0B0618">
            <w:pPr>
              <w:pStyle w:val="Obsahtabuky"/>
            </w:pPr>
            <w:r>
              <w:t>Neuhradená strata</w:t>
            </w:r>
            <w:r w:rsidR="006A5543">
              <w:t xml:space="preserve"> minulých období</w:t>
            </w:r>
          </w:p>
        </w:tc>
        <w:tc>
          <w:tcPr>
            <w:tcW w:w="3015"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Prevod do nerozdeleného zisku minulých rokov</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Rozdelenie podielu na zisku spoločníkom</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Daňová licencia</w:t>
            </w:r>
          </w:p>
        </w:tc>
        <w:tc>
          <w:tcPr>
            <w:tcW w:w="3015"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Spolu:</w:t>
            </w:r>
          </w:p>
        </w:tc>
        <w:tc>
          <w:tcPr>
            <w:tcW w:w="3015" w:type="dxa"/>
            <w:tcBorders>
              <w:top w:val="nil"/>
              <w:left w:val="nil"/>
              <w:bottom w:val="nil"/>
              <w:right w:val="nil"/>
            </w:tcBorders>
            <w:shd w:val="clear" w:color="auto" w:fill="FFFFFF"/>
            <w:vAlign w:val="center"/>
          </w:tcPr>
          <w:p w:rsidR="00495DFA" w:rsidRDefault="006A5543">
            <w:pPr>
              <w:pStyle w:val="Obsahtabuky"/>
              <w:rPr>
                <w:b/>
                <w:bCs/>
              </w:rPr>
            </w:pPr>
            <w:r>
              <w:t xml:space="preserve">                        </w:t>
            </w:r>
            <w:r>
              <w:rPr>
                <w:b/>
                <w:bCs/>
              </w:rPr>
              <w:t xml:space="preserve"> </w:t>
            </w:r>
          </w:p>
        </w:tc>
      </w:tr>
    </w:tbl>
    <w:p w:rsidR="00495DFA" w:rsidRDefault="00495DFA">
      <w:pPr>
        <w:pStyle w:val="Telotextu"/>
        <w:rPr>
          <w:sz w:val="18"/>
          <w:szCs w:val="18"/>
        </w:rPr>
      </w:pPr>
    </w:p>
    <w:p w:rsidR="00495DFA" w:rsidRDefault="006A5543">
      <w:pPr>
        <w:pStyle w:val="Telotextu"/>
        <w:rPr>
          <w:sz w:val="18"/>
          <w:szCs w:val="18"/>
        </w:rPr>
      </w:pPr>
      <w:r>
        <w:rPr>
          <w:sz w:val="18"/>
          <w:szCs w:val="18"/>
        </w:rPr>
        <w:t xml:space="preserve">Na základe </w:t>
      </w:r>
      <w:proofErr w:type="spellStart"/>
      <w:r>
        <w:rPr>
          <w:sz w:val="18"/>
          <w:szCs w:val="18"/>
        </w:rPr>
        <w:t>rozhodnutia</w:t>
      </w:r>
      <w:proofErr w:type="spellEnd"/>
      <w:r>
        <w:rPr>
          <w:sz w:val="18"/>
          <w:szCs w:val="18"/>
        </w:rPr>
        <w:t xml:space="preserve"> Valného </w:t>
      </w:r>
      <w:proofErr w:type="spellStart"/>
      <w:r>
        <w:rPr>
          <w:sz w:val="18"/>
          <w:szCs w:val="18"/>
        </w:rPr>
        <w:t>zhromaždenia</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konalo </w:t>
      </w:r>
      <w:proofErr w:type="spellStart"/>
      <w:r>
        <w:rPr>
          <w:sz w:val="18"/>
          <w:szCs w:val="18"/>
        </w:rPr>
        <w:t>dňa</w:t>
      </w:r>
      <w:proofErr w:type="spellEnd"/>
      <w:r>
        <w:rPr>
          <w:sz w:val="18"/>
          <w:szCs w:val="18"/>
        </w:rPr>
        <w:t xml:space="preserve"> 30.04.2016 </w:t>
      </w:r>
    </w:p>
    <w:p w:rsidR="00495DFA" w:rsidRDefault="006A5543">
      <w:pPr>
        <w:pStyle w:val="Telotextu"/>
        <w:rPr>
          <w:sz w:val="18"/>
          <w:szCs w:val="18"/>
        </w:rPr>
      </w:pPr>
      <w:proofErr w:type="spellStart"/>
      <w:r>
        <w:rPr>
          <w:sz w:val="18"/>
          <w:szCs w:val="18"/>
        </w:rPr>
        <w:t>spoločnosť</w:t>
      </w:r>
      <w:proofErr w:type="spellEnd"/>
      <w:r>
        <w:rPr>
          <w:sz w:val="18"/>
          <w:szCs w:val="18"/>
        </w:rPr>
        <w:t xml:space="preserve"> </w:t>
      </w:r>
      <w:proofErr w:type="spellStart"/>
      <w:r>
        <w:rPr>
          <w:sz w:val="18"/>
          <w:szCs w:val="18"/>
        </w:rPr>
        <w:t>preúčtovala</w:t>
      </w:r>
      <w:proofErr w:type="spellEnd"/>
      <w:r>
        <w:rPr>
          <w:sz w:val="18"/>
          <w:szCs w:val="18"/>
        </w:rPr>
        <w:t xml:space="preserve"> d</w:t>
      </w:r>
      <w:r w:rsidR="00A055C8">
        <w:rPr>
          <w:sz w:val="18"/>
          <w:szCs w:val="18"/>
        </w:rPr>
        <w:t xml:space="preserve">aňový zisk na účet 428 – </w:t>
      </w:r>
      <w:proofErr w:type="spellStart"/>
      <w:r w:rsidR="00A055C8">
        <w:rPr>
          <w:sz w:val="18"/>
          <w:szCs w:val="18"/>
        </w:rPr>
        <w:t>Nerozdelený</w:t>
      </w:r>
      <w:proofErr w:type="spellEnd"/>
      <w:r w:rsidR="00A055C8">
        <w:rPr>
          <w:sz w:val="18"/>
          <w:szCs w:val="18"/>
        </w:rPr>
        <w:t xml:space="preserve"> zisk minulých </w:t>
      </w:r>
      <w:proofErr w:type="spellStart"/>
      <w:r w:rsidR="00A055C8">
        <w:rPr>
          <w:sz w:val="18"/>
          <w:szCs w:val="18"/>
        </w:rPr>
        <w:t>rokov</w:t>
      </w:r>
      <w:proofErr w:type="spellEnd"/>
      <w:r w:rsidR="00A055C8">
        <w:rPr>
          <w:sz w:val="18"/>
          <w:szCs w:val="18"/>
        </w:rPr>
        <w:t>.</w:t>
      </w:r>
      <w:r>
        <w:rPr>
          <w:sz w:val="18"/>
          <w:szCs w:val="18"/>
        </w:rPr>
        <w:t xml:space="preserve"> </w:t>
      </w:r>
    </w:p>
    <w:p w:rsidR="00495DFA" w:rsidRDefault="00495DFA">
      <w:pPr>
        <w:pStyle w:val="Telotextu"/>
        <w:rPr>
          <w:sz w:val="18"/>
          <w:szCs w:val="18"/>
        </w:rPr>
      </w:pPr>
    </w:p>
    <w:p w:rsidR="00495DFA" w:rsidRDefault="00495DFA">
      <w:pPr>
        <w:pStyle w:val="Telotextu"/>
        <w:rPr>
          <w:sz w:val="18"/>
          <w:szCs w:val="18"/>
        </w:rPr>
      </w:pPr>
    </w:p>
    <w:p w:rsidR="00495DFA" w:rsidRDefault="006A5543">
      <w:pPr>
        <w:pStyle w:val="Telotextu"/>
        <w:rPr>
          <w:b/>
          <w:bCs/>
          <w:sz w:val="18"/>
          <w:szCs w:val="18"/>
        </w:rPr>
      </w:pPr>
      <w:r>
        <w:rPr>
          <w:b/>
          <w:bCs/>
          <w:sz w:val="18"/>
          <w:szCs w:val="18"/>
        </w:rPr>
        <w:t xml:space="preserve">5.  </w:t>
      </w:r>
      <w:proofErr w:type="spellStart"/>
      <w:r>
        <w:rPr>
          <w:b/>
          <w:bCs/>
          <w:sz w:val="18"/>
          <w:szCs w:val="18"/>
        </w:rPr>
        <w:t>Informácie</w:t>
      </w:r>
      <w:proofErr w:type="spellEnd"/>
      <w:r>
        <w:rPr>
          <w:b/>
          <w:bCs/>
          <w:sz w:val="18"/>
          <w:szCs w:val="18"/>
        </w:rPr>
        <w:t xml:space="preserve"> o rezervách</w:t>
      </w:r>
    </w:p>
    <w:p w:rsidR="00495DFA" w:rsidRDefault="006A5543">
      <w:pPr>
        <w:pStyle w:val="Telotextu"/>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495DFA" w:rsidRDefault="00495DFA">
      <w:pPr>
        <w:pStyle w:val="Telotextu"/>
        <w:rPr>
          <w:sz w:val="18"/>
          <w:szCs w:val="18"/>
        </w:rPr>
      </w:pPr>
    </w:p>
    <w:p w:rsidR="00495DFA" w:rsidRDefault="006A5543">
      <w:pPr>
        <w:pStyle w:val="Telotextu"/>
        <w:rPr>
          <w:b/>
          <w:bCs/>
          <w:sz w:val="18"/>
          <w:szCs w:val="18"/>
        </w:rPr>
      </w:pPr>
      <w:r>
        <w:rPr>
          <w:b/>
          <w:bCs/>
          <w:sz w:val="18"/>
          <w:szCs w:val="18"/>
        </w:rPr>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495DFA" w:rsidRDefault="00495DFA">
      <w:pPr>
        <w:pStyle w:val="Telotextu"/>
        <w:rPr>
          <w:sz w:val="18"/>
          <w:szCs w:val="18"/>
        </w:rPr>
      </w:pPr>
    </w:p>
    <w:tbl>
      <w:tblPr>
        <w:tblW w:w="0" w:type="auto"/>
        <w:tblInd w:w="7"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903"/>
        <w:gridCol w:w="2485"/>
        <w:gridCol w:w="2487"/>
      </w:tblGrid>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Názov položky</w:t>
            </w:r>
          </w:p>
        </w:tc>
        <w:tc>
          <w:tcPr>
            <w:tcW w:w="248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c>
          <w:tcPr>
            <w:tcW w:w="2487"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Bezprostredne predchádzajúce</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 </w:t>
            </w:r>
          </w:p>
        </w:tc>
        <w:tc>
          <w:tcPr>
            <w:tcW w:w="248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c>
          <w:tcPr>
            <w:tcW w:w="2487"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z obchodného styku</w:t>
            </w:r>
          </w:p>
        </w:tc>
        <w:tc>
          <w:tcPr>
            <w:tcW w:w="2485" w:type="dxa"/>
            <w:tcBorders>
              <w:top w:val="nil"/>
              <w:left w:val="nil"/>
              <w:bottom w:val="nil"/>
              <w:right w:val="nil"/>
            </w:tcBorders>
            <w:shd w:val="clear" w:color="auto" w:fill="FFFFFF"/>
            <w:vAlign w:val="center"/>
          </w:tcPr>
          <w:p w:rsidR="00495DFA" w:rsidRDefault="006A5543">
            <w:pPr>
              <w:pStyle w:val="Obsahtabuky"/>
            </w:pPr>
            <w:r>
              <w:t> </w:t>
            </w:r>
            <w:r w:rsidR="007D619A">
              <w:t xml:space="preserve">                </w:t>
            </w:r>
            <w:r w:rsidR="00A055C8">
              <w:t xml:space="preserve">140                                     </w:t>
            </w:r>
            <w:r w:rsidR="007D619A">
              <w:t xml:space="preserve">                                 </w:t>
            </w:r>
          </w:p>
        </w:tc>
        <w:tc>
          <w:tcPr>
            <w:tcW w:w="2487" w:type="dxa"/>
            <w:tcBorders>
              <w:top w:val="nil"/>
              <w:left w:val="nil"/>
              <w:bottom w:val="nil"/>
              <w:right w:val="nil"/>
            </w:tcBorders>
            <w:shd w:val="clear" w:color="auto" w:fill="FFFFFF"/>
            <w:vAlign w:val="center"/>
          </w:tcPr>
          <w:p w:rsidR="00495DFA" w:rsidRDefault="006A5543">
            <w:pPr>
              <w:pStyle w:val="Obsahtabuky"/>
            </w:pPr>
            <w:r>
              <w:t> </w:t>
            </w:r>
            <w:r w:rsidR="00A055C8">
              <w:t xml:space="preserve">                2314</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voči daňovému úradu</w:t>
            </w:r>
          </w:p>
        </w:tc>
        <w:tc>
          <w:tcPr>
            <w:tcW w:w="2485" w:type="dxa"/>
            <w:tcBorders>
              <w:top w:val="nil"/>
              <w:left w:val="nil"/>
              <w:bottom w:val="nil"/>
              <w:right w:val="nil"/>
            </w:tcBorders>
            <w:shd w:val="clear" w:color="auto" w:fill="FFFFFF"/>
            <w:vAlign w:val="center"/>
          </w:tcPr>
          <w:p w:rsidR="00495DFA" w:rsidRDefault="006A5543">
            <w:pPr>
              <w:pStyle w:val="Obsahtabuky"/>
              <w:rPr>
                <w:sz w:val="16"/>
                <w:szCs w:val="16"/>
              </w:rPr>
            </w:pPr>
            <w:r>
              <w:t xml:space="preserve">              </w:t>
            </w:r>
            <w:r>
              <w:rPr>
                <w:sz w:val="16"/>
                <w:szCs w:val="16"/>
              </w:rPr>
              <w:t xml:space="preserve"> </w:t>
            </w:r>
            <w:r w:rsidR="007D619A">
              <w:rPr>
                <w:sz w:val="16"/>
                <w:szCs w:val="16"/>
              </w:rPr>
              <w:t xml:space="preserve">  </w:t>
            </w:r>
            <w:r w:rsidR="00A055C8">
              <w:rPr>
                <w:sz w:val="16"/>
                <w:szCs w:val="16"/>
              </w:rPr>
              <w:t xml:space="preserve"> </w:t>
            </w:r>
            <w:r w:rsidR="007D619A">
              <w:rPr>
                <w:sz w:val="16"/>
                <w:szCs w:val="16"/>
              </w:rPr>
              <w:t>9</w:t>
            </w:r>
            <w:r w:rsidR="00A055C8">
              <w:rPr>
                <w:sz w:val="16"/>
                <w:szCs w:val="16"/>
              </w:rPr>
              <w:t>60</w:t>
            </w:r>
          </w:p>
        </w:tc>
        <w:tc>
          <w:tcPr>
            <w:tcW w:w="2487" w:type="dxa"/>
            <w:tcBorders>
              <w:top w:val="nil"/>
              <w:left w:val="nil"/>
              <w:bottom w:val="nil"/>
              <w:right w:val="nil"/>
            </w:tcBorders>
            <w:shd w:val="clear" w:color="auto" w:fill="FFFFFF"/>
            <w:vAlign w:val="center"/>
          </w:tcPr>
          <w:p w:rsidR="00495DFA" w:rsidRDefault="006A5543">
            <w:pPr>
              <w:pStyle w:val="Obsahtabuky"/>
              <w:rPr>
                <w:sz w:val="16"/>
                <w:szCs w:val="16"/>
              </w:rPr>
            </w:pPr>
            <w:r>
              <w:t xml:space="preserve">                </w:t>
            </w:r>
            <w:r>
              <w:rPr>
                <w:sz w:val="16"/>
                <w:szCs w:val="16"/>
              </w:rPr>
              <w:t xml:space="preserve"> </w:t>
            </w:r>
            <w:r w:rsidR="00A055C8">
              <w:rPr>
                <w:sz w:val="16"/>
                <w:szCs w:val="16"/>
              </w:rPr>
              <w:t>1253</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Iné záväzky</w:t>
            </w:r>
          </w:p>
        </w:tc>
        <w:tc>
          <w:tcPr>
            <w:tcW w:w="2485" w:type="dxa"/>
            <w:tcBorders>
              <w:top w:val="nil"/>
              <w:left w:val="nil"/>
              <w:bottom w:val="nil"/>
              <w:right w:val="nil"/>
            </w:tcBorders>
            <w:shd w:val="clear" w:color="auto" w:fill="FFFFFF"/>
            <w:vAlign w:val="center"/>
          </w:tcPr>
          <w:p w:rsidR="00495DFA" w:rsidRDefault="006A5543">
            <w:pPr>
              <w:pStyle w:val="Obsahtabuky"/>
            </w:pPr>
            <w:r>
              <w:t> </w:t>
            </w:r>
            <w:r w:rsidR="007D619A">
              <w:t xml:space="preserve">               </w:t>
            </w:r>
            <w:r w:rsidR="00A055C8">
              <w:t xml:space="preserve">6000                       </w:t>
            </w:r>
            <w:r w:rsidR="007D619A">
              <w:t xml:space="preserve"> </w:t>
            </w:r>
          </w:p>
        </w:tc>
        <w:tc>
          <w:tcPr>
            <w:tcW w:w="2487" w:type="dxa"/>
            <w:tcBorders>
              <w:top w:val="nil"/>
              <w:left w:val="nil"/>
              <w:bottom w:val="nil"/>
              <w:right w:val="nil"/>
            </w:tcBorders>
            <w:shd w:val="clear" w:color="auto" w:fill="FFFFFF"/>
            <w:vAlign w:val="center"/>
          </w:tcPr>
          <w:p w:rsidR="00495DFA" w:rsidRDefault="006A5543">
            <w:pPr>
              <w:pStyle w:val="Obsahtabuky"/>
            </w:pPr>
            <w:r>
              <w:t> </w:t>
            </w:r>
            <w:r w:rsidR="00A055C8">
              <w:t xml:space="preserve">                6209</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Krátkodobé záväzky spolu:</w:t>
            </w:r>
          </w:p>
        </w:tc>
        <w:tc>
          <w:tcPr>
            <w:tcW w:w="2485" w:type="dxa"/>
            <w:tcBorders>
              <w:top w:val="nil"/>
              <w:left w:val="nil"/>
              <w:bottom w:val="nil"/>
              <w:right w:val="nil"/>
            </w:tcBorders>
            <w:shd w:val="clear" w:color="auto" w:fill="FFFFFF"/>
            <w:vAlign w:val="center"/>
          </w:tcPr>
          <w:p w:rsidR="00495DFA" w:rsidRDefault="006A5543">
            <w:pPr>
              <w:pStyle w:val="Obsahtabuky"/>
              <w:rPr>
                <w:b/>
                <w:bCs/>
                <w:sz w:val="16"/>
                <w:szCs w:val="16"/>
              </w:rPr>
            </w:pPr>
            <w:r>
              <w:t xml:space="preserve">              </w:t>
            </w:r>
            <w:r>
              <w:rPr>
                <w:b/>
                <w:bCs/>
                <w:sz w:val="16"/>
                <w:szCs w:val="16"/>
              </w:rPr>
              <w:t xml:space="preserve"> </w:t>
            </w:r>
            <w:r w:rsidR="00A055C8">
              <w:rPr>
                <w:b/>
                <w:bCs/>
                <w:sz w:val="16"/>
                <w:szCs w:val="16"/>
              </w:rPr>
              <w:t xml:space="preserve"> 7100</w:t>
            </w:r>
            <w:r>
              <w:rPr>
                <w:b/>
                <w:bCs/>
                <w:sz w:val="16"/>
                <w:szCs w:val="16"/>
              </w:rPr>
              <w:t xml:space="preserve"> </w:t>
            </w:r>
          </w:p>
        </w:tc>
        <w:tc>
          <w:tcPr>
            <w:tcW w:w="2487" w:type="dxa"/>
            <w:tcBorders>
              <w:top w:val="nil"/>
              <w:left w:val="nil"/>
              <w:bottom w:val="nil"/>
              <w:right w:val="nil"/>
            </w:tcBorders>
            <w:shd w:val="clear" w:color="auto" w:fill="FFFFFF"/>
            <w:vAlign w:val="center"/>
          </w:tcPr>
          <w:p w:rsidR="00495DFA" w:rsidRPr="00A055C8" w:rsidRDefault="006A5543">
            <w:pPr>
              <w:pStyle w:val="Obsahtabuky"/>
              <w:rPr>
                <w:b/>
                <w:bCs/>
                <w:sz w:val="16"/>
                <w:szCs w:val="16"/>
              </w:rPr>
            </w:pPr>
            <w:r>
              <w:t xml:space="preserve">                 </w:t>
            </w:r>
            <w:r w:rsidR="00A055C8" w:rsidRPr="00A055C8">
              <w:rPr>
                <w:b/>
              </w:rPr>
              <w:t>9776</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s dobou splatnosti 1-5</w:t>
            </w:r>
          </w:p>
        </w:tc>
        <w:tc>
          <w:tcPr>
            <w:tcW w:w="2485" w:type="dxa"/>
            <w:tcBorders>
              <w:top w:val="nil"/>
              <w:left w:val="nil"/>
              <w:bottom w:val="nil"/>
              <w:right w:val="nil"/>
            </w:tcBorders>
            <w:shd w:val="clear" w:color="auto" w:fill="FFFFFF"/>
            <w:vAlign w:val="center"/>
          </w:tcPr>
          <w:p w:rsidR="00495DFA" w:rsidRDefault="006A5543">
            <w:pPr>
              <w:pStyle w:val="Obsahtabuky"/>
            </w:pPr>
            <w:r>
              <w:t> </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Záväzky s dobou splatnosti nad 5</w:t>
            </w:r>
          </w:p>
        </w:tc>
        <w:tc>
          <w:tcPr>
            <w:tcW w:w="2485" w:type="dxa"/>
            <w:tcBorders>
              <w:top w:val="nil"/>
              <w:left w:val="nil"/>
              <w:bottom w:val="nil"/>
              <w:right w:val="nil"/>
            </w:tcBorders>
            <w:shd w:val="clear" w:color="auto" w:fill="FFFFFF"/>
            <w:vAlign w:val="center"/>
          </w:tcPr>
          <w:p w:rsidR="00495DFA" w:rsidRDefault="006A5543">
            <w:pPr>
              <w:pStyle w:val="Obsahtabuky"/>
            </w:pPr>
            <w:r>
              <w:t> </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Záväzky spolu:</w:t>
            </w:r>
          </w:p>
        </w:tc>
        <w:tc>
          <w:tcPr>
            <w:tcW w:w="2485" w:type="dxa"/>
            <w:tcBorders>
              <w:top w:val="nil"/>
              <w:left w:val="nil"/>
              <w:bottom w:val="nil"/>
              <w:right w:val="nil"/>
            </w:tcBorders>
            <w:shd w:val="clear" w:color="auto" w:fill="FFFFFF"/>
            <w:vAlign w:val="center"/>
          </w:tcPr>
          <w:p w:rsidR="00495DFA" w:rsidRPr="00A055C8" w:rsidRDefault="006A5543">
            <w:pPr>
              <w:pStyle w:val="Obsahtabuky"/>
              <w:rPr>
                <w:b/>
                <w:bCs/>
                <w:sz w:val="16"/>
                <w:szCs w:val="16"/>
              </w:rPr>
            </w:pPr>
            <w:r w:rsidRPr="00A055C8">
              <w:rPr>
                <w:b/>
              </w:rPr>
              <w:t xml:space="preserve">               </w:t>
            </w:r>
            <w:r w:rsidR="00A055C8" w:rsidRPr="00A055C8">
              <w:rPr>
                <w:b/>
              </w:rPr>
              <w:t xml:space="preserve"> 7100</w:t>
            </w:r>
          </w:p>
        </w:tc>
        <w:tc>
          <w:tcPr>
            <w:tcW w:w="2487" w:type="dxa"/>
            <w:tcBorders>
              <w:top w:val="nil"/>
              <w:left w:val="nil"/>
              <w:bottom w:val="nil"/>
              <w:right w:val="nil"/>
            </w:tcBorders>
            <w:shd w:val="clear" w:color="auto" w:fill="FFFFFF"/>
            <w:vAlign w:val="center"/>
          </w:tcPr>
          <w:p w:rsidR="00495DFA" w:rsidRPr="00A055C8" w:rsidRDefault="006A5543">
            <w:pPr>
              <w:pStyle w:val="Obsahtabuky"/>
              <w:rPr>
                <w:b/>
                <w:bCs/>
                <w:sz w:val="16"/>
                <w:szCs w:val="16"/>
              </w:rPr>
            </w:pPr>
            <w:r>
              <w:t xml:space="preserve">                 </w:t>
            </w:r>
            <w:r w:rsidR="00A055C8" w:rsidRPr="00A055C8">
              <w:rPr>
                <w:b/>
              </w:rPr>
              <w:t>9776</w:t>
            </w:r>
          </w:p>
        </w:tc>
      </w:tr>
    </w:tbl>
    <w:p w:rsidR="00495DFA" w:rsidRDefault="00495DFA">
      <w:pPr>
        <w:pStyle w:val="Telotextu"/>
        <w:rPr>
          <w:sz w:val="18"/>
          <w:szCs w:val="18"/>
        </w:rPr>
      </w:pPr>
    </w:p>
    <w:p w:rsidR="00495DFA" w:rsidRDefault="006A5543">
      <w:pPr>
        <w:pStyle w:val="Telotextu"/>
        <w:rPr>
          <w:sz w:val="16"/>
          <w:szCs w:val="16"/>
        </w:rPr>
      </w:pPr>
      <w:proofErr w:type="spellStart"/>
      <w:r>
        <w:rPr>
          <w:sz w:val="16"/>
          <w:szCs w:val="16"/>
        </w:rPr>
        <w:t>Spoločnosť</w:t>
      </w:r>
      <w:proofErr w:type="spellEnd"/>
      <w:r>
        <w:rPr>
          <w:sz w:val="16"/>
          <w:szCs w:val="16"/>
        </w:rPr>
        <w:t xml:space="preserve"> vykazuje za </w:t>
      </w:r>
      <w:proofErr w:type="spellStart"/>
      <w:r>
        <w:rPr>
          <w:sz w:val="16"/>
          <w:szCs w:val="16"/>
        </w:rPr>
        <w:t>hodnotiace</w:t>
      </w:r>
      <w:proofErr w:type="spellEnd"/>
      <w:r>
        <w:rPr>
          <w:sz w:val="16"/>
          <w:szCs w:val="16"/>
        </w:rPr>
        <w:t xml:space="preserve"> </w:t>
      </w:r>
      <w:proofErr w:type="spellStart"/>
      <w:r>
        <w:rPr>
          <w:sz w:val="16"/>
          <w:szCs w:val="16"/>
        </w:rPr>
        <w:t>obdobie</w:t>
      </w:r>
      <w:proofErr w:type="spellEnd"/>
      <w:r>
        <w:rPr>
          <w:sz w:val="16"/>
          <w:szCs w:val="16"/>
        </w:rPr>
        <w:t xml:space="preserve"> </w:t>
      </w:r>
      <w:proofErr w:type="spellStart"/>
      <w:r>
        <w:rPr>
          <w:sz w:val="16"/>
          <w:szCs w:val="16"/>
        </w:rPr>
        <w:t>iba</w:t>
      </w:r>
      <w:proofErr w:type="spellEnd"/>
      <w:r>
        <w:rPr>
          <w:sz w:val="16"/>
          <w:szCs w:val="16"/>
        </w:rPr>
        <w:t xml:space="preserve"> krátkodobé </w:t>
      </w:r>
      <w:proofErr w:type="spellStart"/>
      <w:r>
        <w:rPr>
          <w:sz w:val="16"/>
          <w:szCs w:val="16"/>
        </w:rPr>
        <w:t>záväzky</w:t>
      </w:r>
      <w:proofErr w:type="spellEnd"/>
      <w:r>
        <w:rPr>
          <w:sz w:val="16"/>
          <w:szCs w:val="16"/>
        </w:rPr>
        <w:t xml:space="preserve"> v </w:t>
      </w:r>
      <w:proofErr w:type="spellStart"/>
      <w:r>
        <w:rPr>
          <w:sz w:val="16"/>
          <w:szCs w:val="16"/>
        </w:rPr>
        <w:t>lehote</w:t>
      </w:r>
      <w:proofErr w:type="spellEnd"/>
      <w:r>
        <w:rPr>
          <w:sz w:val="16"/>
          <w:szCs w:val="16"/>
        </w:rPr>
        <w:t xml:space="preserve"> splatnosti</w:t>
      </w:r>
    </w:p>
    <w:p w:rsidR="00495DFA" w:rsidRDefault="00495DFA">
      <w:pPr>
        <w:pStyle w:val="Telotextu"/>
        <w:rPr>
          <w:sz w:val="16"/>
          <w:szCs w:val="16"/>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909"/>
        <w:gridCol w:w="2490"/>
        <w:gridCol w:w="2491"/>
      </w:tblGrid>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Názov položky</w:t>
            </w:r>
          </w:p>
        </w:tc>
        <w:tc>
          <w:tcPr>
            <w:tcW w:w="2490"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Bežné účtovné obdobie</w:t>
            </w:r>
          </w:p>
        </w:tc>
        <w:tc>
          <w:tcPr>
            <w:tcW w:w="2491"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Bezprostredne predchádzajúce</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účtovné obdobie</w:t>
            </w:r>
          </w:p>
        </w:tc>
        <w:tc>
          <w:tcPr>
            <w:tcW w:w="2491"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účtovné obdobie</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pôžičky</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r w:rsidR="00582B88">
              <w:rPr>
                <w:sz w:val="16"/>
                <w:szCs w:val="16"/>
              </w:rPr>
              <w:t xml:space="preserve">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495DFA">
            <w:pPr>
              <w:pStyle w:val="Obsahtabuky"/>
              <w:rPr>
                <w:sz w:val="16"/>
                <w:szCs w:val="16"/>
              </w:rPr>
            </w:pP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Úroky z pôžičiek</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Krátkodobé pôžičky spolu:</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finančné výpomoci</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r w:rsidR="007D619A">
              <w:rPr>
                <w:sz w:val="16"/>
                <w:szCs w:val="16"/>
              </w:rPr>
              <w:t xml:space="preserve">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Úroky z finančných výpomocí</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r w:rsidR="00582B88">
              <w:rPr>
                <w:sz w:val="16"/>
                <w:szCs w:val="16"/>
              </w:rPr>
              <w:t xml:space="preserve">                   6000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r w:rsidR="00582B88">
              <w:rPr>
                <w:sz w:val="16"/>
                <w:szCs w:val="16"/>
              </w:rPr>
              <w:t xml:space="preserve">                   6209</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výpomoci spolu:</w:t>
            </w:r>
          </w:p>
        </w:tc>
        <w:tc>
          <w:tcPr>
            <w:tcW w:w="2490" w:type="dxa"/>
            <w:tcBorders>
              <w:top w:val="nil"/>
              <w:left w:val="nil"/>
              <w:bottom w:val="nil"/>
              <w:right w:val="nil"/>
            </w:tcBorders>
            <w:shd w:val="clear" w:color="auto" w:fill="FFFFFF"/>
            <w:vAlign w:val="center"/>
          </w:tcPr>
          <w:p w:rsidR="00495DFA" w:rsidRPr="007D619A" w:rsidRDefault="006A5543">
            <w:pPr>
              <w:pStyle w:val="Obsahtabuky"/>
              <w:rPr>
                <w:b/>
                <w:sz w:val="16"/>
                <w:szCs w:val="16"/>
              </w:rPr>
            </w:pPr>
            <w:r w:rsidRPr="007D619A">
              <w:rPr>
                <w:b/>
                <w:sz w:val="16"/>
                <w:szCs w:val="16"/>
              </w:rPr>
              <w:t> </w:t>
            </w:r>
            <w:r w:rsidR="007D619A" w:rsidRPr="007D619A">
              <w:rPr>
                <w:b/>
                <w:sz w:val="16"/>
                <w:szCs w:val="16"/>
              </w:rPr>
              <w:t xml:space="preserve">                   </w:t>
            </w:r>
            <w:r w:rsidR="00582B88">
              <w:rPr>
                <w:b/>
                <w:sz w:val="16"/>
                <w:szCs w:val="16"/>
              </w:rPr>
              <w:t>6000</w:t>
            </w:r>
          </w:p>
        </w:tc>
        <w:tc>
          <w:tcPr>
            <w:tcW w:w="2491" w:type="dxa"/>
            <w:tcBorders>
              <w:top w:val="nil"/>
              <w:left w:val="nil"/>
              <w:bottom w:val="nil"/>
              <w:right w:val="nil"/>
            </w:tcBorders>
            <w:shd w:val="clear" w:color="auto" w:fill="FFFFFF"/>
            <w:vAlign w:val="center"/>
          </w:tcPr>
          <w:p w:rsidR="00495DFA" w:rsidRPr="00582B88" w:rsidRDefault="006A5543">
            <w:pPr>
              <w:pStyle w:val="Obsahtabuky"/>
              <w:rPr>
                <w:b/>
                <w:sz w:val="16"/>
                <w:szCs w:val="16"/>
              </w:rPr>
            </w:pPr>
            <w:r w:rsidRPr="00582B88">
              <w:rPr>
                <w:b/>
                <w:sz w:val="16"/>
                <w:szCs w:val="16"/>
              </w:rPr>
              <w:t> </w:t>
            </w:r>
            <w:r w:rsidR="00582B88" w:rsidRPr="00582B88">
              <w:rPr>
                <w:b/>
                <w:sz w:val="16"/>
                <w:szCs w:val="16"/>
              </w:rPr>
              <w:t xml:space="preserve">                   6209</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bl>
    <w:p w:rsidR="00495DFA" w:rsidRDefault="00495DFA">
      <w:pPr>
        <w:pStyle w:val="Telotextu"/>
        <w:rPr>
          <w:sz w:val="18"/>
          <w:szCs w:val="18"/>
        </w:rPr>
      </w:pPr>
    </w:p>
    <w:p w:rsidR="00495DFA" w:rsidRDefault="006A5543">
      <w:pPr>
        <w:pStyle w:val="Telotextu"/>
        <w:rPr>
          <w:sz w:val="16"/>
          <w:szCs w:val="16"/>
        </w:rPr>
      </w:pPr>
      <w:proofErr w:type="spellStart"/>
      <w:r>
        <w:rPr>
          <w:sz w:val="16"/>
          <w:szCs w:val="16"/>
        </w:rPr>
        <w:t>Spoločnosť</w:t>
      </w:r>
      <w:proofErr w:type="spellEnd"/>
      <w:r>
        <w:rPr>
          <w:sz w:val="16"/>
          <w:szCs w:val="16"/>
        </w:rPr>
        <w:t xml:space="preserve"> v </w:t>
      </w:r>
      <w:proofErr w:type="spellStart"/>
      <w:r>
        <w:rPr>
          <w:sz w:val="16"/>
          <w:szCs w:val="16"/>
        </w:rPr>
        <w:t>hodnotiacom</w:t>
      </w:r>
      <w:proofErr w:type="spellEnd"/>
      <w:r>
        <w:rPr>
          <w:sz w:val="16"/>
          <w:szCs w:val="16"/>
        </w:rPr>
        <w:t xml:space="preserve"> období nečerpala </w:t>
      </w:r>
      <w:proofErr w:type="spellStart"/>
      <w:r>
        <w:rPr>
          <w:sz w:val="16"/>
          <w:szCs w:val="16"/>
        </w:rPr>
        <w:t>žiadne</w:t>
      </w:r>
      <w:proofErr w:type="spellEnd"/>
      <w:r>
        <w:rPr>
          <w:sz w:val="16"/>
          <w:szCs w:val="16"/>
        </w:rPr>
        <w:t xml:space="preserve"> bankové </w:t>
      </w:r>
      <w:proofErr w:type="spellStart"/>
      <w:r>
        <w:rPr>
          <w:sz w:val="16"/>
          <w:szCs w:val="16"/>
        </w:rPr>
        <w:t>úvery</w:t>
      </w:r>
      <w:proofErr w:type="spellEnd"/>
      <w:r w:rsidR="007D619A">
        <w:rPr>
          <w:sz w:val="16"/>
          <w:szCs w:val="16"/>
        </w:rPr>
        <w:t>.</w:t>
      </w:r>
      <w:r>
        <w:rPr>
          <w:sz w:val="16"/>
          <w:szCs w:val="16"/>
        </w:rPr>
        <w:t xml:space="preserve"> </w:t>
      </w:r>
    </w:p>
    <w:p w:rsidR="00495DFA" w:rsidRPr="00582B88" w:rsidRDefault="007D619A" w:rsidP="007D619A">
      <w:pPr>
        <w:pStyle w:val="Telotextu"/>
        <w:rPr>
          <w:b/>
          <w:sz w:val="16"/>
          <w:szCs w:val="16"/>
        </w:rPr>
      </w:pPr>
      <w:proofErr w:type="spellStart"/>
      <w:r>
        <w:rPr>
          <w:sz w:val="16"/>
          <w:szCs w:val="16"/>
        </w:rPr>
        <w:t>Spoločnosť</w:t>
      </w:r>
      <w:proofErr w:type="spellEnd"/>
      <w:r>
        <w:rPr>
          <w:sz w:val="16"/>
          <w:szCs w:val="16"/>
        </w:rPr>
        <w:t xml:space="preserve"> má </w:t>
      </w:r>
      <w:proofErr w:type="spellStart"/>
      <w:r>
        <w:rPr>
          <w:sz w:val="16"/>
          <w:szCs w:val="16"/>
        </w:rPr>
        <w:t>krátkodobú</w:t>
      </w:r>
      <w:proofErr w:type="spellEnd"/>
      <w:r>
        <w:rPr>
          <w:sz w:val="16"/>
          <w:szCs w:val="16"/>
        </w:rPr>
        <w:t xml:space="preserve"> </w:t>
      </w:r>
      <w:proofErr w:type="spellStart"/>
      <w:r>
        <w:rPr>
          <w:sz w:val="16"/>
          <w:szCs w:val="16"/>
        </w:rPr>
        <w:t>finančnú</w:t>
      </w:r>
      <w:proofErr w:type="spellEnd"/>
      <w:r>
        <w:rPr>
          <w:sz w:val="16"/>
          <w:szCs w:val="16"/>
        </w:rPr>
        <w:t xml:space="preserve"> výpomoc od </w:t>
      </w:r>
      <w:proofErr w:type="spellStart"/>
      <w:r>
        <w:rPr>
          <w:sz w:val="16"/>
          <w:szCs w:val="16"/>
        </w:rPr>
        <w:t>konateľa</w:t>
      </w:r>
      <w:proofErr w:type="spellEnd"/>
      <w:r>
        <w:rPr>
          <w:sz w:val="16"/>
          <w:szCs w:val="16"/>
        </w:rPr>
        <w:t xml:space="preserve"> </w:t>
      </w:r>
      <w:proofErr w:type="spellStart"/>
      <w:r>
        <w:rPr>
          <w:sz w:val="16"/>
          <w:szCs w:val="16"/>
        </w:rPr>
        <w:t>spoločnosti</w:t>
      </w:r>
      <w:proofErr w:type="spellEnd"/>
      <w:r>
        <w:rPr>
          <w:sz w:val="16"/>
          <w:szCs w:val="16"/>
        </w:rPr>
        <w:t xml:space="preserve"> </w:t>
      </w:r>
      <w:proofErr w:type="spellStart"/>
      <w:r>
        <w:rPr>
          <w:sz w:val="16"/>
          <w:szCs w:val="16"/>
        </w:rPr>
        <w:t>vo</w:t>
      </w:r>
      <w:proofErr w:type="spellEnd"/>
      <w:r>
        <w:rPr>
          <w:sz w:val="16"/>
          <w:szCs w:val="16"/>
        </w:rPr>
        <w:t xml:space="preserve"> </w:t>
      </w:r>
      <w:proofErr w:type="spellStart"/>
      <w:r>
        <w:rPr>
          <w:sz w:val="16"/>
          <w:szCs w:val="16"/>
        </w:rPr>
        <w:t>výške</w:t>
      </w:r>
      <w:proofErr w:type="spellEnd"/>
      <w:r>
        <w:rPr>
          <w:sz w:val="16"/>
          <w:szCs w:val="16"/>
        </w:rPr>
        <w:t xml:space="preserve"> </w:t>
      </w:r>
      <w:r w:rsidRPr="00582B88">
        <w:rPr>
          <w:b/>
          <w:sz w:val="16"/>
          <w:szCs w:val="16"/>
        </w:rPr>
        <w:t>6</w:t>
      </w:r>
      <w:r w:rsidR="00582B88" w:rsidRPr="00582B88">
        <w:rPr>
          <w:b/>
          <w:sz w:val="16"/>
          <w:szCs w:val="16"/>
        </w:rPr>
        <w:t>209</w:t>
      </w:r>
      <w:r w:rsidR="00582B88">
        <w:rPr>
          <w:b/>
          <w:sz w:val="16"/>
          <w:szCs w:val="16"/>
        </w:rPr>
        <w:t xml:space="preserve"> €</w:t>
      </w:r>
    </w:p>
    <w:p w:rsidR="00495DFA" w:rsidRDefault="00495DFA">
      <w:pPr>
        <w:pStyle w:val="Nadpis2"/>
      </w:pPr>
    </w:p>
    <w:p w:rsidR="00582B88" w:rsidRDefault="00582B88">
      <w:pPr>
        <w:pStyle w:val="Nadpis2"/>
      </w:pPr>
    </w:p>
    <w:p w:rsidR="00495DFA" w:rsidRDefault="006A5543">
      <w:pPr>
        <w:pStyle w:val="Nadpis2"/>
        <w:rPr>
          <w:caps/>
          <w:sz w:val="18"/>
          <w:szCs w:val="32"/>
        </w:rPr>
      </w:pPr>
      <w:r>
        <w:rPr>
          <w:caps/>
          <w:sz w:val="18"/>
          <w:szCs w:val="32"/>
        </w:rPr>
        <w:t>V.  Informácie o výnosoch</w:t>
      </w:r>
    </w:p>
    <w:p w:rsidR="00495DFA" w:rsidRPr="0014272E" w:rsidRDefault="006A5543">
      <w:pPr>
        <w:rPr>
          <w:b/>
          <w:bCs/>
          <w:sz w:val="16"/>
          <w:szCs w:val="16"/>
        </w:rPr>
      </w:pPr>
      <w:r>
        <w:rPr>
          <w:sz w:val="16"/>
          <w:szCs w:val="16"/>
        </w:rPr>
        <w:t>Za rok 201</w:t>
      </w:r>
      <w:r w:rsidR="00AE2A95">
        <w:rPr>
          <w:sz w:val="16"/>
          <w:szCs w:val="16"/>
        </w:rPr>
        <w:t>6</w:t>
      </w:r>
      <w:r>
        <w:rPr>
          <w:sz w:val="16"/>
          <w:szCs w:val="16"/>
        </w:rPr>
        <w:t xml:space="preserve"> spoločnosť dosiahla celkové výnosy vo výške </w:t>
      </w:r>
      <w:r w:rsidR="00582B88" w:rsidRPr="00582B88">
        <w:rPr>
          <w:b/>
          <w:sz w:val="16"/>
          <w:szCs w:val="16"/>
        </w:rPr>
        <w:t>7518</w:t>
      </w:r>
      <w:r>
        <w:rPr>
          <w:b/>
          <w:bCs/>
          <w:sz w:val="16"/>
          <w:szCs w:val="16"/>
        </w:rPr>
        <w:t xml:space="preserve"> €</w:t>
      </w:r>
    </w:p>
    <w:p w:rsidR="00495DFA" w:rsidRDefault="006A5543">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495DFA" w:rsidRDefault="00495DFA">
      <w:pPr>
        <w:rPr>
          <w:sz w:val="16"/>
          <w:szCs w:val="16"/>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3314"/>
        <w:gridCol w:w="2490"/>
        <w:gridCol w:w="2491"/>
      </w:tblGrid>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rPr>
                <w:b/>
                <w:bCs/>
              </w:rPr>
            </w:pPr>
            <w:r>
              <w:rPr>
                <w:b/>
                <w:bCs/>
              </w:rPr>
              <w:t>Oblasť odbytu</w:t>
            </w:r>
          </w:p>
        </w:tc>
        <w:tc>
          <w:tcPr>
            <w:tcW w:w="2490"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491"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3314" w:type="dxa"/>
            <w:tcBorders>
              <w:top w:val="nil"/>
              <w:left w:val="nil"/>
              <w:bottom w:val="nil"/>
              <w:right w:val="nil"/>
            </w:tcBorders>
            <w:shd w:val="clear" w:color="auto" w:fill="FFFFFF"/>
            <w:vAlign w:val="center"/>
          </w:tcPr>
          <w:p w:rsidR="00495DFA" w:rsidRDefault="00495DFA">
            <w:pPr>
              <w:pStyle w:val="Obsahtabuky"/>
              <w:rPr>
                <w:b/>
                <w:bCs/>
              </w:rPr>
            </w:pPr>
          </w:p>
        </w:tc>
        <w:tc>
          <w:tcPr>
            <w:tcW w:w="2490"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c>
          <w:tcPr>
            <w:tcW w:w="2491"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3314" w:type="dxa"/>
            <w:tcBorders>
              <w:top w:val="nil"/>
              <w:left w:val="nil"/>
              <w:bottom w:val="nil"/>
              <w:right w:val="nil"/>
            </w:tcBorders>
            <w:shd w:val="clear" w:color="auto" w:fill="FFFFFF"/>
            <w:vAlign w:val="center"/>
          </w:tcPr>
          <w:p w:rsidR="00495DFA" w:rsidRDefault="006A5543">
            <w:pPr>
              <w:pStyle w:val="Obsahtabuky"/>
            </w:pPr>
            <w:r>
              <w:t>Predaj tovaru</w:t>
            </w:r>
          </w:p>
        </w:tc>
        <w:tc>
          <w:tcPr>
            <w:tcW w:w="2490" w:type="dxa"/>
            <w:tcBorders>
              <w:top w:val="nil"/>
              <w:left w:val="nil"/>
              <w:bottom w:val="nil"/>
              <w:right w:val="nil"/>
            </w:tcBorders>
            <w:shd w:val="clear" w:color="auto" w:fill="FFFFFF"/>
            <w:vAlign w:val="center"/>
          </w:tcPr>
          <w:p w:rsidR="00495DFA" w:rsidRDefault="00AE2A95" w:rsidP="00AE2A95">
            <w:pPr>
              <w:pStyle w:val="Obsahtabuky"/>
              <w:rPr>
                <w:sz w:val="16"/>
                <w:szCs w:val="16"/>
              </w:rPr>
            </w:pPr>
            <w:r>
              <w:rPr>
                <w:sz w:val="16"/>
                <w:szCs w:val="16"/>
              </w:rPr>
              <w:t xml:space="preserve">                                             </w:t>
            </w:r>
          </w:p>
        </w:tc>
        <w:tc>
          <w:tcPr>
            <w:tcW w:w="2491"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Predaj služieb</w:t>
            </w:r>
          </w:p>
        </w:tc>
        <w:tc>
          <w:tcPr>
            <w:tcW w:w="2490" w:type="dxa"/>
            <w:tcBorders>
              <w:top w:val="nil"/>
              <w:left w:val="nil"/>
              <w:bottom w:val="nil"/>
              <w:right w:val="nil"/>
            </w:tcBorders>
            <w:shd w:val="clear" w:color="auto" w:fill="FFFFFF"/>
            <w:vAlign w:val="center"/>
          </w:tcPr>
          <w:p w:rsidR="00495DFA" w:rsidRDefault="006A5543">
            <w:pPr>
              <w:pStyle w:val="Obsahtabuky"/>
            </w:pPr>
            <w:r>
              <w:t> </w:t>
            </w:r>
            <w:r w:rsidR="00582B88">
              <w:t xml:space="preserve">              7488</w:t>
            </w:r>
          </w:p>
        </w:tc>
        <w:tc>
          <w:tcPr>
            <w:tcW w:w="2491" w:type="dxa"/>
            <w:tcBorders>
              <w:top w:val="nil"/>
              <w:left w:val="nil"/>
              <w:bottom w:val="nil"/>
              <w:right w:val="nil"/>
            </w:tcBorders>
            <w:shd w:val="clear" w:color="auto" w:fill="FFFFFF"/>
            <w:vAlign w:val="center"/>
          </w:tcPr>
          <w:p w:rsidR="00495DFA" w:rsidRDefault="00582B88" w:rsidP="00582B88">
            <w:pPr>
              <w:pStyle w:val="Obsahtabuky"/>
              <w:rPr>
                <w:sz w:val="16"/>
                <w:szCs w:val="16"/>
              </w:rPr>
            </w:pPr>
            <w:r>
              <w:rPr>
                <w:sz w:val="16"/>
                <w:szCs w:val="16"/>
              </w:rPr>
              <w:t xml:space="preserve">             7496</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 xml:space="preserve">Ostatné výnosy z </w:t>
            </w:r>
            <w:proofErr w:type="spellStart"/>
            <w:r>
              <w:t>hospod</w:t>
            </w:r>
            <w:proofErr w:type="spellEnd"/>
            <w:r>
              <w:t>. činnosti</w:t>
            </w:r>
          </w:p>
        </w:tc>
        <w:tc>
          <w:tcPr>
            <w:tcW w:w="2490" w:type="dxa"/>
            <w:tcBorders>
              <w:top w:val="nil"/>
              <w:left w:val="nil"/>
              <w:bottom w:val="nil"/>
              <w:right w:val="nil"/>
            </w:tcBorders>
            <w:shd w:val="clear" w:color="auto" w:fill="FFFFFF"/>
            <w:vAlign w:val="center"/>
          </w:tcPr>
          <w:p w:rsidR="00495DFA" w:rsidRDefault="006A5543">
            <w:pPr>
              <w:pStyle w:val="Obsahtabuky"/>
            </w:pPr>
            <w:r>
              <w:t> </w:t>
            </w:r>
            <w:r w:rsidR="00582B88">
              <w:t xml:space="preserve">                  30</w:t>
            </w:r>
          </w:p>
        </w:tc>
        <w:tc>
          <w:tcPr>
            <w:tcW w:w="2491"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Ostatné výnosy z finančnej činnosti</w:t>
            </w:r>
          </w:p>
        </w:tc>
        <w:tc>
          <w:tcPr>
            <w:tcW w:w="2490" w:type="dxa"/>
            <w:tcBorders>
              <w:top w:val="nil"/>
              <w:left w:val="nil"/>
              <w:bottom w:val="nil"/>
              <w:right w:val="nil"/>
            </w:tcBorders>
            <w:shd w:val="clear" w:color="auto" w:fill="FFFFFF"/>
            <w:vAlign w:val="center"/>
          </w:tcPr>
          <w:p w:rsidR="00495DFA" w:rsidRDefault="006A5543">
            <w:pPr>
              <w:pStyle w:val="Obsahtabuky"/>
            </w:pPr>
            <w:r>
              <w:t> </w:t>
            </w:r>
            <w:r w:rsidR="00AE2A95">
              <w:t xml:space="preserve">                                        </w:t>
            </w:r>
          </w:p>
        </w:tc>
        <w:tc>
          <w:tcPr>
            <w:tcW w:w="2491"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Kurzové rozdiely</w:t>
            </w:r>
          </w:p>
        </w:tc>
        <w:tc>
          <w:tcPr>
            <w:tcW w:w="2490" w:type="dxa"/>
            <w:tcBorders>
              <w:top w:val="nil"/>
              <w:left w:val="nil"/>
              <w:bottom w:val="nil"/>
              <w:right w:val="nil"/>
            </w:tcBorders>
            <w:shd w:val="clear" w:color="auto" w:fill="FFFFFF"/>
            <w:vAlign w:val="center"/>
          </w:tcPr>
          <w:p w:rsidR="00495DFA" w:rsidRDefault="006A5543">
            <w:pPr>
              <w:pStyle w:val="Obsahtabuky"/>
            </w:pPr>
            <w:r>
              <w:t> </w:t>
            </w:r>
            <w:r w:rsidR="00AE2A95">
              <w:t xml:space="preserve">                 </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 xml:space="preserve">Bankové </w:t>
            </w:r>
            <w:proofErr w:type="spellStart"/>
            <w:r>
              <w:t>úrokx</w:t>
            </w:r>
            <w:proofErr w:type="spellEnd"/>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Úroky z omeškania</w:t>
            </w:r>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15"/>
        </w:trPr>
        <w:tc>
          <w:tcPr>
            <w:tcW w:w="3314" w:type="dxa"/>
            <w:tcBorders>
              <w:top w:val="nil"/>
              <w:left w:val="nil"/>
              <w:bottom w:val="nil"/>
              <w:right w:val="nil"/>
            </w:tcBorders>
            <w:shd w:val="clear" w:color="auto" w:fill="FFFFFF"/>
            <w:vAlign w:val="center"/>
          </w:tcPr>
          <w:p w:rsidR="00495DFA" w:rsidRDefault="00495DFA">
            <w:pPr>
              <w:pStyle w:val="Obsahtabuky"/>
            </w:pPr>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15"/>
        </w:trPr>
        <w:tc>
          <w:tcPr>
            <w:tcW w:w="3314"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Výnosy spolu:</w:t>
            </w:r>
          </w:p>
        </w:tc>
        <w:tc>
          <w:tcPr>
            <w:tcW w:w="2490" w:type="dxa"/>
            <w:tcBorders>
              <w:top w:val="nil"/>
              <w:left w:val="nil"/>
              <w:bottom w:val="nil"/>
              <w:right w:val="nil"/>
            </w:tcBorders>
            <w:shd w:val="clear" w:color="auto" w:fill="FFFFFF"/>
            <w:vAlign w:val="center"/>
          </w:tcPr>
          <w:p w:rsidR="00495DFA" w:rsidRDefault="00AE2A95" w:rsidP="00AE2A95">
            <w:pPr>
              <w:pStyle w:val="Obsahtabuky"/>
              <w:rPr>
                <w:b/>
                <w:bCs/>
                <w:sz w:val="16"/>
                <w:szCs w:val="16"/>
              </w:rPr>
            </w:pPr>
            <w:r>
              <w:rPr>
                <w:b/>
                <w:bCs/>
                <w:sz w:val="16"/>
                <w:szCs w:val="16"/>
              </w:rPr>
              <w:t xml:space="preserve">                 </w:t>
            </w:r>
            <w:r w:rsidR="00582B88">
              <w:rPr>
                <w:b/>
                <w:bCs/>
                <w:sz w:val="16"/>
                <w:szCs w:val="16"/>
              </w:rPr>
              <w:t>7518</w:t>
            </w:r>
          </w:p>
        </w:tc>
        <w:tc>
          <w:tcPr>
            <w:tcW w:w="2491" w:type="dxa"/>
            <w:tcBorders>
              <w:top w:val="nil"/>
              <w:left w:val="nil"/>
              <w:bottom w:val="nil"/>
              <w:right w:val="nil"/>
            </w:tcBorders>
            <w:shd w:val="clear" w:color="auto" w:fill="FFFFFF"/>
            <w:vAlign w:val="center"/>
          </w:tcPr>
          <w:p w:rsidR="00495DFA" w:rsidRDefault="00582B88" w:rsidP="00582B88">
            <w:pPr>
              <w:pStyle w:val="Obsahtabuky"/>
              <w:rPr>
                <w:b/>
                <w:bCs/>
                <w:sz w:val="18"/>
                <w:szCs w:val="18"/>
              </w:rPr>
            </w:pPr>
            <w:r>
              <w:rPr>
                <w:b/>
                <w:bCs/>
                <w:sz w:val="18"/>
                <w:szCs w:val="18"/>
              </w:rPr>
              <w:t xml:space="preserve">             7496</w:t>
            </w:r>
          </w:p>
        </w:tc>
      </w:tr>
    </w:tbl>
    <w:p w:rsidR="00495DFA" w:rsidRDefault="00495DFA"/>
    <w:p w:rsidR="00495DFA" w:rsidRDefault="006A5543">
      <w:pPr>
        <w:rPr>
          <w:b/>
          <w:bCs/>
        </w:rPr>
      </w:pPr>
      <w:r>
        <w:rPr>
          <w:b/>
          <w:bCs/>
        </w:rPr>
        <w:t>VI.  INFORMÁCIE O NÁKLADOCH</w:t>
      </w:r>
    </w:p>
    <w:p w:rsidR="00495DFA" w:rsidRDefault="00495DFA">
      <w:pPr>
        <w:rPr>
          <w:b/>
          <w:bCs/>
        </w:rPr>
      </w:pPr>
    </w:p>
    <w:p w:rsidR="00495DFA" w:rsidRPr="0014272E" w:rsidRDefault="006A5543">
      <w:pPr>
        <w:rPr>
          <w:b/>
          <w:bCs/>
          <w:sz w:val="16"/>
          <w:szCs w:val="16"/>
        </w:rPr>
      </w:pPr>
      <w:r>
        <w:rPr>
          <w:sz w:val="16"/>
          <w:szCs w:val="16"/>
        </w:rPr>
        <w:t>Za rok 201</w:t>
      </w:r>
      <w:r w:rsidR="0014272E">
        <w:rPr>
          <w:sz w:val="16"/>
          <w:szCs w:val="16"/>
        </w:rPr>
        <w:t>6</w:t>
      </w:r>
      <w:r>
        <w:rPr>
          <w:sz w:val="16"/>
          <w:szCs w:val="16"/>
        </w:rPr>
        <w:t xml:space="preserve"> spoločnosť dosiahla celkové náklady vo výške </w:t>
      </w:r>
      <w:r w:rsidR="00582B88" w:rsidRPr="00582B88">
        <w:rPr>
          <w:b/>
          <w:sz w:val="16"/>
          <w:szCs w:val="16"/>
        </w:rPr>
        <w:t>10.906</w:t>
      </w:r>
      <w:r>
        <w:rPr>
          <w:b/>
          <w:bCs/>
          <w:sz w:val="16"/>
          <w:szCs w:val="16"/>
        </w:rPr>
        <w:t xml:space="preserve"> €</w:t>
      </w:r>
    </w:p>
    <w:tbl>
      <w:tblPr>
        <w:tblW w:w="0" w:type="auto"/>
        <w:tblInd w:w="-14"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3320"/>
        <w:gridCol w:w="2496"/>
        <w:gridCol w:w="2493"/>
      </w:tblGrid>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Názov položky</w:t>
            </w:r>
          </w:p>
        </w:tc>
        <w:tc>
          <w:tcPr>
            <w:tcW w:w="2496"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Bežné účtovné obdobie</w:t>
            </w:r>
          </w:p>
        </w:tc>
        <w:tc>
          <w:tcPr>
            <w:tcW w:w="2493"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Bezprostredne predchádzajúce</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 </w:t>
            </w:r>
          </w:p>
        </w:tc>
        <w:tc>
          <w:tcPr>
            <w:tcW w:w="2496"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účtovné obdobie</w:t>
            </w:r>
          </w:p>
        </w:tc>
        <w:tc>
          <w:tcPr>
            <w:tcW w:w="2493"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účtovné obdobie</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Spotreba materiálu</w:t>
            </w:r>
          </w:p>
        </w:tc>
        <w:tc>
          <w:tcPr>
            <w:tcW w:w="2496" w:type="dxa"/>
            <w:tcBorders>
              <w:top w:val="nil"/>
              <w:left w:val="nil"/>
              <w:bottom w:val="nil"/>
              <w:right w:val="nil"/>
            </w:tcBorders>
            <w:shd w:val="clear" w:color="auto" w:fill="FFFFFF"/>
            <w:vAlign w:val="center"/>
          </w:tcPr>
          <w:p w:rsidR="00495DFA" w:rsidRDefault="006A5543">
            <w:pPr>
              <w:pStyle w:val="Obsahtabuky"/>
            </w:pPr>
            <w:r>
              <w:t> </w:t>
            </w:r>
            <w:r w:rsidR="0014272E">
              <w:t xml:space="preserve">             </w:t>
            </w:r>
            <w:r w:rsidR="00582B88">
              <w:t xml:space="preserve">  9427</w:t>
            </w:r>
          </w:p>
        </w:tc>
        <w:tc>
          <w:tcPr>
            <w:tcW w:w="2493" w:type="dxa"/>
            <w:tcBorders>
              <w:top w:val="nil"/>
              <w:left w:val="nil"/>
              <w:bottom w:val="nil"/>
              <w:right w:val="nil"/>
            </w:tcBorders>
            <w:shd w:val="clear" w:color="auto" w:fill="FFFFFF"/>
            <w:vAlign w:val="center"/>
          </w:tcPr>
          <w:p w:rsidR="00495DFA" w:rsidRDefault="00582B88" w:rsidP="00582B88">
            <w:pPr>
              <w:pStyle w:val="Obsahtabuky"/>
              <w:rPr>
                <w:sz w:val="16"/>
                <w:szCs w:val="16"/>
              </w:rPr>
            </w:pPr>
            <w:r>
              <w:rPr>
                <w:sz w:val="16"/>
                <w:szCs w:val="16"/>
              </w:rPr>
              <w:t xml:space="preserve">              2196</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Spotreba PHM</w:t>
            </w:r>
          </w:p>
        </w:tc>
        <w:tc>
          <w:tcPr>
            <w:tcW w:w="2496" w:type="dxa"/>
            <w:tcBorders>
              <w:top w:val="nil"/>
              <w:left w:val="nil"/>
              <w:bottom w:val="nil"/>
              <w:right w:val="nil"/>
            </w:tcBorders>
            <w:shd w:val="clear" w:color="auto" w:fill="FFFFFF"/>
            <w:vAlign w:val="center"/>
          </w:tcPr>
          <w:p w:rsidR="00495DFA" w:rsidRDefault="006A5543">
            <w:pPr>
              <w:pStyle w:val="Obsahtabuky"/>
            </w:pPr>
            <w:r>
              <w:t>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Spotreba energií</w:t>
            </w:r>
          </w:p>
        </w:tc>
        <w:tc>
          <w:tcPr>
            <w:tcW w:w="2496" w:type="dxa"/>
            <w:tcBorders>
              <w:top w:val="nil"/>
              <w:left w:val="nil"/>
              <w:bottom w:val="nil"/>
              <w:right w:val="nil"/>
            </w:tcBorders>
            <w:shd w:val="clear" w:color="auto" w:fill="FFFFFF"/>
            <w:vAlign w:val="center"/>
          </w:tcPr>
          <w:p w:rsidR="00495DFA" w:rsidRDefault="006A5543">
            <w:pPr>
              <w:pStyle w:val="Obsahtabuky"/>
            </w:pPr>
            <w:r>
              <w:t>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Predaný tovar</w:t>
            </w:r>
          </w:p>
        </w:tc>
        <w:tc>
          <w:tcPr>
            <w:tcW w:w="2496" w:type="dxa"/>
            <w:tcBorders>
              <w:top w:val="nil"/>
              <w:left w:val="nil"/>
              <w:bottom w:val="nil"/>
              <w:right w:val="nil"/>
            </w:tcBorders>
            <w:shd w:val="clear" w:color="auto" w:fill="FFFFFF"/>
            <w:vAlign w:val="center"/>
          </w:tcPr>
          <w:p w:rsidR="00495DFA" w:rsidRDefault="00545D0D">
            <w:pPr>
              <w:pStyle w:val="Obsahtabuky"/>
              <w:jc w:val="center"/>
              <w:rPr>
                <w:sz w:val="18"/>
                <w:szCs w:val="18"/>
              </w:rPr>
            </w:pPr>
            <w:r>
              <w:rPr>
                <w:sz w:val="18"/>
                <w:szCs w:val="18"/>
              </w:rPr>
              <w:t xml:space="preserve"> </w:t>
            </w:r>
          </w:p>
        </w:tc>
        <w:tc>
          <w:tcPr>
            <w:tcW w:w="2493"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Ostatné služby</w:t>
            </w:r>
          </w:p>
        </w:tc>
        <w:tc>
          <w:tcPr>
            <w:tcW w:w="2496" w:type="dxa"/>
            <w:tcBorders>
              <w:top w:val="nil"/>
              <w:left w:val="nil"/>
              <w:bottom w:val="nil"/>
              <w:right w:val="nil"/>
            </w:tcBorders>
            <w:shd w:val="clear" w:color="auto" w:fill="FFFFFF"/>
            <w:vAlign w:val="center"/>
          </w:tcPr>
          <w:p w:rsidR="00495DFA" w:rsidRDefault="00545D0D" w:rsidP="00545D0D">
            <w:pPr>
              <w:pStyle w:val="Obsahtabuky"/>
              <w:rPr>
                <w:sz w:val="18"/>
                <w:szCs w:val="18"/>
              </w:rPr>
            </w:pPr>
            <w:r>
              <w:rPr>
                <w:sz w:val="18"/>
                <w:szCs w:val="18"/>
              </w:rPr>
              <w:t xml:space="preserve">                </w:t>
            </w:r>
            <w:r w:rsidR="00582B88">
              <w:rPr>
                <w:sz w:val="18"/>
                <w:szCs w:val="18"/>
              </w:rPr>
              <w:t xml:space="preserve"> 417</w:t>
            </w:r>
          </w:p>
        </w:tc>
        <w:tc>
          <w:tcPr>
            <w:tcW w:w="2493" w:type="dxa"/>
            <w:tcBorders>
              <w:top w:val="nil"/>
              <w:left w:val="nil"/>
              <w:bottom w:val="nil"/>
              <w:right w:val="nil"/>
            </w:tcBorders>
            <w:shd w:val="clear" w:color="auto" w:fill="FFFFFF"/>
            <w:vAlign w:val="center"/>
          </w:tcPr>
          <w:p w:rsidR="00495DFA" w:rsidRDefault="00582B88" w:rsidP="00582B88">
            <w:pPr>
              <w:pStyle w:val="Obsahtabuky"/>
              <w:rPr>
                <w:sz w:val="16"/>
                <w:szCs w:val="16"/>
              </w:rPr>
            </w:pPr>
            <w:r>
              <w:rPr>
                <w:sz w:val="16"/>
                <w:szCs w:val="16"/>
              </w:rPr>
              <w:t xml:space="preserve">              2873</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Prevádzkové náklady</w:t>
            </w:r>
            <w:r w:rsidR="00545D0D">
              <w:rPr>
                <w:sz w:val="16"/>
                <w:szCs w:val="16"/>
              </w:rPr>
              <w:t xml:space="preserve">                                  </w:t>
            </w:r>
          </w:p>
        </w:tc>
        <w:tc>
          <w:tcPr>
            <w:tcW w:w="2496" w:type="dxa"/>
            <w:tcBorders>
              <w:top w:val="nil"/>
              <w:left w:val="nil"/>
              <w:bottom w:val="nil"/>
              <w:right w:val="nil"/>
            </w:tcBorders>
            <w:shd w:val="clear" w:color="auto" w:fill="FFFFFF"/>
            <w:vAlign w:val="center"/>
          </w:tcPr>
          <w:p w:rsidR="00495DFA" w:rsidRDefault="00495DFA">
            <w:pPr>
              <w:pStyle w:val="Obsahtabuky"/>
              <w:jc w:val="center"/>
              <w:rPr>
                <w:sz w:val="18"/>
                <w:szCs w:val="18"/>
              </w:rPr>
            </w:pPr>
          </w:p>
        </w:tc>
        <w:tc>
          <w:tcPr>
            <w:tcW w:w="2493" w:type="dxa"/>
            <w:tcBorders>
              <w:top w:val="nil"/>
              <w:left w:val="nil"/>
              <w:bottom w:val="nil"/>
              <w:right w:val="nil"/>
            </w:tcBorders>
            <w:shd w:val="clear" w:color="auto" w:fill="FFFFFF"/>
            <w:vAlign w:val="center"/>
          </w:tcPr>
          <w:p w:rsidR="00495DFA" w:rsidRDefault="00582B88" w:rsidP="00582B88">
            <w:pPr>
              <w:pStyle w:val="Obsahtabuky"/>
              <w:rPr>
                <w:sz w:val="16"/>
                <w:szCs w:val="16"/>
              </w:rPr>
            </w:pPr>
            <w:r>
              <w:rPr>
                <w:sz w:val="16"/>
                <w:szCs w:val="16"/>
              </w:rPr>
              <w:t xml:space="preserve">                 30</w:t>
            </w:r>
            <w:r w:rsidR="006A5543">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Debetný úrok</w:t>
            </w:r>
          </w:p>
        </w:tc>
        <w:tc>
          <w:tcPr>
            <w:tcW w:w="2496" w:type="dxa"/>
            <w:tcBorders>
              <w:top w:val="nil"/>
              <w:left w:val="nil"/>
              <w:bottom w:val="nil"/>
              <w:right w:val="nil"/>
            </w:tcBorders>
            <w:shd w:val="clear" w:color="auto" w:fill="FFFFFF"/>
            <w:vAlign w:val="center"/>
          </w:tcPr>
          <w:p w:rsidR="00495DFA" w:rsidRDefault="00495DFA">
            <w:pPr>
              <w:pStyle w:val="Obsahtabuky"/>
              <w:jc w:val="center"/>
              <w:rPr>
                <w:sz w:val="18"/>
                <w:szCs w:val="18"/>
              </w:rPr>
            </w:pP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r w:rsidR="006A5543">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Kurzové straty</w:t>
            </w:r>
          </w:p>
        </w:tc>
        <w:tc>
          <w:tcPr>
            <w:tcW w:w="2496" w:type="dxa"/>
            <w:tcBorders>
              <w:top w:val="nil"/>
              <w:left w:val="nil"/>
              <w:bottom w:val="nil"/>
              <w:right w:val="nil"/>
            </w:tcBorders>
            <w:shd w:val="clear" w:color="auto" w:fill="FFFFFF"/>
            <w:vAlign w:val="center"/>
          </w:tcPr>
          <w:p w:rsidR="00495DFA" w:rsidRDefault="00545D0D">
            <w:pPr>
              <w:pStyle w:val="Obsahtabuky"/>
              <w:jc w:val="center"/>
              <w:rPr>
                <w:sz w:val="18"/>
                <w:szCs w:val="18"/>
              </w:rPr>
            </w:pPr>
            <w:r>
              <w:rPr>
                <w:sz w:val="18"/>
                <w:szCs w:val="18"/>
              </w:rPr>
              <w:t xml:space="preserve">  </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Bankové poplatky</w:t>
            </w:r>
          </w:p>
        </w:tc>
        <w:tc>
          <w:tcPr>
            <w:tcW w:w="2496" w:type="dxa"/>
            <w:tcBorders>
              <w:top w:val="nil"/>
              <w:left w:val="nil"/>
              <w:bottom w:val="nil"/>
              <w:right w:val="nil"/>
            </w:tcBorders>
            <w:shd w:val="clear" w:color="auto" w:fill="FFFFFF"/>
            <w:vAlign w:val="center"/>
          </w:tcPr>
          <w:p w:rsidR="00495DFA" w:rsidRDefault="001600BE">
            <w:pPr>
              <w:pStyle w:val="Obsahtabuky"/>
              <w:jc w:val="center"/>
              <w:rPr>
                <w:sz w:val="18"/>
                <w:szCs w:val="18"/>
              </w:rPr>
            </w:pPr>
            <w:r>
              <w:rPr>
                <w:sz w:val="18"/>
                <w:szCs w:val="18"/>
              </w:rPr>
              <w:t>102</w:t>
            </w:r>
          </w:p>
        </w:tc>
        <w:tc>
          <w:tcPr>
            <w:tcW w:w="2493"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Daňová licencia</w:t>
            </w:r>
          </w:p>
        </w:tc>
        <w:tc>
          <w:tcPr>
            <w:tcW w:w="2496" w:type="dxa"/>
            <w:tcBorders>
              <w:top w:val="nil"/>
              <w:left w:val="nil"/>
              <w:bottom w:val="nil"/>
              <w:right w:val="nil"/>
            </w:tcBorders>
            <w:shd w:val="clear" w:color="auto" w:fill="FFFFFF"/>
            <w:vAlign w:val="center"/>
          </w:tcPr>
          <w:p w:rsidR="00495DFA" w:rsidRDefault="006A5543">
            <w:pPr>
              <w:pStyle w:val="Obsahtabuky"/>
              <w:jc w:val="center"/>
              <w:rPr>
                <w:sz w:val="18"/>
                <w:szCs w:val="18"/>
              </w:rPr>
            </w:pPr>
            <w:r>
              <w:rPr>
                <w:sz w:val="18"/>
                <w:szCs w:val="18"/>
              </w:rPr>
              <w:t>960</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pPr>
            <w:r>
              <w:t> </w:t>
            </w:r>
          </w:p>
        </w:tc>
        <w:tc>
          <w:tcPr>
            <w:tcW w:w="2496" w:type="dxa"/>
            <w:tcBorders>
              <w:top w:val="nil"/>
              <w:left w:val="nil"/>
              <w:bottom w:val="nil"/>
              <w:right w:val="nil"/>
            </w:tcBorders>
            <w:shd w:val="clear" w:color="auto" w:fill="FFFFFF"/>
            <w:vAlign w:val="center"/>
          </w:tcPr>
          <w:p w:rsidR="00495DFA" w:rsidRDefault="006A5543">
            <w:pPr>
              <w:pStyle w:val="Obsahtabuky"/>
              <w:jc w:val="center"/>
              <w:rPr>
                <w:sz w:val="18"/>
                <w:szCs w:val="18"/>
              </w:rPr>
            </w:pPr>
            <w:r>
              <w:rPr>
                <w:sz w:val="18"/>
                <w:szCs w:val="18"/>
              </w:rPr>
              <w:t>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Náklady spolu:</w:t>
            </w:r>
            <w:r w:rsidR="001600BE">
              <w:rPr>
                <w:b/>
                <w:bCs/>
                <w:sz w:val="16"/>
                <w:szCs w:val="16"/>
              </w:rPr>
              <w:t xml:space="preserve">                                        </w:t>
            </w:r>
          </w:p>
        </w:tc>
        <w:tc>
          <w:tcPr>
            <w:tcW w:w="2496" w:type="dxa"/>
            <w:tcBorders>
              <w:top w:val="nil"/>
              <w:left w:val="nil"/>
              <w:bottom w:val="nil"/>
              <w:right w:val="nil"/>
            </w:tcBorders>
            <w:shd w:val="clear" w:color="auto" w:fill="FFFFFF"/>
            <w:vAlign w:val="center"/>
          </w:tcPr>
          <w:p w:rsidR="00495DFA" w:rsidRDefault="001600BE">
            <w:pPr>
              <w:pStyle w:val="Obsahtabuky"/>
              <w:jc w:val="center"/>
              <w:rPr>
                <w:b/>
                <w:bCs/>
                <w:sz w:val="18"/>
                <w:szCs w:val="18"/>
              </w:rPr>
            </w:pPr>
            <w:r>
              <w:rPr>
                <w:b/>
                <w:bCs/>
                <w:sz w:val="18"/>
                <w:szCs w:val="18"/>
              </w:rPr>
              <w:t>10906</w:t>
            </w:r>
          </w:p>
        </w:tc>
        <w:tc>
          <w:tcPr>
            <w:tcW w:w="2493" w:type="dxa"/>
            <w:tcBorders>
              <w:top w:val="nil"/>
              <w:left w:val="nil"/>
              <w:bottom w:val="nil"/>
              <w:right w:val="nil"/>
            </w:tcBorders>
            <w:shd w:val="clear" w:color="auto" w:fill="FFFFFF"/>
            <w:vAlign w:val="center"/>
          </w:tcPr>
          <w:p w:rsidR="00495DFA" w:rsidRDefault="001600BE" w:rsidP="001600BE">
            <w:pPr>
              <w:pStyle w:val="Obsahtabuky"/>
              <w:rPr>
                <w:b/>
                <w:bCs/>
                <w:sz w:val="16"/>
                <w:szCs w:val="16"/>
              </w:rPr>
            </w:pPr>
            <w:r>
              <w:rPr>
                <w:b/>
                <w:bCs/>
                <w:sz w:val="16"/>
                <w:szCs w:val="16"/>
              </w:rPr>
              <w:t xml:space="preserve">              5099</w:t>
            </w:r>
          </w:p>
        </w:tc>
      </w:tr>
    </w:tbl>
    <w:p w:rsidR="00495DFA" w:rsidRDefault="00495DFA">
      <w:pPr>
        <w:rPr>
          <w:sz w:val="16"/>
          <w:szCs w:val="16"/>
        </w:rPr>
      </w:pPr>
    </w:p>
    <w:p w:rsidR="00495DFA" w:rsidRDefault="00EA7B67">
      <w:pPr>
        <w:jc w:val="left"/>
        <w:rPr>
          <w:rFonts w:cs="Arial"/>
          <w:b/>
          <w:bCs/>
          <w:iCs/>
          <w:szCs w:val="28"/>
        </w:rPr>
      </w:pPr>
      <w:r>
        <w:rPr>
          <w:rFonts w:cs="Arial"/>
          <w:b/>
          <w:bCs/>
          <w:iCs/>
          <w:szCs w:val="28"/>
        </w:rPr>
        <w:lastRenderedPageBreak/>
        <w:t>VII. INFORMÁCIE O DANIACH Z PRÍJMOV</w:t>
      </w:r>
    </w:p>
    <w:p w:rsidR="00EA7B67" w:rsidRDefault="00EA7B67">
      <w:pPr>
        <w:jc w:val="left"/>
        <w:rPr>
          <w:rFonts w:cs="Arial"/>
          <w:bCs/>
          <w:iCs/>
          <w:szCs w:val="28"/>
        </w:rPr>
      </w:pPr>
      <w:r w:rsidRPr="00EA7B67">
        <w:rPr>
          <w:rFonts w:cs="Arial"/>
          <w:bCs/>
          <w:iCs/>
          <w:szCs w:val="28"/>
        </w:rPr>
        <w:t xml:space="preserve">Spoločnosť v bežnom účtovnom období vykázala celkovú stratu vo výške </w:t>
      </w:r>
      <w:r w:rsidR="001600BE" w:rsidRPr="001600BE">
        <w:rPr>
          <w:rFonts w:cs="Arial"/>
          <w:b/>
          <w:bCs/>
          <w:iCs/>
          <w:szCs w:val="28"/>
        </w:rPr>
        <w:t>3388</w:t>
      </w:r>
      <w:r w:rsidRPr="00EA7B67">
        <w:rPr>
          <w:rFonts w:cs="Arial"/>
          <w:bCs/>
          <w:iCs/>
          <w:szCs w:val="28"/>
        </w:rPr>
        <w:t xml:space="preserve"> €</w:t>
      </w:r>
      <w:r>
        <w:rPr>
          <w:rFonts w:cs="Arial"/>
          <w:bCs/>
          <w:iCs/>
          <w:szCs w:val="28"/>
        </w:rPr>
        <w:t xml:space="preserve">. Do nákladov spoločnosť účtovala daňovú licenciu v čiastke </w:t>
      </w:r>
      <w:r w:rsidRPr="001600BE">
        <w:rPr>
          <w:rFonts w:cs="Arial"/>
          <w:b/>
          <w:bCs/>
          <w:iCs/>
          <w:szCs w:val="28"/>
        </w:rPr>
        <w:t>960</w:t>
      </w:r>
      <w:r>
        <w:rPr>
          <w:rFonts w:cs="Arial"/>
          <w:bCs/>
          <w:iCs/>
          <w:szCs w:val="28"/>
        </w:rPr>
        <w:t xml:space="preserve"> €.</w:t>
      </w:r>
    </w:p>
    <w:p w:rsidR="00EA7B67" w:rsidRDefault="00EA7B67">
      <w:pPr>
        <w:jc w:val="left"/>
        <w:rPr>
          <w:rFonts w:cs="Arial"/>
          <w:bCs/>
          <w:iCs/>
          <w:szCs w:val="28"/>
        </w:rPr>
      </w:pPr>
    </w:p>
    <w:p w:rsidR="00EA7B67" w:rsidRDefault="00EA7B67">
      <w:pPr>
        <w:pBdr>
          <w:bottom w:val="single" w:sz="6" w:space="1" w:color="auto"/>
        </w:pBdr>
        <w:jc w:val="left"/>
        <w:rPr>
          <w:rFonts w:cs="Arial"/>
          <w:b/>
          <w:bCs/>
          <w:iCs/>
          <w:szCs w:val="28"/>
        </w:rPr>
      </w:pPr>
      <w:r w:rsidRPr="00EA7B67">
        <w:rPr>
          <w:rFonts w:cs="Arial"/>
          <w:b/>
          <w:bCs/>
          <w:iCs/>
          <w:szCs w:val="28"/>
        </w:rPr>
        <w:t>VIII. INFORMÁCIE O PREHĽADE ZMIEN VLASTNÉHO IMANIA</w:t>
      </w:r>
    </w:p>
    <w:p w:rsidR="00EA7B67" w:rsidRDefault="00EA7B67">
      <w:pPr>
        <w:jc w:val="left"/>
        <w:rPr>
          <w:rFonts w:cs="Arial"/>
          <w:b/>
          <w:bCs/>
          <w:iCs/>
          <w:szCs w:val="28"/>
        </w:rPr>
      </w:pPr>
      <w:r>
        <w:rPr>
          <w:rFonts w:cs="Arial"/>
          <w:b/>
          <w:bCs/>
          <w:iCs/>
          <w:szCs w:val="28"/>
        </w:rPr>
        <w:t xml:space="preserve">                                                                 </w:t>
      </w:r>
    </w:p>
    <w:p w:rsidR="00EA7B67" w:rsidRDefault="00EA7B67">
      <w:pPr>
        <w:pBdr>
          <w:bottom w:val="single" w:sz="6" w:space="1" w:color="auto"/>
        </w:pBdr>
        <w:jc w:val="left"/>
        <w:rPr>
          <w:rFonts w:cs="Arial"/>
          <w:b/>
          <w:bCs/>
          <w:iCs/>
          <w:szCs w:val="28"/>
        </w:rPr>
      </w:pPr>
      <w:r>
        <w:rPr>
          <w:rFonts w:cs="Arial"/>
          <w:b/>
          <w:bCs/>
          <w:iCs/>
          <w:szCs w:val="28"/>
        </w:rPr>
        <w:t xml:space="preserve">Položka                                        </w:t>
      </w:r>
      <w:r w:rsidR="009A182A">
        <w:rPr>
          <w:rFonts w:cs="Arial"/>
          <w:b/>
          <w:bCs/>
          <w:iCs/>
          <w:szCs w:val="28"/>
        </w:rPr>
        <w:t>Sta</w:t>
      </w:r>
      <w:r>
        <w:rPr>
          <w:rFonts w:cs="Arial"/>
          <w:b/>
          <w:bCs/>
          <w:iCs/>
          <w:szCs w:val="28"/>
        </w:rPr>
        <w:t xml:space="preserve">v </w:t>
      </w:r>
      <w:r w:rsidR="009A182A">
        <w:rPr>
          <w:rFonts w:cs="Arial"/>
          <w:b/>
          <w:bCs/>
          <w:iCs/>
          <w:szCs w:val="28"/>
        </w:rPr>
        <w:t>k 1.1.2016</w:t>
      </w:r>
      <w:r>
        <w:rPr>
          <w:rFonts w:cs="Arial"/>
          <w:b/>
          <w:bCs/>
          <w:iCs/>
          <w:szCs w:val="28"/>
        </w:rPr>
        <w:t xml:space="preserve">   Prírastky  Úbytky  Presun </w:t>
      </w:r>
      <w:r w:rsidR="009A182A">
        <w:rPr>
          <w:rFonts w:cs="Arial"/>
          <w:b/>
          <w:bCs/>
          <w:iCs/>
          <w:szCs w:val="28"/>
        </w:rPr>
        <w:t xml:space="preserve"> Stav k 31.12.2016 </w:t>
      </w:r>
      <w:r>
        <w:rPr>
          <w:rFonts w:cs="Arial"/>
          <w:b/>
          <w:bCs/>
          <w:iCs/>
          <w:szCs w:val="28"/>
        </w:rPr>
        <w:t xml:space="preserve">    </w:t>
      </w:r>
    </w:p>
    <w:p w:rsidR="009A182A" w:rsidRDefault="009A182A">
      <w:pPr>
        <w:jc w:val="left"/>
        <w:rPr>
          <w:rFonts w:cs="Arial"/>
          <w:bCs/>
          <w:iCs/>
          <w:szCs w:val="28"/>
        </w:rPr>
      </w:pPr>
      <w:r w:rsidRPr="009A182A">
        <w:rPr>
          <w:rFonts w:cs="Arial"/>
          <w:bCs/>
          <w:iCs/>
          <w:szCs w:val="28"/>
        </w:rPr>
        <w:t>Základné imanie</w:t>
      </w:r>
      <w:r>
        <w:rPr>
          <w:rFonts w:cs="Arial"/>
          <w:bCs/>
          <w:iCs/>
          <w:szCs w:val="28"/>
        </w:rPr>
        <w:t xml:space="preserve">                                      </w:t>
      </w:r>
      <w:r w:rsidR="001600BE">
        <w:rPr>
          <w:rFonts w:cs="Arial"/>
          <w:bCs/>
          <w:iCs/>
          <w:szCs w:val="28"/>
        </w:rPr>
        <w:t>6639</w:t>
      </w:r>
      <w:r>
        <w:rPr>
          <w:rFonts w:cs="Arial"/>
          <w:bCs/>
          <w:iCs/>
          <w:szCs w:val="28"/>
        </w:rPr>
        <w:t xml:space="preserve">                                                                  </w:t>
      </w:r>
      <w:r w:rsidR="001600BE">
        <w:rPr>
          <w:rFonts w:cs="Arial"/>
          <w:bCs/>
          <w:iCs/>
          <w:szCs w:val="28"/>
        </w:rPr>
        <w:t xml:space="preserve">  </w:t>
      </w:r>
      <w:r>
        <w:rPr>
          <w:rFonts w:cs="Arial"/>
          <w:bCs/>
          <w:iCs/>
          <w:szCs w:val="28"/>
        </w:rPr>
        <w:t xml:space="preserve">   </w:t>
      </w:r>
      <w:r w:rsidR="001600BE">
        <w:rPr>
          <w:rFonts w:cs="Arial"/>
          <w:bCs/>
          <w:iCs/>
          <w:szCs w:val="28"/>
        </w:rPr>
        <w:t>6639</w:t>
      </w:r>
    </w:p>
    <w:p w:rsidR="009A182A" w:rsidRDefault="009A182A">
      <w:pPr>
        <w:jc w:val="left"/>
        <w:rPr>
          <w:rFonts w:cs="Arial"/>
          <w:bCs/>
          <w:iCs/>
          <w:szCs w:val="28"/>
        </w:rPr>
      </w:pPr>
      <w:r>
        <w:rPr>
          <w:rFonts w:cs="Arial"/>
          <w:bCs/>
          <w:iCs/>
          <w:szCs w:val="28"/>
        </w:rPr>
        <w:t>Zmena základného imania</w:t>
      </w:r>
    </w:p>
    <w:p w:rsidR="009A182A" w:rsidRDefault="009A182A">
      <w:pPr>
        <w:jc w:val="left"/>
        <w:rPr>
          <w:rFonts w:cs="Arial"/>
          <w:bCs/>
          <w:iCs/>
          <w:szCs w:val="28"/>
        </w:rPr>
      </w:pPr>
      <w:r>
        <w:rPr>
          <w:rFonts w:cs="Arial"/>
          <w:bCs/>
          <w:iCs/>
          <w:szCs w:val="28"/>
        </w:rPr>
        <w:t>Pohľadávky za upísané vlastné imanie</w:t>
      </w:r>
    </w:p>
    <w:p w:rsidR="009A182A" w:rsidRDefault="009A182A">
      <w:pPr>
        <w:jc w:val="left"/>
        <w:rPr>
          <w:rFonts w:cs="Arial"/>
          <w:bCs/>
          <w:iCs/>
          <w:szCs w:val="28"/>
        </w:rPr>
      </w:pPr>
      <w:r>
        <w:rPr>
          <w:rFonts w:cs="Arial"/>
          <w:bCs/>
          <w:iCs/>
          <w:szCs w:val="28"/>
        </w:rPr>
        <w:t>Emisné ážio</w:t>
      </w:r>
    </w:p>
    <w:p w:rsidR="001600BE" w:rsidRDefault="009A182A">
      <w:pPr>
        <w:jc w:val="left"/>
        <w:rPr>
          <w:rFonts w:cs="Arial"/>
          <w:bCs/>
          <w:iCs/>
          <w:szCs w:val="28"/>
        </w:rPr>
      </w:pPr>
      <w:r>
        <w:rPr>
          <w:rFonts w:cs="Arial"/>
          <w:bCs/>
          <w:iCs/>
          <w:szCs w:val="28"/>
        </w:rPr>
        <w:t xml:space="preserve">Ostatné kapitálové fondy                           </w:t>
      </w:r>
    </w:p>
    <w:p w:rsidR="009A182A" w:rsidRDefault="009A182A">
      <w:pPr>
        <w:jc w:val="left"/>
        <w:rPr>
          <w:rFonts w:cs="Arial"/>
          <w:bCs/>
          <w:iCs/>
          <w:szCs w:val="28"/>
        </w:rPr>
      </w:pPr>
      <w:r>
        <w:rPr>
          <w:rFonts w:cs="Arial"/>
          <w:bCs/>
          <w:iCs/>
          <w:szCs w:val="28"/>
        </w:rPr>
        <w:t>Zákonný rezervný fond</w:t>
      </w:r>
      <w:r w:rsidR="001600BE">
        <w:rPr>
          <w:rFonts w:cs="Arial"/>
          <w:bCs/>
          <w:iCs/>
          <w:szCs w:val="28"/>
        </w:rPr>
        <w:t xml:space="preserve">                              400                                                                         400</w:t>
      </w:r>
    </w:p>
    <w:p w:rsidR="009A182A" w:rsidRDefault="009A182A">
      <w:pPr>
        <w:jc w:val="left"/>
        <w:rPr>
          <w:rFonts w:cs="Arial"/>
          <w:bCs/>
          <w:iCs/>
          <w:szCs w:val="28"/>
        </w:rPr>
      </w:pPr>
      <w:r>
        <w:rPr>
          <w:rFonts w:cs="Arial"/>
          <w:bCs/>
          <w:iCs/>
          <w:szCs w:val="28"/>
        </w:rPr>
        <w:t>Nedeliteľný fond</w:t>
      </w:r>
    </w:p>
    <w:p w:rsidR="009A182A" w:rsidRDefault="009A182A">
      <w:pPr>
        <w:jc w:val="left"/>
        <w:rPr>
          <w:rFonts w:cs="Arial"/>
          <w:bCs/>
          <w:iCs/>
          <w:szCs w:val="28"/>
        </w:rPr>
      </w:pPr>
      <w:r>
        <w:rPr>
          <w:rFonts w:cs="Arial"/>
          <w:bCs/>
          <w:iCs/>
          <w:szCs w:val="28"/>
        </w:rPr>
        <w:t>Štatutárne fondy a ostatné fondy</w:t>
      </w:r>
    </w:p>
    <w:p w:rsidR="009A182A" w:rsidRDefault="009A182A">
      <w:pPr>
        <w:jc w:val="left"/>
        <w:rPr>
          <w:rFonts w:cs="Arial"/>
          <w:bCs/>
          <w:iCs/>
          <w:szCs w:val="28"/>
        </w:rPr>
      </w:pPr>
      <w:r>
        <w:rPr>
          <w:rFonts w:cs="Arial"/>
          <w:bCs/>
          <w:iCs/>
          <w:szCs w:val="28"/>
        </w:rPr>
        <w:t>Nerozdelený zisk minulých rokov</w:t>
      </w:r>
      <w:r w:rsidR="001600BE">
        <w:rPr>
          <w:rFonts w:cs="Arial"/>
          <w:bCs/>
          <w:iCs/>
          <w:szCs w:val="28"/>
        </w:rPr>
        <w:t xml:space="preserve">                                   1256                                                   1256</w:t>
      </w:r>
    </w:p>
    <w:p w:rsidR="009A182A" w:rsidRDefault="009A182A">
      <w:pPr>
        <w:jc w:val="left"/>
        <w:rPr>
          <w:rFonts w:cs="Arial"/>
          <w:bCs/>
          <w:iCs/>
          <w:szCs w:val="28"/>
        </w:rPr>
      </w:pPr>
      <w:r>
        <w:rPr>
          <w:rFonts w:cs="Arial"/>
          <w:bCs/>
          <w:iCs/>
          <w:szCs w:val="28"/>
        </w:rPr>
        <w:t xml:space="preserve">Neuhradená strata minulých rokov             </w:t>
      </w:r>
      <w:r w:rsidR="001600BE">
        <w:rPr>
          <w:rFonts w:cs="Arial"/>
          <w:bCs/>
          <w:iCs/>
          <w:szCs w:val="28"/>
        </w:rPr>
        <w:t>10413</w:t>
      </w:r>
      <w:r>
        <w:rPr>
          <w:rFonts w:cs="Arial"/>
          <w:bCs/>
          <w:iCs/>
          <w:szCs w:val="28"/>
        </w:rPr>
        <w:t xml:space="preserve">                                         </w:t>
      </w:r>
      <w:r w:rsidR="001600BE">
        <w:rPr>
          <w:rFonts w:cs="Arial"/>
          <w:bCs/>
          <w:iCs/>
          <w:szCs w:val="28"/>
        </w:rPr>
        <w:t xml:space="preserve">      </w:t>
      </w:r>
      <w:r>
        <w:rPr>
          <w:rFonts w:cs="Arial"/>
          <w:bCs/>
          <w:iCs/>
          <w:szCs w:val="28"/>
        </w:rPr>
        <w:t xml:space="preserve">                    </w:t>
      </w:r>
      <w:r w:rsidR="001600BE">
        <w:rPr>
          <w:rFonts w:cs="Arial"/>
          <w:bCs/>
          <w:iCs/>
          <w:szCs w:val="28"/>
        </w:rPr>
        <w:t>10413</w:t>
      </w:r>
    </w:p>
    <w:p w:rsidR="009A182A" w:rsidRDefault="009A182A">
      <w:pPr>
        <w:jc w:val="left"/>
        <w:rPr>
          <w:rFonts w:cs="Arial"/>
          <w:bCs/>
          <w:iCs/>
          <w:szCs w:val="28"/>
        </w:rPr>
      </w:pPr>
      <w:r>
        <w:rPr>
          <w:rFonts w:cs="Arial"/>
          <w:bCs/>
          <w:iCs/>
          <w:szCs w:val="28"/>
        </w:rPr>
        <w:t>Výsledok hospodárenia bežného</w:t>
      </w:r>
      <w:r w:rsidR="001600BE">
        <w:rPr>
          <w:rFonts w:cs="Arial"/>
          <w:bCs/>
          <w:iCs/>
          <w:szCs w:val="28"/>
        </w:rPr>
        <w:t xml:space="preserve">                 -3388                                       </w:t>
      </w:r>
      <w:r w:rsidR="005674ED">
        <w:rPr>
          <w:rFonts w:cs="Arial"/>
          <w:bCs/>
          <w:iCs/>
          <w:szCs w:val="28"/>
        </w:rPr>
        <w:t>3388</w:t>
      </w:r>
      <w:r w:rsidR="001600BE">
        <w:rPr>
          <w:rFonts w:cs="Arial"/>
          <w:bCs/>
          <w:iCs/>
          <w:szCs w:val="28"/>
        </w:rPr>
        <w:t xml:space="preserve">                      3388</w:t>
      </w:r>
    </w:p>
    <w:p w:rsidR="00157EF8" w:rsidRDefault="009A182A">
      <w:pPr>
        <w:jc w:val="left"/>
        <w:rPr>
          <w:rFonts w:cs="Arial"/>
          <w:bCs/>
          <w:iCs/>
          <w:szCs w:val="28"/>
        </w:rPr>
      </w:pPr>
      <w:r>
        <w:rPr>
          <w:rFonts w:cs="Arial"/>
          <w:bCs/>
          <w:iCs/>
          <w:szCs w:val="28"/>
        </w:rPr>
        <w:t xml:space="preserve">Účtovného obdobia                                                                                                                      </w:t>
      </w:r>
    </w:p>
    <w:p w:rsidR="00157EF8" w:rsidRDefault="00157EF8">
      <w:pPr>
        <w:pBdr>
          <w:bottom w:val="single" w:sz="6" w:space="1" w:color="auto"/>
        </w:pBdr>
        <w:jc w:val="left"/>
        <w:rPr>
          <w:rFonts w:cs="Arial"/>
          <w:bCs/>
          <w:iCs/>
          <w:szCs w:val="28"/>
        </w:rPr>
      </w:pPr>
      <w:r>
        <w:rPr>
          <w:rFonts w:cs="Arial"/>
          <w:bCs/>
          <w:iCs/>
          <w:szCs w:val="28"/>
        </w:rPr>
        <w:t>Ostatné položky vlastného imania</w:t>
      </w:r>
    </w:p>
    <w:p w:rsidR="009A182A" w:rsidRPr="009A182A" w:rsidRDefault="009A182A">
      <w:pPr>
        <w:jc w:val="left"/>
        <w:rPr>
          <w:rFonts w:cs="Arial"/>
          <w:bCs/>
          <w:iCs/>
          <w:szCs w:val="28"/>
        </w:rPr>
      </w:pPr>
      <w:r>
        <w:rPr>
          <w:rFonts w:cs="Arial"/>
          <w:bCs/>
          <w:iCs/>
          <w:szCs w:val="28"/>
        </w:rPr>
        <w:t xml:space="preserve">                         </w:t>
      </w:r>
    </w:p>
    <w:p w:rsidR="009A182A" w:rsidRPr="00EA7B67" w:rsidRDefault="009A182A">
      <w:pPr>
        <w:jc w:val="left"/>
        <w:rPr>
          <w:rFonts w:cs="Arial"/>
          <w:b/>
          <w:bCs/>
          <w:iCs/>
          <w:szCs w:val="28"/>
        </w:rPr>
      </w:pPr>
      <w:r>
        <w:rPr>
          <w:rFonts w:cs="Arial"/>
          <w:b/>
          <w:bCs/>
          <w:iCs/>
          <w:szCs w:val="28"/>
        </w:rPr>
        <w:t xml:space="preserve">                                                          </w:t>
      </w:r>
    </w:p>
    <w:p w:rsidR="00495DFA" w:rsidRDefault="00157EF8" w:rsidP="00573769">
      <w:pPr>
        <w:rPr>
          <w:rFonts w:cs="Arial"/>
          <w:bCs/>
          <w:iCs/>
          <w:szCs w:val="28"/>
        </w:rPr>
      </w:pPr>
      <w:r w:rsidRPr="00573769">
        <w:rPr>
          <w:rFonts w:cs="Arial"/>
          <w:bCs/>
          <w:iCs/>
          <w:szCs w:val="28"/>
        </w:rPr>
        <w:t xml:space="preserve">Po 31. decembri 2016 až do dňa zostavenia účtovnej závierky nenastali také udalosti, ktoré by významným spôsobom </w:t>
      </w:r>
      <w:r w:rsidR="00573769" w:rsidRPr="00573769">
        <w:rPr>
          <w:rFonts w:cs="Arial"/>
          <w:bCs/>
          <w:iCs/>
          <w:szCs w:val="28"/>
        </w:rPr>
        <w:t>ovplyvňovali aktíva, pasíva alebo výsledok hospodárenia spoločnosti, okrem tých, ktoré sú uvedené vyššie a ktoré sú výsledkom bežnej činnosti.</w:t>
      </w:r>
    </w:p>
    <w:p w:rsidR="00E273A1" w:rsidRDefault="00E273A1" w:rsidP="00573769">
      <w:pPr>
        <w:rPr>
          <w:rFonts w:cs="Arial"/>
          <w:bCs/>
          <w:iCs/>
          <w:szCs w:val="28"/>
        </w:rPr>
      </w:pPr>
    </w:p>
    <w:p w:rsidR="00E273A1" w:rsidRDefault="00E273A1" w:rsidP="00573769">
      <w:pPr>
        <w:rPr>
          <w:rFonts w:cs="Arial"/>
          <w:bCs/>
          <w:iCs/>
          <w:szCs w:val="28"/>
        </w:rPr>
      </w:pPr>
      <w:r>
        <w:rPr>
          <w:rFonts w:cs="Arial"/>
          <w:bCs/>
          <w:iCs/>
          <w:szCs w:val="28"/>
        </w:rPr>
        <w:t>V Nižnej, dňa</w:t>
      </w:r>
      <w:r w:rsidR="005674ED">
        <w:rPr>
          <w:rFonts w:cs="Arial"/>
          <w:bCs/>
          <w:iCs/>
          <w:szCs w:val="28"/>
        </w:rPr>
        <w:t xml:space="preserve"> 29</w:t>
      </w:r>
      <w:r>
        <w:rPr>
          <w:rFonts w:cs="Arial"/>
          <w:bCs/>
          <w:iCs/>
          <w:szCs w:val="28"/>
        </w:rPr>
        <w:t>.03.2017</w:t>
      </w:r>
    </w:p>
    <w:p w:rsidR="00E273A1" w:rsidRDefault="00E273A1" w:rsidP="00573769">
      <w:pPr>
        <w:rPr>
          <w:rFonts w:cs="Arial"/>
          <w:bCs/>
          <w:iCs/>
          <w:szCs w:val="28"/>
        </w:rPr>
      </w:pPr>
    </w:p>
    <w:p w:rsidR="00E273A1" w:rsidRPr="00573769" w:rsidRDefault="005674ED" w:rsidP="00573769">
      <w:pPr>
        <w:rPr>
          <w:rFonts w:cs="Arial"/>
          <w:bCs/>
          <w:iCs/>
          <w:szCs w:val="28"/>
        </w:rPr>
      </w:pPr>
      <w:r>
        <w:rPr>
          <w:rFonts w:cs="Arial"/>
          <w:bCs/>
          <w:iCs/>
          <w:szCs w:val="28"/>
        </w:rPr>
        <w:t xml:space="preserve">Stanislav </w:t>
      </w:r>
      <w:bookmarkStart w:id="3" w:name="_GoBack"/>
      <w:bookmarkEnd w:id="3"/>
      <w:r>
        <w:rPr>
          <w:rFonts w:cs="Arial"/>
          <w:bCs/>
          <w:iCs/>
          <w:szCs w:val="28"/>
        </w:rPr>
        <w:t>Molík</w:t>
      </w: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pPr>
    </w:p>
    <w:p w:rsidR="00495DFA" w:rsidRDefault="00495DFA">
      <w:pPr>
        <w:jc w:val="left"/>
      </w:pPr>
    </w:p>
    <w:p w:rsidR="00495DFA" w:rsidRDefault="00495DFA"/>
    <w:p w:rsidR="00495DFA" w:rsidRDefault="00495DFA">
      <w:pPr>
        <w:rPr>
          <w:i/>
          <w:color w:val="FF0000"/>
          <w:lang w:eastAsia="sk-SK"/>
        </w:rPr>
      </w:pPr>
    </w:p>
    <w:p w:rsidR="00495DFA" w:rsidRDefault="00495DFA">
      <w:pPr>
        <w:jc w:val="left"/>
        <w:rPr>
          <w:rFonts w:cs="Arial"/>
          <w:bCs/>
          <w:szCs w:val="26"/>
          <w:u w:val="single"/>
        </w:rPr>
      </w:pPr>
    </w:p>
    <w:p w:rsidR="00495DFA" w:rsidRDefault="00495DFA">
      <w:pPr>
        <w:pStyle w:val="Nadpis3"/>
        <w:pageBreakBefore/>
        <w:rPr>
          <w:color w:val="000000"/>
          <w:lang w:eastAsia="sk-SK"/>
        </w:rPr>
      </w:pPr>
    </w:p>
    <w:p w:rsidR="00495DFA" w:rsidRDefault="00495DFA">
      <w:pPr>
        <w:pStyle w:val="Nadpis2"/>
      </w:pPr>
    </w:p>
    <w:p w:rsidR="00495DFA" w:rsidRDefault="00495DFA">
      <w:pPr>
        <w:rPr>
          <w:lang w:eastAsia="sk-SK"/>
        </w:rPr>
      </w:pPr>
    </w:p>
    <w:p w:rsidR="00495DFA" w:rsidRDefault="00495DFA">
      <w:pPr>
        <w:pStyle w:val="Nadpis3"/>
        <w:ind w:left="-107"/>
        <w:rPr>
          <w:i/>
          <w:color w:val="FF0000"/>
        </w:rPr>
      </w:pPr>
    </w:p>
    <w:p w:rsidR="00495DFA" w:rsidRDefault="00495DFA">
      <w:pPr>
        <w:rPr>
          <w:i/>
          <w:color w:val="FF0000"/>
        </w:rPr>
      </w:pPr>
    </w:p>
    <w:p w:rsidR="00495DFA" w:rsidRDefault="00495DFA">
      <w:pPr>
        <w:jc w:val="left"/>
        <w:rPr>
          <w:rFonts w:cs="Arial"/>
          <w:b/>
          <w:bCs/>
          <w:iCs/>
          <w:szCs w:val="28"/>
          <w:lang w:eastAsia="sk-SK"/>
        </w:rPr>
      </w:pPr>
      <w:bookmarkStart w:id="4" w:name="T_accrued_expense_deferred_income"/>
      <w:bookmarkEnd w:id="4"/>
    </w:p>
    <w:p w:rsidR="00495DFA" w:rsidRDefault="00495DFA">
      <w:pPr>
        <w:pStyle w:val="Nadpis2"/>
        <w:pageBreakBefore/>
      </w:pPr>
    </w:p>
    <w:p w:rsidR="00495DFA" w:rsidRDefault="00495DFA"/>
    <w:sectPr w:rsidR="00495DFA">
      <w:headerReference w:type="default" r:id="rId7"/>
      <w:footerReference w:type="default" r:id="rId8"/>
      <w:pgSz w:w="11906" w:h="16838"/>
      <w:pgMar w:top="1418" w:right="1418" w:bottom="992" w:left="1418" w:header="567" w:footer="680" w:gutter="0"/>
      <w:cols w:space="708"/>
      <w:formProt w:val="0"/>
      <w:docGrid w:linePitch="378" w:charSpace="4259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7418" w:rsidRDefault="00357418">
      <w:pPr>
        <w:spacing w:after="0" w:line="240" w:lineRule="auto"/>
      </w:pPr>
      <w:r>
        <w:separator/>
      </w:r>
    </w:p>
  </w:endnote>
  <w:endnote w:type="continuationSeparator" w:id="0">
    <w:p w:rsidR="00357418" w:rsidRDefault="003574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0" w:usb2="00000016" w:usb3="00000000" w:csb0="0004001F" w:csb1="00000000"/>
  </w:font>
  <w:font w:name="Mangal">
    <w:panose1 w:val="02040503050203030202"/>
    <w:charset w:val="01"/>
    <w:family w:val="roman"/>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1D60" w:rsidRDefault="00EB1D6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7418" w:rsidRDefault="00357418">
      <w:pPr>
        <w:spacing w:after="0" w:line="240" w:lineRule="auto"/>
      </w:pPr>
      <w:r>
        <w:separator/>
      </w:r>
    </w:p>
  </w:footnote>
  <w:footnote w:type="continuationSeparator" w:id="0">
    <w:p w:rsidR="00357418" w:rsidRDefault="003574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1D60" w:rsidRDefault="00EB1D60"/>
  <w:p w:rsidR="00EB1D60" w:rsidRDefault="00EB1D6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8642B5"/>
    <w:multiLevelType w:val="multilevel"/>
    <w:tmpl w:val="D54C80A0"/>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 w15:restartNumberingAfterBreak="0">
    <w:nsid w:val="4CB873FD"/>
    <w:multiLevelType w:val="multilevel"/>
    <w:tmpl w:val="05725BB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7DBC73D5"/>
    <w:multiLevelType w:val="multilevel"/>
    <w:tmpl w:val="2252E50C"/>
    <w:lvl w:ilvl="0">
      <w:start w:val="1"/>
      <w:numFmt w:val="bullet"/>
      <w:lvlText w:val=""/>
      <w:lvlJc w:val="left"/>
      <w:pPr>
        <w:tabs>
          <w:tab w:val="num" w:pos="720"/>
        </w:tabs>
        <w:ind w:left="720" w:hanging="360"/>
      </w:pPr>
      <w:rPr>
        <w:rFonts w:ascii="Symbol" w:hAnsi="Symbol" w:cs="Symbol" w:hint="default"/>
        <w:color w:val="00000A"/>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95DFA"/>
    <w:rsid w:val="000B0618"/>
    <w:rsid w:val="000F083B"/>
    <w:rsid w:val="0014272E"/>
    <w:rsid w:val="00157EF8"/>
    <w:rsid w:val="001600BE"/>
    <w:rsid w:val="001E4855"/>
    <w:rsid w:val="00273078"/>
    <w:rsid w:val="002C025A"/>
    <w:rsid w:val="00357418"/>
    <w:rsid w:val="0037552E"/>
    <w:rsid w:val="00495DFA"/>
    <w:rsid w:val="004E697F"/>
    <w:rsid w:val="00545D0D"/>
    <w:rsid w:val="005674ED"/>
    <w:rsid w:val="00573769"/>
    <w:rsid w:val="00582B88"/>
    <w:rsid w:val="006A5543"/>
    <w:rsid w:val="00745089"/>
    <w:rsid w:val="007A0826"/>
    <w:rsid w:val="007D619A"/>
    <w:rsid w:val="00985FA6"/>
    <w:rsid w:val="009A182A"/>
    <w:rsid w:val="00A055C8"/>
    <w:rsid w:val="00AE2A95"/>
    <w:rsid w:val="00BD2EFF"/>
    <w:rsid w:val="00CD552D"/>
    <w:rsid w:val="00E273A1"/>
    <w:rsid w:val="00E90527"/>
    <w:rsid w:val="00EA3D84"/>
    <w:rsid w:val="00EA7B67"/>
    <w:rsid w:val="00EB1D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AC60CC"/>
  <w15:docId w15:val="{2EE30709-57DF-41F2-995F-2C7CEAD92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pPr>
      <w:suppressAutoHyphens/>
      <w:jc w:val="both"/>
    </w:pPr>
    <w:rPr>
      <w:rFonts w:ascii="Verdana" w:eastAsia="Times New Roman" w:hAnsi="Verdana" w:cs="Times New Roman"/>
      <w:color w:val="00000A"/>
      <w:sz w:val="17"/>
      <w:szCs w:val="20"/>
      <w:lang w:eastAsia="en-US"/>
    </w:rPr>
  </w:style>
  <w:style w:type="paragraph" w:styleId="Nadpis1">
    <w:name w:val="heading 1"/>
    <w:basedOn w:val="Normlny"/>
    <w:pPr>
      <w:keepNext/>
      <w:outlineLvl w:val="0"/>
    </w:pPr>
    <w:rPr>
      <w:rFonts w:cs="Arial"/>
      <w:b/>
      <w:bCs/>
      <w:caps/>
      <w:sz w:val="18"/>
      <w:szCs w:val="32"/>
      <w:u w:val="single"/>
    </w:rPr>
  </w:style>
  <w:style w:type="paragraph" w:styleId="Nadpis2">
    <w:name w:val="heading 2"/>
    <w:basedOn w:val="Normlny"/>
    <w:pPr>
      <w:keepNext/>
      <w:outlineLvl w:val="1"/>
    </w:pPr>
    <w:rPr>
      <w:rFonts w:cs="Arial"/>
      <w:b/>
      <w:bCs/>
      <w:iCs/>
      <w:szCs w:val="28"/>
    </w:rPr>
  </w:style>
  <w:style w:type="paragraph" w:styleId="Nadpis3">
    <w:name w:val="heading 3"/>
    <w:basedOn w:val="Normlny"/>
    <w:pPr>
      <w:keepNext/>
      <w:outlineLvl w:val="2"/>
    </w:pPr>
    <w:rPr>
      <w:rFonts w:cs="Arial"/>
      <w:bCs/>
      <w:szCs w:val="26"/>
      <w:u w:val="single"/>
    </w:rPr>
  </w:style>
  <w:style w:type="paragraph" w:styleId="Nadpis4">
    <w:name w:val="heading 4"/>
    <w:basedOn w:val="Normlny"/>
    <w:pPr>
      <w:keepNext/>
      <w:outlineLvl w:val="3"/>
    </w:pPr>
    <w:rPr>
      <w:bCs/>
      <w:i/>
      <w:szCs w:val="28"/>
    </w:rPr>
  </w:style>
  <w:style w:type="paragraph" w:styleId="Nadpis5">
    <w:name w:val="heading 5"/>
    <w:basedOn w:val="Normlny"/>
    <w:pPr>
      <w:spacing w:before="240" w:after="60"/>
      <w:outlineLvl w:val="4"/>
    </w:pPr>
    <w:rPr>
      <w:b/>
      <w:bCs/>
      <w:i/>
      <w:iCs/>
      <w:szCs w:val="26"/>
    </w:rPr>
  </w:style>
  <w:style w:type="paragraph" w:styleId="Nadpis6">
    <w:name w:val="heading 6"/>
    <w:basedOn w:val="Normlny"/>
    <w:pPr>
      <w:spacing w:before="240" w:after="60"/>
      <w:outlineLvl w:val="5"/>
    </w:pPr>
    <w:rPr>
      <w:b/>
      <w:bCs/>
      <w:szCs w:val="22"/>
    </w:rPr>
  </w:style>
  <w:style w:type="paragraph" w:styleId="Nadpis7">
    <w:name w:val="heading 7"/>
    <w:basedOn w:val="Normlny"/>
    <w:pPr>
      <w:spacing w:before="240" w:after="60"/>
      <w:outlineLvl w:val="6"/>
    </w:pPr>
    <w:rPr>
      <w:szCs w:val="24"/>
    </w:rPr>
  </w:style>
  <w:style w:type="paragraph" w:styleId="Nadpis8">
    <w:name w:val="heading 8"/>
    <w:basedOn w:val="Normlny"/>
    <w:pPr>
      <w:spacing w:before="240" w:after="60"/>
      <w:outlineLvl w:val="7"/>
    </w:pPr>
    <w:rPr>
      <w:i/>
      <w:iCs/>
      <w:szCs w:val="24"/>
    </w:rPr>
  </w:style>
  <w:style w:type="paragraph" w:styleId="Nadpis9">
    <w:name w:val="heading 9"/>
    <w:basedOn w:val="Normlny"/>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style>
  <w:style w:type="character" w:styleId="Odkaznakomentr">
    <w:name w:val="annotation reference"/>
    <w:rPr>
      <w:sz w:val="16"/>
      <w:szCs w:val="16"/>
    </w:rPr>
  </w:style>
  <w:style w:type="character" w:customStyle="1" w:styleId="HeaderChar">
    <w:name w:val="Header Char"/>
    <w:basedOn w:val="Predvolenpsmoodseku"/>
    <w:rPr>
      <w:rFonts w:ascii="Verdana" w:hAnsi="Verdana"/>
      <w:b/>
      <w:sz w:val="17"/>
      <w:lang w:eastAsia="en-US"/>
    </w:rPr>
  </w:style>
  <w:style w:type="character" w:customStyle="1" w:styleId="Heading2Char">
    <w:name w:val="Heading 2 Char"/>
    <w:basedOn w:val="Predvolenpsmoodseku"/>
    <w:rPr>
      <w:rFonts w:ascii="Verdana" w:hAnsi="Verdana" w:cs="Arial"/>
      <w:b/>
      <w:bCs/>
      <w:iCs/>
      <w:sz w:val="17"/>
      <w:szCs w:val="28"/>
      <w:lang w:eastAsia="en-US"/>
    </w:rPr>
  </w:style>
  <w:style w:type="character" w:customStyle="1" w:styleId="FooterChar">
    <w:name w:val="Footer Char"/>
    <w:basedOn w:val="Predvolenpsmoodseku"/>
    <w:rPr>
      <w:rFonts w:ascii="Verdana" w:hAnsi="Verdana"/>
      <w:sz w:val="17"/>
      <w:lang w:eastAsia="en-US"/>
    </w:rPr>
  </w:style>
  <w:style w:type="character" w:customStyle="1" w:styleId="ListLabel1">
    <w:name w:val="ListLabel 1"/>
    <w:rPr>
      <w:rFonts w:cs="Courier New"/>
    </w:rPr>
  </w:style>
  <w:style w:type="character" w:customStyle="1" w:styleId="ListLabel2">
    <w:name w:val="ListLabel 2"/>
    <w:rPr>
      <w:color w:val="00000A"/>
    </w:rPr>
  </w:style>
  <w:style w:type="character" w:customStyle="1" w:styleId="ListLabel3">
    <w:name w:val="ListLabel 3"/>
    <w:rPr>
      <w:rFonts w:eastAsia="Times New Roman" w:cs="Times New Roman"/>
    </w:rPr>
  </w:style>
  <w:style w:type="character" w:customStyle="1" w:styleId="ListLabel4">
    <w:name w:val="ListLabel 4"/>
    <w:rPr>
      <w:rFonts w:cs="Symbol"/>
      <w:color w:val="00000A"/>
    </w:rPr>
  </w:style>
  <w:style w:type="character" w:customStyle="1" w:styleId="ListLabel5">
    <w:name w:val="ListLabel 5"/>
    <w:rPr>
      <w:rFonts w:cs="Courier New"/>
    </w:rPr>
  </w:style>
  <w:style w:type="character" w:customStyle="1" w:styleId="ListLabel6">
    <w:name w:val="ListLabel 6"/>
    <w:rPr>
      <w:rFonts w:cs="Wingdings"/>
    </w:rPr>
  </w:style>
  <w:style w:type="character" w:customStyle="1" w:styleId="ListLabel7">
    <w:name w:val="ListLabel 7"/>
    <w:rPr>
      <w:rFonts w:cs="Symbol"/>
    </w:rPr>
  </w:style>
  <w:style w:type="character" w:customStyle="1" w:styleId="ListLabel8">
    <w:name w:val="ListLabel 8"/>
    <w:rPr>
      <w:rFonts w:cs="Symbol"/>
      <w:color w:val="00000A"/>
    </w:rPr>
  </w:style>
  <w:style w:type="character" w:customStyle="1" w:styleId="ListLabel9">
    <w:name w:val="ListLabel 9"/>
    <w:rPr>
      <w:rFonts w:cs="Courier New"/>
    </w:rPr>
  </w:style>
  <w:style w:type="character" w:customStyle="1" w:styleId="ListLabel10">
    <w:name w:val="ListLabel 10"/>
    <w:rPr>
      <w:rFonts w:cs="Wingdings"/>
    </w:rPr>
  </w:style>
  <w:style w:type="character" w:customStyle="1" w:styleId="ListLabel11">
    <w:name w:val="ListLabel 11"/>
    <w:rPr>
      <w:rFonts w:cs="Symbol"/>
    </w:rPr>
  </w:style>
  <w:style w:type="paragraph" w:customStyle="1" w:styleId="Nadpis">
    <w:name w:val="Nadpis"/>
    <w:basedOn w:val="Normlny"/>
    <w:next w:val="Telotextu"/>
    <w:pPr>
      <w:keepNext/>
      <w:spacing w:before="240" w:after="120"/>
    </w:pPr>
    <w:rPr>
      <w:rFonts w:ascii="Arial" w:eastAsia="Microsoft YaHei" w:hAnsi="Arial" w:cs="Mangal"/>
      <w:sz w:val="28"/>
      <w:szCs w:val="28"/>
    </w:rPr>
  </w:style>
  <w:style w:type="paragraph" w:customStyle="1" w:styleId="Telotextu">
    <w:name w:val="Telo textu"/>
    <w:basedOn w:val="Normlny"/>
    <w:pPr>
      <w:spacing w:after="120"/>
    </w:pPr>
    <w:rPr>
      <w:sz w:val="24"/>
      <w:lang w:val="cs-CZ" w:eastAsia="sk-SK"/>
    </w:rPr>
  </w:style>
  <w:style w:type="paragraph" w:styleId="Zoznam">
    <w:name w:val="List"/>
    <w:basedOn w:val="Telotextu"/>
    <w:rPr>
      <w:rFonts w:cs="Mangal"/>
    </w:rPr>
  </w:style>
  <w:style w:type="paragraph" w:styleId="Popis">
    <w:name w:val="caption"/>
    <w:basedOn w:val="Normlny"/>
    <w:pPr>
      <w:suppressLineNumbers/>
      <w:spacing w:before="120" w:after="120"/>
    </w:pPr>
    <w:rPr>
      <w:rFonts w:cs="Mangal"/>
      <w:i/>
      <w:iCs/>
      <w:sz w:val="24"/>
      <w:szCs w:val="24"/>
    </w:rPr>
  </w:style>
  <w:style w:type="paragraph" w:customStyle="1" w:styleId="Index">
    <w:name w:val="Index"/>
    <w:basedOn w:val="Normlny"/>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rPr>
      <w:rFonts w:ascii="Tahoma" w:hAnsi="Tahoma" w:cs="Tahoma"/>
      <w:sz w:val="16"/>
      <w:szCs w:val="16"/>
    </w:rPr>
  </w:style>
  <w:style w:type="paragraph" w:styleId="Textkomentra">
    <w:name w:val="annotation text"/>
    <w:basedOn w:val="Normlny"/>
    <w:rPr>
      <w:sz w:val="20"/>
    </w:rPr>
  </w:style>
  <w:style w:type="paragraph" w:styleId="Predmetkomentra">
    <w:name w:val="annotation subject"/>
    <w:basedOn w:val="Textkomentra"/>
    <w:rPr>
      <w:b/>
      <w:bCs/>
    </w:rPr>
  </w:style>
  <w:style w:type="paragraph" w:customStyle="1" w:styleId="tableheader">
    <w:name w:val="table header"/>
    <w:basedOn w:val="Normlny"/>
    <w:pPr>
      <w:jc w:val="center"/>
    </w:pPr>
    <w:rPr>
      <w:rFonts w:ascii="Times New Roman Bold" w:hAnsi="Times New Roman Bold"/>
      <w:b/>
      <w:i/>
      <w:sz w:val="20"/>
      <w:lang w:eastAsia="sk-SK"/>
    </w:rPr>
  </w:style>
  <w:style w:type="paragraph" w:styleId="Revzia">
    <w:name w:val="Revision"/>
    <w:pPr>
      <w:suppressAutoHyphens/>
    </w:pPr>
    <w:rPr>
      <w:rFonts w:ascii="Verdana" w:eastAsia="Times New Roman" w:hAnsi="Verdana" w:cs="Times New Roman"/>
      <w:color w:val="00000A"/>
      <w:sz w:val="17"/>
      <w:szCs w:val="20"/>
      <w:lang w:eastAsia="en-US"/>
    </w:rPr>
  </w:style>
  <w:style w:type="paragraph" w:styleId="Odsekzoznamu">
    <w:name w:val="List Paragraph"/>
    <w:basedOn w:val="Normlny"/>
    <w:pPr>
      <w:ind w:left="708"/>
    </w:pPr>
  </w:style>
  <w:style w:type="paragraph" w:customStyle="1" w:styleId="Citcie">
    <w:name w:val="Citácie"/>
    <w:basedOn w:val="Normlny"/>
  </w:style>
  <w:style w:type="paragraph" w:styleId="Nzov">
    <w:name w:val="Title"/>
    <w:basedOn w:val="Nadpis"/>
  </w:style>
  <w:style w:type="paragraph" w:customStyle="1" w:styleId="Podnzov">
    <w:name w:val="Podnázov"/>
    <w:basedOn w:val="Nadpis"/>
  </w:style>
  <w:style w:type="paragraph" w:customStyle="1" w:styleId="Obsahtabuky">
    <w:name w:val="Obsah tabuľky"/>
    <w:basedOn w:val="Normlny"/>
  </w:style>
  <w:style w:type="paragraph" w:customStyle="1" w:styleId="Nadpistabuky">
    <w:name w:val="Nadpis tabuľky"/>
    <w:basedOn w:val="Obsahtabuky"/>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TotalTime>
  <Pages>12</Pages>
  <Words>2549</Words>
  <Characters>14530</Characters>
  <Application>Microsoft Office Word</Application>
  <DocSecurity>0</DocSecurity>
  <Lines>121</Lines>
  <Paragraphs>34</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17045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Marta</cp:lastModifiedBy>
  <cp:revision>6</cp:revision>
  <cp:lastPrinted>2016-03-21T07:07:00Z</cp:lastPrinted>
  <dcterms:created xsi:type="dcterms:W3CDTF">2017-03-29T20:58:00Z</dcterms:created>
  <dcterms:modified xsi:type="dcterms:W3CDTF">2017-03-29T21:48:00Z</dcterms:modified>
</cp:coreProperties>
</file>