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BE397B" w:rsidP="001D0C7D">
      <w:pPr>
        <w:pStyle w:val="Zkladntext"/>
      </w:pPr>
      <w:r>
        <w:t>NOVES okná, a.s.</w:t>
      </w:r>
    </w:p>
    <w:p w:rsidR="001D0C7D" w:rsidRDefault="00BE397B" w:rsidP="001D0C7D">
      <w:pPr>
        <w:pStyle w:val="Zkladntext"/>
      </w:pPr>
      <w:r>
        <w:t>Radlinského ul. 24</w:t>
      </w:r>
    </w:p>
    <w:p w:rsidR="001D0C7D" w:rsidRDefault="00BE397B" w:rsidP="001D0C7D">
      <w:pPr>
        <w:pStyle w:val="Zkladntext"/>
      </w:pPr>
      <w:r>
        <w:t>052 01 Spišská Nová Ves</w:t>
      </w:r>
    </w:p>
    <w:p w:rsidR="002341DE" w:rsidRDefault="002341DE" w:rsidP="004D3B4A">
      <w:pPr>
        <w:pStyle w:val="Zkladntext"/>
        <w:rPr>
          <w:szCs w:val="18"/>
        </w:rPr>
      </w:pPr>
    </w:p>
    <w:p w:rsidR="004D3B4A" w:rsidRPr="00D06026" w:rsidRDefault="004D3B4A" w:rsidP="004D3B4A">
      <w:pPr>
        <w:pStyle w:val="Zkladntext"/>
        <w:rPr>
          <w:szCs w:val="18"/>
        </w:rPr>
      </w:pPr>
      <w:r w:rsidRPr="00D06026">
        <w:rPr>
          <w:szCs w:val="18"/>
        </w:rPr>
        <w:t xml:space="preserve">Spoločnosť </w:t>
      </w:r>
      <w:r w:rsidR="00BE397B">
        <w:rPr>
          <w:szCs w:val="18"/>
        </w:rPr>
        <w:t>NOVES okná, a.s.</w:t>
      </w:r>
      <w:r w:rsidRPr="00D06026">
        <w:rPr>
          <w:szCs w:val="18"/>
        </w:rPr>
        <w:t xml:space="preserve"> (ďalej l</w:t>
      </w:r>
      <w:r w:rsidR="00BE397B">
        <w:rPr>
          <w:szCs w:val="18"/>
        </w:rPr>
        <w:t>en Spoločnosť), bola založená 23.augusta</w:t>
      </w:r>
      <w:r w:rsidRPr="00D06026">
        <w:rPr>
          <w:szCs w:val="18"/>
        </w:rPr>
        <w:t xml:space="preserve"> 1993 a do obc</w:t>
      </w:r>
      <w:r w:rsidR="00BE397B">
        <w:rPr>
          <w:szCs w:val="18"/>
        </w:rPr>
        <w:t>hodného registra bola zapísaná 17. januára 1994</w:t>
      </w:r>
      <w:r w:rsidRPr="00D06026">
        <w:rPr>
          <w:szCs w:val="18"/>
        </w:rPr>
        <w:t xml:space="preserve"> (Obchodný register Okresného súdu </w:t>
      </w:r>
      <w:r w:rsidR="00BE397B">
        <w:rPr>
          <w:szCs w:val="18"/>
        </w:rPr>
        <w:t>Košice</w:t>
      </w:r>
      <w:r w:rsidRPr="00D06026">
        <w:rPr>
          <w:szCs w:val="18"/>
        </w:rPr>
        <w:t xml:space="preserve"> I v </w:t>
      </w:r>
      <w:r w:rsidR="00BE397B">
        <w:rPr>
          <w:szCs w:val="18"/>
        </w:rPr>
        <w:t>Košiciach</w:t>
      </w:r>
      <w:r w:rsidRPr="00D06026">
        <w:rPr>
          <w:szCs w:val="18"/>
        </w:rPr>
        <w:t xml:space="preserve">, oddiel </w:t>
      </w:r>
      <w:r w:rsidR="00BE397B">
        <w:rPr>
          <w:szCs w:val="18"/>
        </w:rPr>
        <w:t>Sa, vložka 1519/V</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D3B4A" w:rsidRPr="00B50225" w:rsidRDefault="004D3B4A" w:rsidP="006F7B65">
      <w:pPr>
        <w:pStyle w:val="Zkladntext"/>
        <w:tabs>
          <w:tab w:val="left" w:pos="7905"/>
        </w:tabs>
        <w:rPr>
          <w:szCs w:val="18"/>
        </w:rPr>
      </w:pPr>
      <w:r w:rsidRPr="008C0838">
        <w:rPr>
          <w:szCs w:val="18"/>
        </w:rPr>
        <w:t xml:space="preserve">– </w:t>
      </w:r>
      <w:r w:rsidR="00BE397B" w:rsidRPr="00BE397B">
        <w:rPr>
          <w:szCs w:val="18"/>
        </w:rPr>
        <w:t>výroba a montáž plastových a hliníkových okien a dverí</w:t>
      </w:r>
      <w:r w:rsidR="00B808C6" w:rsidRPr="00B50225">
        <w:rPr>
          <w:szCs w:val="18"/>
        </w:rPr>
        <w:tab/>
      </w:r>
    </w:p>
    <w:p w:rsidR="000D1BD5" w:rsidRDefault="000D1BD5" w:rsidP="004D3B4A">
      <w:pPr>
        <w:pStyle w:val="Zkladntext"/>
        <w:rPr>
          <w:szCs w:val="18"/>
        </w:rPr>
      </w:pP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 xml:space="preserve">Spoločnosť </w:t>
      </w:r>
      <w:r w:rsidR="00BE397B" w:rsidRPr="00BE397B">
        <w:rPr>
          <w:sz w:val="18"/>
          <w:szCs w:val="18"/>
        </w:rPr>
        <w:t>nie</w:t>
      </w:r>
      <w:r w:rsidRPr="00BE397B">
        <w:rPr>
          <w:sz w:val="18"/>
          <w:szCs w:val="18"/>
        </w:rPr>
        <w:t xml:space="preserv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r w:rsidR="00BE397B">
        <w:rPr>
          <w:sz w:val="18"/>
          <w:szCs w:val="18"/>
        </w:rPr>
        <w:t>.</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BE397B">
        <w:rPr>
          <w:szCs w:val="18"/>
        </w:rPr>
        <w:t>5</w:t>
      </w:r>
      <w:r w:rsidRPr="00B50225">
        <w:rPr>
          <w:szCs w:val="18"/>
        </w:rPr>
        <w:t>, za predchádzajúce účtovné obdobie, bola schválená va</w:t>
      </w:r>
      <w:r w:rsidR="00BE397B">
        <w:rPr>
          <w:szCs w:val="18"/>
        </w:rPr>
        <w:t>lným zhromaždením Spoločnosti 30. septembra</w:t>
      </w:r>
      <w:r w:rsidRPr="00B50225">
        <w:rPr>
          <w:szCs w:val="18"/>
        </w:rPr>
        <w:t xml:space="preserve"> 201</w:t>
      </w:r>
      <w:r w:rsidR="00BE397B">
        <w:rPr>
          <w:szCs w:val="18"/>
        </w:rPr>
        <w:t>6</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BE397B">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BE397B">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BE397B">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EF04C0" w:rsidRDefault="005B41C1" w:rsidP="00B22268">
      <w:pPr>
        <w:pStyle w:val="Zkladntext"/>
        <w:rPr>
          <w:szCs w:val="18"/>
        </w:rPr>
      </w:pPr>
      <w:r w:rsidRPr="00B50225">
        <w:rPr>
          <w:szCs w:val="18"/>
        </w:rPr>
        <w:t xml:space="preserve">Spoločnosť </w:t>
      </w:r>
      <w:r w:rsidR="00B22268">
        <w:rPr>
          <w:szCs w:val="18"/>
        </w:rPr>
        <w:t>je súč</w:t>
      </w:r>
      <w:r w:rsidR="00E26EAE">
        <w:rPr>
          <w:szCs w:val="18"/>
        </w:rPr>
        <w:t xml:space="preserve">asťou konsolidovaného celku, ale </w:t>
      </w:r>
      <w:r w:rsidR="00B22268">
        <w:rPr>
          <w:szCs w:val="18"/>
        </w:rPr>
        <w:t>nemá povinnosť zostavovať konsolidovanú účtovnú závierku.</w:t>
      </w:r>
    </w:p>
    <w:p w:rsidR="00B22268" w:rsidRPr="0028408E" w:rsidRDefault="00B22268" w:rsidP="00B22268">
      <w:pPr>
        <w:pStyle w:val="Zkladntext"/>
        <w:rPr>
          <w:color w:val="0070C0"/>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B22268">
        <w:rPr>
          <w:szCs w:val="18"/>
        </w:rPr>
        <w:t>6</w:t>
      </w:r>
      <w:r w:rsidRPr="00A31BBB">
        <w:rPr>
          <w:szCs w:val="18"/>
        </w:rPr>
        <w:t xml:space="preserve"> bol </w:t>
      </w:r>
      <w:r w:rsidR="00B22268">
        <w:rPr>
          <w:szCs w:val="18"/>
        </w:rPr>
        <w:t>140</w:t>
      </w:r>
      <w:r w:rsidRPr="00A31BBB">
        <w:rPr>
          <w:szCs w:val="18"/>
        </w:rPr>
        <w:t xml:space="preserve"> (v účtovnom období 201</w:t>
      </w:r>
      <w:r w:rsidR="00B22268">
        <w:rPr>
          <w:szCs w:val="18"/>
        </w:rPr>
        <w:t>5</w:t>
      </w:r>
      <w:r w:rsidRPr="00A31BBB">
        <w:rPr>
          <w:szCs w:val="18"/>
        </w:rPr>
        <w:t xml:space="preserve"> bol </w:t>
      </w:r>
      <w:r w:rsidR="00B22268">
        <w:rPr>
          <w:szCs w:val="18"/>
        </w:rPr>
        <w:t>140</w:t>
      </w:r>
      <w:r w:rsidRPr="00A31BBB">
        <w:rPr>
          <w:szCs w:val="18"/>
        </w:rPr>
        <w:t>).</w:t>
      </w:r>
    </w:p>
    <w:p w:rsidR="00EF04C0" w:rsidRPr="00A31BBB" w:rsidRDefault="00EF04C0" w:rsidP="00A31BBB">
      <w:pPr>
        <w:pStyle w:val="Zkladntext"/>
        <w:rPr>
          <w:szCs w:val="18"/>
        </w:rPr>
      </w:pPr>
    </w:p>
    <w:p w:rsidR="00EF04C0" w:rsidRPr="00A31BBB" w:rsidRDefault="00EF04C0" w:rsidP="00A31BBB">
      <w:pPr>
        <w:pStyle w:val="Zkladntext"/>
        <w:rPr>
          <w:szCs w:val="18"/>
        </w:rPr>
      </w:pPr>
      <w:r w:rsidRPr="00A31BBB">
        <w:rPr>
          <w:szCs w:val="18"/>
        </w:rPr>
        <w:t>Počet zamestnancov k 31. decembru 201</w:t>
      </w:r>
      <w:r w:rsidR="00B22268">
        <w:rPr>
          <w:szCs w:val="18"/>
        </w:rPr>
        <w:t>6</w:t>
      </w:r>
      <w:r w:rsidRPr="00A31BBB">
        <w:rPr>
          <w:szCs w:val="18"/>
        </w:rPr>
        <w:t xml:space="preserve"> bol </w:t>
      </w:r>
      <w:r w:rsidR="00B22268">
        <w:rPr>
          <w:szCs w:val="18"/>
        </w:rPr>
        <w:t>140</w:t>
      </w:r>
      <w:r w:rsidRPr="00A31BBB">
        <w:rPr>
          <w:szCs w:val="18"/>
        </w:rPr>
        <w:t xml:space="preserve">, z toho </w:t>
      </w:r>
      <w:r w:rsidR="00C45F77">
        <w:rPr>
          <w:szCs w:val="18"/>
        </w:rPr>
        <w:t>5</w:t>
      </w:r>
      <w:r w:rsidRPr="00A31BBB">
        <w:rPr>
          <w:szCs w:val="18"/>
        </w:rPr>
        <w:t xml:space="preserve"> vedúcich zamestnancov (k 31. decembru 201</w:t>
      </w:r>
      <w:r w:rsidR="00B22268">
        <w:rPr>
          <w:szCs w:val="18"/>
        </w:rPr>
        <w:t>5</w:t>
      </w:r>
      <w:r w:rsidRPr="00A31BBB">
        <w:rPr>
          <w:szCs w:val="18"/>
        </w:rPr>
        <w:t xml:space="preserve"> to bolo </w:t>
      </w:r>
      <w:r w:rsidR="00B22268">
        <w:rPr>
          <w:szCs w:val="18"/>
        </w:rPr>
        <w:t>140 zamestnancov, z toho 5</w:t>
      </w:r>
      <w:r w:rsidRPr="00A31BBB">
        <w:rPr>
          <w:szCs w:val="18"/>
        </w:rPr>
        <w:t xml:space="preserve"> vedúcich zamestnancov).</w:t>
      </w:r>
    </w:p>
    <w:p w:rsidR="00EF04C0" w:rsidRDefault="00EF04C0" w:rsidP="00A31BBB"/>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pPr>
        <w:pStyle w:val="Zkladntext"/>
        <w:rPr>
          <w:szCs w:val="18"/>
        </w:rPr>
      </w:pPr>
      <w:r w:rsidRPr="00B50225">
        <w:rPr>
          <w:szCs w:val="18"/>
        </w:rPr>
        <w:t>Účtovná závierka Spoločnosti k 31. decembru 201</w:t>
      </w:r>
      <w:r w:rsidR="00B22268">
        <w:rPr>
          <w:szCs w:val="18"/>
        </w:rPr>
        <w:t>5</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B22268">
        <w:rPr>
          <w:szCs w:val="18"/>
        </w:rPr>
        <w:t>5</w:t>
      </w:r>
      <w:r w:rsidRPr="00B50225">
        <w:rPr>
          <w:szCs w:val="18"/>
        </w:rPr>
        <w:t xml:space="preserve"> </w:t>
      </w:r>
      <w:r w:rsidR="008B79CE">
        <w:rPr>
          <w:szCs w:val="18"/>
        </w:rPr>
        <w:t>resp.</w:t>
      </w:r>
      <w:r w:rsidRPr="00B50225">
        <w:rPr>
          <w:szCs w:val="18"/>
        </w:rPr>
        <w:t> výročnou správou a dodatkom správy audítora o overení súladu výročnej správy s účtovnou závierkou bola uložená d</w:t>
      </w:r>
      <w:r w:rsidR="00B22268">
        <w:rPr>
          <w:szCs w:val="18"/>
        </w:rPr>
        <w:t>o registra účtovných závierok 30</w:t>
      </w:r>
      <w:r w:rsidRPr="00B50225">
        <w:rPr>
          <w:szCs w:val="18"/>
        </w:rPr>
        <w:t>. marca 201</w:t>
      </w:r>
      <w:r w:rsidR="00B22268">
        <w:rPr>
          <w:szCs w:val="18"/>
        </w:rPr>
        <w:t>6</w:t>
      </w:r>
      <w:r w:rsidRPr="00B50225">
        <w:rPr>
          <w:szCs w:val="18"/>
        </w:rPr>
        <w:t xml:space="preserve"> </w:t>
      </w:r>
      <w:r w:rsidR="008B79CE">
        <w:rPr>
          <w:szCs w:val="18"/>
        </w:rPr>
        <w:t>resp.</w:t>
      </w:r>
      <w:r w:rsidR="00B22268">
        <w:rPr>
          <w:szCs w:val="18"/>
        </w:rPr>
        <w:t> 30. septembra</w:t>
      </w:r>
      <w:r w:rsidRPr="00B50225">
        <w:rPr>
          <w:szCs w:val="18"/>
        </w:rPr>
        <w:t xml:space="preserve"> 201</w:t>
      </w:r>
      <w:r w:rsidR="00B22268">
        <w:rPr>
          <w:szCs w:val="18"/>
        </w:rPr>
        <w:t>6</w:t>
      </w:r>
      <w:r w:rsidR="009232E8">
        <w:rPr>
          <w:szCs w:val="18"/>
        </w:rPr>
        <w:t xml:space="preserve">. </w:t>
      </w:r>
    </w:p>
    <w:p w:rsidR="004D3B4A" w:rsidRDefault="004D3B4A" w:rsidP="004D3B4A">
      <w:pPr>
        <w:pStyle w:val="Zkladntext"/>
        <w:rPr>
          <w:szCs w:val="18"/>
        </w:rPr>
      </w:pPr>
      <w:bookmarkStart w:id="2" w:name="OLE_LINK13"/>
      <w:bookmarkStart w:id="3" w:name="OLE_LINK14"/>
    </w:p>
    <w:p w:rsidR="004D3B4A" w:rsidRDefault="004D3B4A" w:rsidP="004D3B4A">
      <w:pPr>
        <w:pStyle w:val="Nadpis2"/>
        <w:numPr>
          <w:ilvl w:val="0"/>
          <w:numId w:val="2"/>
        </w:numPr>
        <w:rPr>
          <w:szCs w:val="18"/>
        </w:rPr>
      </w:pPr>
      <w:r w:rsidRPr="00B50225">
        <w:rPr>
          <w:szCs w:val="18"/>
        </w:rPr>
        <w:t>Schválenie audítora</w:t>
      </w:r>
    </w:p>
    <w:p w:rsidR="004D3B4A" w:rsidRPr="00B50225" w:rsidRDefault="00E26EAE" w:rsidP="004D3B4A">
      <w:pPr>
        <w:pStyle w:val="Zkladntext"/>
        <w:rPr>
          <w:szCs w:val="18"/>
        </w:rPr>
      </w:pPr>
      <w:r>
        <w:rPr>
          <w:szCs w:val="18"/>
        </w:rPr>
        <w:t>Jediný akcionár dňa 17.9.2015 schválil</w:t>
      </w:r>
      <w:r w:rsidR="003D6061" w:rsidRPr="003D6061">
        <w:rPr>
          <w:szCs w:val="18"/>
        </w:rPr>
        <w:t xml:space="preserve"> audítorku Ing. Katarína </w:t>
      </w:r>
      <w:proofErr w:type="spellStart"/>
      <w:r w:rsidR="003D6061" w:rsidRPr="003D6061">
        <w:rPr>
          <w:szCs w:val="18"/>
        </w:rPr>
        <w:t>Pirkovská</w:t>
      </w:r>
      <w:proofErr w:type="spellEnd"/>
      <w:r w:rsidR="003D6061" w:rsidRPr="003D6061">
        <w:rPr>
          <w:szCs w:val="18"/>
        </w:rPr>
        <w:t xml:space="preserve"> ako audítora</w:t>
      </w:r>
      <w:r w:rsidR="003D6061">
        <w:rPr>
          <w:szCs w:val="18"/>
        </w:rPr>
        <w:t xml:space="preserve"> </w:t>
      </w:r>
      <w:r w:rsidR="004D3B4A" w:rsidRPr="00B50225">
        <w:rPr>
          <w:szCs w:val="18"/>
        </w:rPr>
        <w:t xml:space="preserve">na overenie účtovnej závierky za účtovné obdobie od 1. januára </w:t>
      </w:r>
      <w:r w:rsidR="00C4486C" w:rsidRPr="00B50225">
        <w:rPr>
          <w:szCs w:val="18"/>
        </w:rPr>
        <w:t>201</w:t>
      </w:r>
      <w:r w:rsidR="003D6061">
        <w:rPr>
          <w:szCs w:val="18"/>
        </w:rPr>
        <w:t>6</w:t>
      </w:r>
      <w:r w:rsidR="004D3B4A" w:rsidRPr="00B50225">
        <w:rPr>
          <w:szCs w:val="18"/>
        </w:rPr>
        <w:t xml:space="preserve"> do 31. decembra </w:t>
      </w:r>
      <w:r w:rsidR="00C4486C" w:rsidRPr="00B50225">
        <w:rPr>
          <w:szCs w:val="18"/>
        </w:rPr>
        <w:t>201</w:t>
      </w:r>
      <w:r w:rsidR="003D6061">
        <w:rPr>
          <w:szCs w:val="18"/>
        </w:rPr>
        <w:t>6</w:t>
      </w:r>
      <w:r w:rsidR="009232E8">
        <w:rPr>
          <w:szCs w:val="18"/>
        </w:rPr>
        <w:t xml:space="preserve">. </w:t>
      </w:r>
    </w:p>
    <w:bookmarkEnd w:id="2"/>
    <w:bookmarkEnd w:id="3"/>
    <w:p w:rsidR="004D3B4A" w:rsidRPr="00B50225" w:rsidRDefault="004D3B4A" w:rsidP="004D3B4A">
      <w:pPr>
        <w:pStyle w:val="Zkladntext"/>
        <w:jc w:val="left"/>
        <w:rPr>
          <w:szCs w:val="18"/>
        </w:rPr>
      </w:pPr>
    </w:p>
    <w:p w:rsidR="004D3B4A" w:rsidRPr="00B50225" w:rsidRDefault="004D3B4A" w:rsidP="004D3B4A">
      <w:pPr>
        <w:ind w:left="426"/>
        <w:rPr>
          <w:sz w:val="18"/>
          <w:szCs w:val="18"/>
        </w:rPr>
      </w:pPr>
      <w:r w:rsidRPr="00B50225">
        <w:rPr>
          <w:sz w:val="18"/>
          <w:szCs w:val="18"/>
        </w:rPr>
        <w:tab/>
      </w:r>
    </w:p>
    <w:p w:rsidR="00130146" w:rsidRDefault="00130146">
      <w:pPr>
        <w:spacing w:after="200" w:line="276" w:lineRule="auto"/>
        <w:rPr>
          <w:b/>
          <w:caps/>
          <w:sz w:val="18"/>
          <w:szCs w:val="18"/>
        </w:rPr>
      </w:pPr>
      <w:bookmarkStart w:id="4" w:name="_Toc530739898"/>
      <w:r>
        <w:rPr>
          <w:b/>
          <w:caps/>
          <w:sz w:val="18"/>
          <w:szCs w:val="18"/>
        </w:rPr>
        <w:br w:type="page"/>
      </w:r>
    </w:p>
    <w:p w:rsidR="00736771" w:rsidRDefault="00736771">
      <w:pPr>
        <w:spacing w:after="200" w:line="276" w:lineRule="auto"/>
        <w:rPr>
          <w:b/>
          <w:caps/>
          <w:sz w:val="18"/>
          <w:szCs w:val="18"/>
        </w:rPr>
      </w:pPr>
    </w:p>
    <w:bookmarkEnd w:id="4"/>
    <w:p w:rsidR="00274C00" w:rsidRDefault="00274C00" w:rsidP="00A31BBB">
      <w:pPr>
        <w:ind w:left="360"/>
        <w:rPr>
          <w:b/>
          <w:i/>
          <w:color w:val="FF0000"/>
        </w:rPr>
      </w:pPr>
    </w:p>
    <w:p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280AE4" w:rsidRDefault="00280AE4" w:rsidP="004D3B4A">
      <w:pPr>
        <w:pStyle w:val="Zkladntext"/>
        <w:ind w:left="450"/>
        <w:rPr>
          <w:szCs w:val="18"/>
        </w:rPr>
      </w:pPr>
      <w:r w:rsidRPr="00280AE4">
        <w:rPr>
          <w:szCs w:val="18"/>
        </w:rPr>
        <w:t>Účtovná z</w:t>
      </w:r>
      <w:r>
        <w:rPr>
          <w:szCs w:val="18"/>
        </w:rPr>
        <w:t>ávierka Spoločnosti k 31.12.2016</w:t>
      </w:r>
      <w:r w:rsidRPr="00280AE4">
        <w:rPr>
          <w:szCs w:val="18"/>
        </w:rPr>
        <w:t xml:space="preserve"> vykazuje záporný čistý pracovný kapitál, krátkodobé záväzky prevyšujú obežné aktíva o </w:t>
      </w:r>
      <w:r w:rsidR="00E26EAE">
        <w:rPr>
          <w:szCs w:val="18"/>
        </w:rPr>
        <w:t>940 949</w:t>
      </w:r>
      <w:r w:rsidR="002341DE">
        <w:rPr>
          <w:szCs w:val="18"/>
        </w:rPr>
        <w:t xml:space="preserve"> EUR. Spoločnosť v krátkodobých záväzkoch vykazuje </w:t>
      </w:r>
      <w:r w:rsidR="001D0021">
        <w:rPr>
          <w:szCs w:val="18"/>
        </w:rPr>
        <w:t>zostatok dlhod</w:t>
      </w:r>
      <w:r w:rsidR="00E26EAE">
        <w:rPr>
          <w:szCs w:val="18"/>
        </w:rPr>
        <w:t>obého splátkového úveru v sume 183 346</w:t>
      </w:r>
      <w:r w:rsidR="001D0021">
        <w:rPr>
          <w:szCs w:val="18"/>
        </w:rPr>
        <w:t xml:space="preserve"> EUR, ktorý bol do dátumu zostavenia účtovnej závierky v r.2017</w:t>
      </w:r>
      <w:r w:rsidR="00E26EAE">
        <w:rPr>
          <w:szCs w:val="18"/>
        </w:rPr>
        <w:t xml:space="preserve"> v sume 283 342 EUR</w:t>
      </w:r>
      <w:r w:rsidR="001D0021">
        <w:rPr>
          <w:szCs w:val="18"/>
        </w:rPr>
        <w:t xml:space="preserve"> predčasne splatený.</w:t>
      </w:r>
    </w:p>
    <w:p w:rsidR="00F06F0D" w:rsidRDefault="00F06F0D" w:rsidP="004D3B4A">
      <w:pPr>
        <w:pStyle w:val="Zkladntext"/>
        <w:ind w:left="450"/>
        <w:rPr>
          <w:szCs w:val="18"/>
        </w:rPr>
      </w:pPr>
    </w:p>
    <w:p w:rsidR="004D3B4A" w:rsidRDefault="004D3B4A" w:rsidP="00AE62D9">
      <w:pPr>
        <w:pStyle w:val="Zkladntext"/>
        <w:rPr>
          <w:szCs w:val="18"/>
        </w:rPr>
      </w:pPr>
    </w:p>
    <w:p w:rsidR="003D6061"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280AE4" w:rsidRDefault="00280AE4" w:rsidP="00AE62D9">
      <w:pPr>
        <w:pStyle w:val="Zkladntext"/>
        <w:rPr>
          <w:szCs w:val="18"/>
        </w:rPr>
      </w:pPr>
    </w:p>
    <w:p w:rsidR="00F70434" w:rsidRDefault="00C716D5" w:rsidP="00F70434">
      <w:pPr>
        <w:pStyle w:val="Pismenka"/>
        <w:numPr>
          <w:ilvl w:val="0"/>
          <w:numId w:val="32"/>
        </w:numPr>
        <w:rPr>
          <w:szCs w:val="18"/>
        </w:rPr>
      </w:pPr>
      <w:r w:rsidRPr="00BB7D26">
        <w:rPr>
          <w:szCs w:val="18"/>
        </w:rPr>
        <w:t>Informácie o charaktere a účele transakcií, ktoré sa neuvádzajú v</w:t>
      </w:r>
      <w:r w:rsidR="00F70434">
        <w:rPr>
          <w:szCs w:val="18"/>
        </w:rPr>
        <w:t> </w:t>
      </w:r>
      <w:r w:rsidRPr="00BB7D26">
        <w:rPr>
          <w:szCs w:val="18"/>
        </w:rPr>
        <w:t>súvahe</w:t>
      </w:r>
    </w:p>
    <w:p w:rsidR="00F70434" w:rsidRDefault="00BB7D26" w:rsidP="00F70434">
      <w:pPr>
        <w:pStyle w:val="Pismenka"/>
        <w:numPr>
          <w:ilvl w:val="0"/>
          <w:numId w:val="0"/>
        </w:numPr>
        <w:ind w:left="360"/>
        <w:rPr>
          <w:szCs w:val="18"/>
        </w:rPr>
      </w:pPr>
      <w:r w:rsidRPr="00F70434">
        <w:rPr>
          <w:b w:val="0"/>
          <w:szCs w:val="18"/>
        </w:rPr>
        <w:t>Transakcie</w:t>
      </w:r>
      <w:r w:rsidR="00560173" w:rsidRPr="00F70434">
        <w:rPr>
          <w:b w:val="0"/>
          <w:szCs w:val="18"/>
        </w:rPr>
        <w:t>, ktoré dlhodobo nie sú vykázané v</w:t>
      </w:r>
      <w:r w:rsidRPr="00F70434">
        <w:rPr>
          <w:b w:val="0"/>
          <w:szCs w:val="18"/>
        </w:rPr>
        <w:t> </w:t>
      </w:r>
      <w:r w:rsidR="00560173" w:rsidRPr="00F70434">
        <w:rPr>
          <w:b w:val="0"/>
          <w:szCs w:val="18"/>
        </w:rPr>
        <w:t>súvahe</w:t>
      </w:r>
      <w:r w:rsidRPr="00F70434">
        <w:rPr>
          <w:b w:val="0"/>
          <w:szCs w:val="18"/>
        </w:rPr>
        <w:t xml:space="preserve"> nemajú podstatný</w:t>
      </w:r>
      <w:r w:rsidR="00560173" w:rsidRPr="00F70434">
        <w:rPr>
          <w:b w:val="0"/>
          <w:szCs w:val="18"/>
        </w:rPr>
        <w:t xml:space="preserve"> vplyv (pozitívny alebo negatívny)</w:t>
      </w:r>
      <w:r w:rsidRPr="00F70434">
        <w:rPr>
          <w:b w:val="0"/>
          <w:szCs w:val="18"/>
        </w:rPr>
        <w:t xml:space="preserve"> na transparentnosť a</w:t>
      </w:r>
      <w:r w:rsidR="00560173" w:rsidRPr="00F70434">
        <w:rPr>
          <w:b w:val="0"/>
          <w:szCs w:val="18"/>
        </w:rPr>
        <w:t xml:space="preserve"> na finančnú situáciu účtovnej jednotky. </w:t>
      </w:r>
    </w:p>
    <w:p w:rsidR="00D32721" w:rsidRPr="00F70434" w:rsidRDefault="00BB7D26" w:rsidP="00F70434">
      <w:pPr>
        <w:pStyle w:val="Pismenka"/>
        <w:numPr>
          <w:ilvl w:val="0"/>
          <w:numId w:val="0"/>
        </w:numPr>
        <w:ind w:left="360"/>
        <w:rPr>
          <w:szCs w:val="18"/>
        </w:rPr>
      </w:pPr>
      <w:r w:rsidRPr="00BB7D26">
        <w:rPr>
          <w:b w:val="0"/>
          <w:szCs w:val="18"/>
        </w:rPr>
        <w:t>N</w:t>
      </w:r>
      <w:r w:rsidR="000F1CF9" w:rsidRPr="00BB7D26">
        <w:rPr>
          <w:b w:val="0"/>
          <w:szCs w:val="18"/>
        </w:rPr>
        <w:t xml:space="preserve">iektoré z týchto </w:t>
      </w:r>
      <w:r w:rsidR="00560173" w:rsidRPr="00BB7D26">
        <w:rPr>
          <w:b w:val="0"/>
          <w:szCs w:val="18"/>
        </w:rPr>
        <w:t>informáci</w:t>
      </w:r>
      <w:r w:rsidR="000F1CF9" w:rsidRPr="00BB7D26">
        <w:rPr>
          <w:b w:val="0"/>
          <w:szCs w:val="18"/>
        </w:rPr>
        <w:t>í</w:t>
      </w:r>
      <w:r w:rsidRPr="00BB7D26">
        <w:rPr>
          <w:b w:val="0"/>
          <w:szCs w:val="18"/>
        </w:rPr>
        <w:t xml:space="preserve"> napr. informácie o záložnom práve, prenájmoch, leasingoch </w:t>
      </w:r>
      <w:proofErr w:type="spellStart"/>
      <w:r w:rsidRPr="00BB7D26">
        <w:rPr>
          <w:b w:val="0"/>
          <w:szCs w:val="18"/>
        </w:rPr>
        <w:t>atď</w:t>
      </w:r>
      <w:proofErr w:type="spellEnd"/>
      <w:r w:rsidRPr="00BB7D26">
        <w:rPr>
          <w:b w:val="0"/>
          <w:szCs w:val="18"/>
        </w:rPr>
        <w:t xml:space="preserve"> sú uvedené</w:t>
      </w:r>
      <w:r w:rsidR="00813301" w:rsidRPr="00BB7D26">
        <w:rPr>
          <w:b w:val="0"/>
          <w:szCs w:val="18"/>
        </w:rPr>
        <w:t xml:space="preserve"> na iných</w:t>
      </w:r>
      <w:r w:rsidR="00560173" w:rsidRPr="00BB7D26">
        <w:rPr>
          <w:b w:val="0"/>
          <w:szCs w:val="18"/>
        </w:rPr>
        <w:t xml:space="preserve"> miestach poznámok</w:t>
      </w:r>
      <w:r>
        <w:rPr>
          <w:b w:val="0"/>
          <w:szCs w:val="18"/>
        </w:rPr>
        <w:t xml:space="preserve"> v súlade s tým ako to</w:t>
      </w:r>
      <w:r w:rsidR="000F1CF9" w:rsidRPr="00BB7D26">
        <w:rPr>
          <w:b w:val="0"/>
          <w:szCs w:val="18"/>
        </w:rPr>
        <w:t xml:space="preserve"> vyžaduje opatrenie k účt</w:t>
      </w:r>
      <w:r w:rsidR="00D32721" w:rsidRPr="00BB7D26">
        <w:rPr>
          <w:b w:val="0"/>
          <w:szCs w:val="18"/>
        </w:rPr>
        <w:t>ovnej závierke.</w:t>
      </w:r>
    </w:p>
    <w:p w:rsidR="00D32721" w:rsidRPr="00644B8F" w:rsidRDefault="00D32721" w:rsidP="00A31BBB">
      <w:pPr>
        <w:pStyle w:val="Pismenka"/>
        <w:numPr>
          <w:ilvl w:val="0"/>
          <w:numId w:val="0"/>
        </w:numPr>
        <w:ind w:left="426"/>
        <w:rPr>
          <w:b w:val="0"/>
          <w:color w:val="00B0F0"/>
          <w:szCs w:val="18"/>
          <w:highlight w:val="yellow"/>
        </w:rPr>
      </w:pPr>
    </w:p>
    <w:p w:rsidR="008261CF" w:rsidRPr="00BB7D26" w:rsidRDefault="008261CF" w:rsidP="001210B4">
      <w:pPr>
        <w:pStyle w:val="Pismenka"/>
        <w:numPr>
          <w:ilvl w:val="0"/>
          <w:numId w:val="32"/>
        </w:numPr>
        <w:rPr>
          <w:szCs w:val="18"/>
        </w:rPr>
      </w:pPr>
      <w:r w:rsidRPr="00BB7D26">
        <w:rPr>
          <w:szCs w:val="18"/>
        </w:rPr>
        <w:t>Použitie odhadov a úsudkov</w:t>
      </w:r>
    </w:p>
    <w:p w:rsidR="008261CF" w:rsidRPr="00BB7D26" w:rsidRDefault="008261CF" w:rsidP="00A31BBB">
      <w:pPr>
        <w:pStyle w:val="Zkladntext"/>
        <w:ind w:left="450"/>
        <w:rPr>
          <w:szCs w:val="18"/>
        </w:rPr>
      </w:pPr>
      <w:r w:rsidRPr="00BB7D26">
        <w:rPr>
          <w:szCs w:val="18"/>
        </w:rPr>
        <w:t xml:space="preserve">Zostavenie účtovnej závierky si vyžaduje, aby </w:t>
      </w:r>
      <w:r w:rsidR="000F1CF9" w:rsidRPr="00BB7D26">
        <w:rPr>
          <w:szCs w:val="18"/>
        </w:rPr>
        <w:t>manažment</w:t>
      </w:r>
      <w:r w:rsidRPr="00BB7D26">
        <w:rPr>
          <w:szCs w:val="18"/>
        </w:rPr>
        <w:t xml:space="preserve"> Spoločnosti urobil úsudky, odhady a predpoklady, ktoré ovplyvňujú aplikáciu účtovných </w:t>
      </w:r>
      <w:r w:rsidR="000F1CF9" w:rsidRPr="00BB7D26">
        <w:rPr>
          <w:szCs w:val="18"/>
        </w:rPr>
        <w:t>metód a účtovných zásad</w:t>
      </w:r>
      <w:r w:rsidRPr="00BB7D26">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BB7D26">
        <w:rPr>
          <w:szCs w:val="18"/>
        </w:rPr>
        <w:t xml:space="preserve">preto </w:t>
      </w:r>
      <w:r w:rsidRPr="00BB7D26">
        <w:rPr>
          <w:szCs w:val="18"/>
        </w:rPr>
        <w:t>môžu líšiť od odhadov.</w:t>
      </w:r>
    </w:p>
    <w:p w:rsidR="008261CF" w:rsidRPr="00BB7D26" w:rsidRDefault="008261CF" w:rsidP="00A31BBB">
      <w:pPr>
        <w:pStyle w:val="Zkladntext"/>
        <w:ind w:left="450"/>
        <w:rPr>
          <w:szCs w:val="18"/>
        </w:rPr>
      </w:pPr>
    </w:p>
    <w:p w:rsidR="008261CF" w:rsidRDefault="008261CF" w:rsidP="00A31BBB">
      <w:pPr>
        <w:pStyle w:val="Zkladntext"/>
        <w:ind w:left="450"/>
        <w:rPr>
          <w:szCs w:val="18"/>
        </w:rPr>
      </w:pPr>
      <w:r w:rsidRPr="00BB7D26">
        <w:rPr>
          <w:szCs w:val="18"/>
        </w:rPr>
        <w:t xml:space="preserve">Odhady a súvisiace predpoklady sú neustále prehodnocované. Korekcie účtovných odhadov </w:t>
      </w:r>
      <w:r w:rsidR="00813301" w:rsidRPr="00BB7D26">
        <w:rPr>
          <w:szCs w:val="18"/>
        </w:rPr>
        <w:t xml:space="preserve">nie sú vykázané </w:t>
      </w:r>
      <w:r w:rsidR="000F1CF9" w:rsidRPr="00BB7D26">
        <w:rPr>
          <w:szCs w:val="18"/>
        </w:rPr>
        <w:t xml:space="preserve">retrospektívne, ale </w:t>
      </w:r>
      <w:r w:rsidRPr="00BB7D26">
        <w:rPr>
          <w:szCs w:val="18"/>
        </w:rPr>
        <w:t>sú vykázané  v období, v ktorom je odhad korigovaný, ak korekcia ovplyvňuje iba toto obdobie</w:t>
      </w:r>
      <w:r w:rsidR="008B79CE" w:rsidRPr="00BB7D26">
        <w:rPr>
          <w:szCs w:val="18"/>
        </w:rPr>
        <w:t>,</w:t>
      </w:r>
      <w:r w:rsidRPr="00BB7D26">
        <w:rPr>
          <w:szCs w:val="18"/>
        </w:rPr>
        <w:t xml:space="preserve"> alebo v období korekcie a v budúcich obdobiach, ak korekcia ovplyvňuje toto aj budúce obdobia.</w:t>
      </w:r>
      <w:r w:rsidRPr="00A31BBB">
        <w:rPr>
          <w:szCs w:val="18"/>
        </w:rPr>
        <w:t xml:space="preserve"> </w:t>
      </w:r>
    </w:p>
    <w:p w:rsidR="006A124A" w:rsidRDefault="006A124A" w:rsidP="00A31BBB">
      <w:pPr>
        <w:pStyle w:val="Zkladntext"/>
        <w:ind w:left="450"/>
        <w:rPr>
          <w:szCs w:val="18"/>
        </w:rPr>
      </w:pPr>
    </w:p>
    <w:p w:rsidR="0051635F" w:rsidRDefault="00BB7D26" w:rsidP="00A31BBB">
      <w:pPr>
        <w:pStyle w:val="Zkladntext"/>
        <w:ind w:left="450"/>
        <w:rPr>
          <w:szCs w:val="18"/>
        </w:rPr>
      </w:pPr>
      <w:r>
        <w:rPr>
          <w:szCs w:val="18"/>
        </w:rPr>
        <w:t>Ku dňu, ku ktorému sa zostavuje účtovná závierka neexistujú významné prípady, keď bude potrebné použiť úsudok, ani i</w:t>
      </w:r>
      <w:r w:rsidRPr="00BB7D26">
        <w:rPr>
          <w:szCs w:val="18"/>
        </w:rPr>
        <w:t>nformácie o tých  neistotách v predpokladoch a odhadoch, pr</w:t>
      </w:r>
      <w:r w:rsidR="00E26EAE">
        <w:rPr>
          <w:szCs w:val="18"/>
        </w:rPr>
        <w:t>i ktorých existuje významné</w:t>
      </w:r>
      <w:r w:rsidRPr="00BB7D26">
        <w:rPr>
          <w:szCs w:val="18"/>
        </w:rPr>
        <w:t xml:space="preserve"> riziko, že by mohli viesť k významnej úprave v nasledujúcom účtovnom období</w:t>
      </w:r>
      <w:r>
        <w:rPr>
          <w:szCs w:val="18"/>
        </w:rPr>
        <w:t>.</w:t>
      </w:r>
    </w:p>
    <w:p w:rsidR="00A777E1" w:rsidRPr="00B50225" w:rsidRDefault="00A777E1" w:rsidP="00F47853">
      <w:pPr>
        <w:pStyle w:val="Zoznamsodrkami"/>
        <w:numPr>
          <w:ilvl w:val="0"/>
          <w:numId w:val="0"/>
        </w:numPr>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D731C7" w:rsidRPr="00D731C7">
        <w:rPr>
          <w:szCs w:val="18"/>
        </w:rPr>
        <w:t>nie sú</w:t>
      </w:r>
      <w:r w:rsidR="00572CB8" w:rsidRPr="00D731C7">
        <w:rPr>
          <w:szCs w:val="18"/>
        </w:rPr>
        <w:t xml:space="preserve"> </w:t>
      </w:r>
      <w:r w:rsidRPr="00D731C7">
        <w:rPr>
          <w:szCs w:val="18"/>
        </w:rPr>
        <w:t>úroky</w:t>
      </w:r>
      <w:r w:rsidRPr="00B3143B">
        <w:rPr>
          <w:szCs w:val="18"/>
        </w:rPr>
        <w:t xml:space="preserve">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2C2178" w:rsidRDefault="002C2178" w:rsidP="004D3B4A">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3B5855" w:rsidRDefault="00737326" w:rsidP="003B5855">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RPr="00A7122F" w:rsidRDefault="00D731C7" w:rsidP="003B5855">
      <w:pPr>
        <w:pStyle w:val="Zkladntext"/>
        <w:rPr>
          <w:szCs w:val="18"/>
        </w:rPr>
      </w:pPr>
      <w:r w:rsidRPr="00A7122F">
        <w:rPr>
          <w:szCs w:val="18"/>
        </w:rPr>
        <w:t>Odpisovať sa začína v mesiaci, v ktorom bol dlhodobý majetok zaradený do používania</w:t>
      </w:r>
      <w:r w:rsidR="00737326" w:rsidRPr="00A7122F">
        <w:rPr>
          <w:szCs w:val="18"/>
        </w:rPr>
        <w:t>. Drobný dlhodobý nehmotný majetok, ktorého obstarávacia cena (resp. vlastné náklady) je 2 400 EUR a nižšia,</w:t>
      </w:r>
      <w:r w:rsidR="00A7122F" w:rsidRPr="00A7122F">
        <w:rPr>
          <w:szCs w:val="18"/>
        </w:rPr>
        <w:t xml:space="preserve"> </w:t>
      </w:r>
      <w:r w:rsidR="00737326" w:rsidRPr="00A7122F">
        <w:rPr>
          <w:szCs w:val="18"/>
        </w:rPr>
        <w:t>sa odpisuje jednora</w:t>
      </w:r>
      <w:r w:rsidR="00A7122F" w:rsidRPr="00A7122F">
        <w:rPr>
          <w:szCs w:val="18"/>
        </w:rPr>
        <w:t>zovo pri uvedení do používania.</w:t>
      </w:r>
    </w:p>
    <w:p w:rsidR="00737326" w:rsidRPr="00A7122F" w:rsidRDefault="00737326" w:rsidP="00737326">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6" w:name="_MON_1551547834"/>
    <w:bookmarkEnd w:id="6"/>
    <w:bookmarkStart w:id="7" w:name="_MON_1551547796"/>
    <w:bookmarkEnd w:id="7"/>
    <w:p w:rsidR="00737326" w:rsidRPr="00A7122F" w:rsidRDefault="00A7122F" w:rsidP="00AE62D9">
      <w:pPr>
        <w:pStyle w:val="Zkladntext"/>
        <w:rPr>
          <w:szCs w:val="18"/>
        </w:rPr>
      </w:pPr>
      <w:r w:rsidRPr="00A7122F">
        <w:rPr>
          <w:szCs w:val="18"/>
        </w:rPr>
        <w:object w:dxaOrig="8267" w:dyaOrig="2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pt;height:110.25pt" o:ole="">
            <v:imagedata r:id="rId12" o:title=""/>
          </v:shape>
          <o:OLEObject Type="Embed" ProgID="Excel.Sheet.12" ShapeID="_x0000_i1025" DrawAspect="Content" ObjectID="_1552365021" r:id="rId13"/>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3B5855" w:rsidRDefault="003C6202" w:rsidP="003B5855">
      <w:pPr>
        <w:pStyle w:val="Zkladntext"/>
        <w:rPr>
          <w:szCs w:val="18"/>
        </w:rPr>
      </w:pPr>
      <w:r w:rsidRPr="00891481">
        <w:rPr>
          <w:szCs w:val="18"/>
        </w:rPr>
        <w:t>Odpisy dlhodobého hmotného majetku sú stanovené vychádzajúc z predpokladanej doby jeho používania a predpokladaného priebehu jeho opotrebenia.</w:t>
      </w:r>
    </w:p>
    <w:p w:rsidR="00AE7EB1" w:rsidRPr="00A7122F" w:rsidRDefault="00D731C7" w:rsidP="003B5855">
      <w:pPr>
        <w:pStyle w:val="Zkladntext"/>
        <w:rPr>
          <w:szCs w:val="18"/>
        </w:rPr>
      </w:pPr>
      <w:r w:rsidRPr="00A7122F">
        <w:rPr>
          <w:szCs w:val="18"/>
        </w:rPr>
        <w:t>Odpisovať sa začína v mesiaci, v ktorom bol dlhodobý majetok zaradený do používania</w:t>
      </w:r>
      <w:r w:rsidR="003C6202" w:rsidRPr="00A7122F">
        <w:rPr>
          <w:szCs w:val="18"/>
        </w:rPr>
        <w:t xml:space="preserve">. Drobný dlhodobý hmotný majetok, ktorého obstarávacia cena (resp. vlastné náklady) je 1 700 EUR a nižšia, </w:t>
      </w:r>
      <w:r w:rsidR="00AE7EB1" w:rsidRPr="00A7122F">
        <w:rPr>
          <w:szCs w:val="18"/>
        </w:rPr>
        <w:t>sa odpisuje postupne  počas predpokladanej doby používania,</w:t>
      </w:r>
      <w:r w:rsidR="00437F9D">
        <w:rPr>
          <w:szCs w:val="18"/>
        </w:rPr>
        <w:t xml:space="preserve"> </w:t>
      </w:r>
      <w:r w:rsidR="00137CAC" w:rsidRPr="00A7122F">
        <w:rPr>
          <w:i/>
          <w:szCs w:val="18"/>
        </w:rPr>
        <w:t>alebo</w:t>
      </w:r>
      <w:r w:rsidR="00437F9D">
        <w:rPr>
          <w:i/>
          <w:szCs w:val="18"/>
        </w:rPr>
        <w:t xml:space="preserve"> </w:t>
      </w:r>
      <w:r w:rsidR="00AE7EB1" w:rsidRPr="00A7122F">
        <w:rPr>
          <w:szCs w:val="18"/>
        </w:rPr>
        <w:t>sa považuje za zásoby</w:t>
      </w:r>
      <w:r w:rsidR="004760A1" w:rsidRPr="00A7122F">
        <w:rPr>
          <w:szCs w:val="18"/>
        </w:rPr>
        <w:t xml:space="preserve"> a účtuje sa do nákladov pri jeho vydaní do spotreby. </w:t>
      </w:r>
    </w:p>
    <w:p w:rsidR="00AE7EB1" w:rsidRPr="00FE335D" w:rsidRDefault="00AE7EB1" w:rsidP="003C6202">
      <w:pPr>
        <w:pStyle w:val="Zkladntext"/>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8" w:name="_MON_1551547971"/>
    <w:bookmarkStart w:id="9" w:name="_MON_1551548072"/>
    <w:bookmarkStart w:id="10" w:name="_MON_1551548100"/>
    <w:bookmarkEnd w:id="8"/>
    <w:bookmarkEnd w:id="9"/>
    <w:bookmarkEnd w:id="10"/>
    <w:bookmarkStart w:id="11" w:name="_MON_1500299770"/>
    <w:bookmarkEnd w:id="11"/>
    <w:p w:rsidR="003C6202" w:rsidRDefault="00437F9D" w:rsidP="00AE62D9">
      <w:pPr>
        <w:pStyle w:val="Zkladntext"/>
        <w:rPr>
          <w:szCs w:val="18"/>
        </w:rPr>
      </w:pPr>
      <w:r w:rsidRPr="00A82214">
        <w:rPr>
          <w:szCs w:val="18"/>
        </w:rPr>
        <w:object w:dxaOrig="8504" w:dyaOrig="2227">
          <v:shape id="_x0000_i1026" type="#_x0000_t75" style="width:425.25pt;height:112.5pt" o:ole="">
            <v:imagedata r:id="rId14" o:title=""/>
          </v:shape>
          <o:OLEObject Type="Embed" ProgID="Excel.Sheet.12" ShapeID="_x0000_i1026" DrawAspect="Content" ObjectID="_1552365022" r:id="rId15"/>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zastaralosť produktov.</w:t>
      </w:r>
    </w:p>
    <w:p w:rsidR="00F74368" w:rsidRPr="00D06026" w:rsidRDefault="00F74368" w:rsidP="00D06026">
      <w:pPr>
        <w:pStyle w:val="Zkladntext"/>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w:t>
      </w:r>
      <w:r w:rsidRPr="00D06026">
        <w:lastRenderedPageBreak/>
        <w:t xml:space="preserve">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p>
    <w:p w:rsidR="00F46C6C" w:rsidRDefault="00F46C6C">
      <w:pPr>
        <w:pStyle w:val="Zkladntext"/>
        <w:rPr>
          <w:szCs w:val="18"/>
        </w:rPr>
      </w:pPr>
    </w:p>
    <w:p w:rsidR="00F626C4" w:rsidRPr="00437F9D" w:rsidRDefault="00454E4F" w:rsidP="00437F9D">
      <w:pPr>
        <w:pStyle w:val="Pismenka"/>
        <w:numPr>
          <w:ilvl w:val="0"/>
          <w:numId w:val="32"/>
        </w:numPr>
        <w:rPr>
          <w:szCs w:val="18"/>
        </w:rPr>
      </w:pPr>
      <w:r w:rsidRPr="00992FAC">
        <w:rPr>
          <w:szCs w:val="18"/>
        </w:rPr>
        <w:t>Dlhodobý finančný majetok</w:t>
      </w: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437F9D">
      <w:pPr>
        <w:pStyle w:val="Pismenka"/>
        <w:numPr>
          <w:ilvl w:val="0"/>
          <w:numId w:val="0"/>
        </w:numPr>
        <w:rPr>
          <w:b w:val="0"/>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3B5855" w:rsidRDefault="0071599A" w:rsidP="003B5855">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3B5855" w:rsidRDefault="003B5855" w:rsidP="003B5855">
      <w:pPr>
        <w:pStyle w:val="Zkladntext"/>
        <w:rPr>
          <w:szCs w:val="18"/>
        </w:rPr>
      </w:pPr>
    </w:p>
    <w:p w:rsidR="003B5855" w:rsidRDefault="0071599A" w:rsidP="003B5855">
      <w:pPr>
        <w:pStyle w:val="Zkladntext"/>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3B5855" w:rsidRDefault="003B5855" w:rsidP="003B5855">
      <w:pPr>
        <w:pStyle w:val="Zkladntext"/>
      </w:pPr>
    </w:p>
    <w:p w:rsidR="003B5855" w:rsidRDefault="00ED1468" w:rsidP="003B5855">
      <w:pPr>
        <w:pStyle w:val="Zkladntext"/>
      </w:pPr>
      <w:r w:rsidRPr="00D731C7">
        <w:t>Úby</w:t>
      </w:r>
      <w:r w:rsidR="00D731C7" w:rsidRPr="00D731C7">
        <w:t xml:space="preserve">tok zásob sa účtuje </w:t>
      </w:r>
      <w:r w:rsidRPr="00D731C7">
        <w:t>v cene zistenej metódou váženého aritmetického priemeru</w:t>
      </w:r>
      <w:r w:rsidR="00D731C7" w:rsidRPr="00D731C7">
        <w:t>.</w:t>
      </w:r>
    </w:p>
    <w:p w:rsidR="003B5855" w:rsidRDefault="003B5855" w:rsidP="003B5855">
      <w:pPr>
        <w:pStyle w:val="Zkladntext"/>
      </w:pPr>
    </w:p>
    <w:p w:rsidR="00ED1468" w:rsidRPr="003B5855" w:rsidRDefault="00ED1468" w:rsidP="003B5855">
      <w:pPr>
        <w:pStyle w:val="Zkladntext"/>
        <w:rPr>
          <w:szCs w:val="18"/>
        </w:rPr>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437F9D">
        <w:t xml:space="preserve">ňa rozpracovanosti týchto zásob. </w:t>
      </w:r>
      <w:r w:rsidRPr="00032D7F">
        <w:t>Správ</w:t>
      </w:r>
      <w:r w:rsidR="003F3EFB">
        <w:t>n</w:t>
      </w:r>
      <w:r w:rsidRPr="00032D7F">
        <w:t>a réžia a odbytové náklady nie sú súčasťou vlastných nákladov. Súčasťou vlastných nákladov nie sú úroky z</w:t>
      </w:r>
      <w:r w:rsidR="00155499">
        <w:t> úverov.</w:t>
      </w:r>
    </w:p>
    <w:p w:rsidR="0071599A" w:rsidRPr="0071599A" w:rsidRDefault="0071599A" w:rsidP="0071599A">
      <w:pPr>
        <w:pStyle w:val="Zkladntext"/>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Default="0071599A" w:rsidP="001210B4">
      <w:pPr>
        <w:pStyle w:val="Pismenka"/>
        <w:numPr>
          <w:ilvl w:val="0"/>
          <w:numId w:val="32"/>
        </w:numPr>
        <w:rPr>
          <w:szCs w:val="18"/>
        </w:rPr>
      </w:pPr>
      <w:r w:rsidRPr="00B50225">
        <w:rPr>
          <w:szCs w:val="18"/>
        </w:rPr>
        <w:t>Zákazková výroba</w:t>
      </w:r>
    </w:p>
    <w:p w:rsidR="003B5855" w:rsidRPr="00B50225" w:rsidRDefault="003B5855" w:rsidP="003B5855">
      <w:pPr>
        <w:pStyle w:val="Pismenka"/>
        <w:numPr>
          <w:ilvl w:val="0"/>
          <w:numId w:val="0"/>
        </w:numPr>
        <w:ind w:left="360"/>
        <w:rPr>
          <w:szCs w:val="18"/>
        </w:rPr>
      </w:pPr>
    </w:p>
    <w:p w:rsidR="00743C10" w:rsidRPr="00F47853" w:rsidRDefault="003B5855" w:rsidP="00F47853">
      <w:pPr>
        <w:suppressAutoHyphens/>
        <w:autoSpaceDE w:val="0"/>
        <w:autoSpaceDN w:val="0"/>
        <w:adjustRightInd w:val="0"/>
        <w:ind w:left="425"/>
        <w:jc w:val="both"/>
        <w:rPr>
          <w:sz w:val="18"/>
          <w:szCs w:val="18"/>
        </w:rPr>
      </w:pPr>
      <w:r w:rsidRPr="003B5855">
        <w:rPr>
          <w:rFonts w:eastAsiaTheme="minorHAnsi"/>
          <w:bCs/>
          <w:iCs/>
          <w:sz w:val="18"/>
          <w:szCs w:val="18"/>
        </w:rPr>
        <w:t xml:space="preserve">Zákazková výroba sa vykazuje použitím metódy stupňa dokončenia zákazky (angl. </w:t>
      </w:r>
      <w:proofErr w:type="spellStart"/>
      <w:r w:rsidRPr="003B5855">
        <w:rPr>
          <w:rFonts w:eastAsiaTheme="minorHAnsi"/>
          <w:bCs/>
          <w:iCs/>
          <w:sz w:val="18"/>
          <w:szCs w:val="18"/>
        </w:rPr>
        <w:t>percentage-of-completion-method</w:t>
      </w:r>
      <w:proofErr w:type="spellEnd"/>
      <w:r w:rsidRPr="003B5855">
        <w:rPr>
          <w:rFonts w:eastAsiaTheme="minorHAnsi"/>
          <w:bCs/>
          <w:iCs/>
          <w:sz w:val="18"/>
          <w:szCs w:val="18"/>
        </w:rPr>
        <w:t>).</w:t>
      </w:r>
      <w:r w:rsidRPr="00A31BBB">
        <w:rPr>
          <w:sz w:val="18"/>
          <w:szCs w:val="18"/>
        </w:rPr>
        <w:t xml:space="preserve"> </w:t>
      </w:r>
    </w:p>
    <w:p w:rsidR="0071599A" w:rsidRPr="007224BE" w:rsidRDefault="0071599A" w:rsidP="0071599A">
      <w:pPr>
        <w:pStyle w:val="Pismenka"/>
        <w:numPr>
          <w:ilvl w:val="0"/>
          <w:numId w:val="0"/>
        </w:numPr>
        <w:rPr>
          <w:b w:val="0"/>
          <w:szCs w:val="18"/>
        </w:rPr>
      </w:pPr>
    </w:p>
    <w:p w:rsidR="0071599A" w:rsidRPr="00B50225" w:rsidRDefault="0071599A" w:rsidP="001210B4">
      <w:pPr>
        <w:pStyle w:val="Pismenka"/>
        <w:numPr>
          <w:ilvl w:val="0"/>
          <w:numId w:val="32"/>
        </w:numPr>
        <w:rPr>
          <w:szCs w:val="18"/>
        </w:rPr>
      </w:pPr>
      <w:r w:rsidRPr="00B50225">
        <w:rPr>
          <w:szCs w:val="18"/>
        </w:rPr>
        <w:t>Zákazková výstavba nehnuteľnosti</w:t>
      </w:r>
    </w:p>
    <w:p w:rsidR="0071599A" w:rsidRPr="00B50225" w:rsidRDefault="0071599A" w:rsidP="0071599A">
      <w:pPr>
        <w:pStyle w:val="Zkladntext"/>
        <w:rPr>
          <w:b/>
          <w:i/>
          <w:szCs w:val="18"/>
        </w:rPr>
      </w:pPr>
      <w:r w:rsidRPr="00B50225">
        <w:rPr>
          <w:b/>
          <w:i/>
          <w:szCs w:val="18"/>
        </w:rPr>
        <w:t>Zákazková výstavba nehnuteľnosti – priebežný transfer</w:t>
      </w:r>
    </w:p>
    <w:p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angl. pe</w:t>
      </w:r>
      <w:r w:rsidR="006303CB" w:rsidRPr="006303CB">
        <w:rPr>
          <w:szCs w:val="18"/>
        </w:rPr>
        <w:t>r</w:t>
      </w:r>
      <w:r w:rsidR="006303CB">
        <w:rPr>
          <w:szCs w:val="18"/>
        </w:rPr>
        <w:t>c</w:t>
      </w:r>
      <w:r w:rsidR="006303CB" w:rsidRPr="006303CB">
        <w:rPr>
          <w:szCs w:val="18"/>
        </w:rPr>
        <w:t xml:space="preserve">entage-of-completion method). </w:t>
      </w:r>
    </w:p>
    <w:p w:rsidR="006F25AA" w:rsidRPr="00B50225" w:rsidRDefault="006F25AA" w:rsidP="0071599A">
      <w:pPr>
        <w:pStyle w:val="Zkladntext"/>
        <w:rPr>
          <w:szCs w:val="18"/>
        </w:rPr>
      </w:pPr>
    </w:p>
    <w:p w:rsidR="0071599A" w:rsidRPr="00B50225" w:rsidRDefault="0071599A" w:rsidP="0071599A">
      <w:pPr>
        <w:pStyle w:val="Zkladntext"/>
        <w:rPr>
          <w:b/>
          <w:i/>
          <w:szCs w:val="18"/>
        </w:rPr>
      </w:pPr>
      <w:r w:rsidRPr="00B50225">
        <w:rPr>
          <w:b/>
          <w:i/>
          <w:szCs w:val="18"/>
        </w:rPr>
        <w:t>Zákazková výstavba nehnuteľnosti – ostatná (nie priebežný transfer)</w:t>
      </w:r>
    </w:p>
    <w:p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rsidR="0057747A" w:rsidRDefault="0057747A" w:rsidP="0085195B">
      <w:pPr>
        <w:pStyle w:val="Zkladntext"/>
        <w:ind w:left="0"/>
        <w:rPr>
          <w:szCs w:val="18"/>
        </w:rPr>
      </w:pPr>
    </w:p>
    <w:p w:rsidR="0057747A" w:rsidRDefault="0057747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85195B" w:rsidRDefault="00997015" w:rsidP="0085195B">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85195B" w:rsidRPr="0085195B" w:rsidRDefault="0085195B" w:rsidP="0085195B">
      <w:pPr>
        <w:pStyle w:val="Zkladntext"/>
        <w:rPr>
          <w:szCs w:val="18"/>
        </w:rPr>
      </w:pPr>
    </w:p>
    <w:p w:rsidR="0085195B" w:rsidRDefault="00997015" w:rsidP="0085195B">
      <w:pPr>
        <w:pStyle w:val="Zkladntext"/>
        <w:rPr>
          <w:szCs w:val="18"/>
        </w:rPr>
      </w:pPr>
      <w:r w:rsidRPr="0085195B">
        <w:rPr>
          <w:szCs w:val="18"/>
        </w:rPr>
        <w:t>Majetkové c</w:t>
      </w:r>
      <w:r w:rsidR="00F06652" w:rsidRPr="0085195B">
        <w:rPr>
          <w:szCs w:val="18"/>
        </w:rPr>
        <w:t xml:space="preserve">enné papiere na obchodovanie sa pri ich obstaraní </w:t>
      </w:r>
      <w:r w:rsidR="006441BC" w:rsidRPr="0085195B">
        <w:rPr>
          <w:szCs w:val="18"/>
        </w:rPr>
        <w:t xml:space="preserve">(prvotné ocenenie) </w:t>
      </w:r>
      <w:r w:rsidR="00F06652" w:rsidRPr="0085195B">
        <w:rPr>
          <w:szCs w:val="18"/>
        </w:rPr>
        <w:t>a ku dňu, ktorému sa zostavuje účtovné závierka oceňujú reálnou hodnotou. Zmena h</w:t>
      </w:r>
      <w:r w:rsidRPr="0085195B">
        <w:rPr>
          <w:szCs w:val="18"/>
        </w:rPr>
        <w:t>odnoty majetkových cenných papierov určených na obchodovanie sa účtuje s vplyvom na výsledok hospodárenia.</w:t>
      </w:r>
    </w:p>
    <w:p w:rsidR="0085195B" w:rsidRPr="0085195B" w:rsidRDefault="0085195B" w:rsidP="0085195B">
      <w:pPr>
        <w:pStyle w:val="Zkladntext"/>
        <w:rPr>
          <w:szCs w:val="18"/>
        </w:rPr>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A46A96" w:rsidRDefault="00703E75" w:rsidP="0061787B">
      <w:pPr>
        <w:pStyle w:val="Pismenka"/>
        <w:numPr>
          <w:ilvl w:val="0"/>
          <w:numId w:val="0"/>
        </w:numPr>
        <w:ind w:left="426"/>
        <w:rPr>
          <w:b w:val="0"/>
          <w:szCs w:val="18"/>
        </w:rPr>
      </w:pPr>
      <w:r w:rsidRPr="0028408E">
        <w:rPr>
          <w:b w:val="0"/>
          <w:szCs w:val="18"/>
        </w:rPr>
        <w:t xml:space="preserve">Finančné účty tvorí </w:t>
      </w:r>
      <w:r w:rsidRPr="00AD2963">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46A96" w:rsidRDefault="00A46A96" w:rsidP="0061787B">
      <w:pPr>
        <w:pStyle w:val="Zkladntext"/>
        <w:ind w:left="0"/>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Ku každému dňu, ku ktorému sa zostavuje účtovná závierka, je účtovná hodnota majetku Spoločnosti, iného ak</w:t>
      </w:r>
      <w:r w:rsidR="0061787B">
        <w:rPr>
          <w:b w:val="0"/>
        </w:rPr>
        <w:t xml:space="preserve">o odloženej daňovej pohľadávky </w:t>
      </w:r>
      <w:r w:rsidRPr="00D06026">
        <w:rPr>
          <w:b w:val="0"/>
        </w:rPr>
        <w:t xml:space="preserve">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1578E7" w:rsidRPr="00D06026" w:rsidRDefault="001578E7" w:rsidP="009B57D6">
      <w:pPr>
        <w:pStyle w:val="Pismenka"/>
        <w:numPr>
          <w:ilvl w:val="0"/>
          <w:numId w:val="0"/>
        </w:numPr>
        <w:ind w:left="426"/>
        <w:rPr>
          <w:b w:val="0"/>
        </w:rPr>
      </w:pP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w:t>
      </w:r>
      <w:r w:rsidR="00E26EAE">
        <w:rPr>
          <w:b w:val="0"/>
        </w:rPr>
        <w:t>sť dlžníka a hodnota zábezpek</w:t>
      </w:r>
      <w:r w:rsidRPr="00D06026">
        <w:rPr>
          <w:b w:val="0"/>
        </w:rPr>
        <w:t xml:space="preserve">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52D4F" w:rsidRPr="009E0040" w:rsidRDefault="00852D4F" w:rsidP="009E0040">
      <w:pPr>
        <w:pStyle w:val="Pismenka"/>
        <w:numPr>
          <w:ilvl w:val="0"/>
          <w:numId w:val="0"/>
        </w:numPr>
        <w:ind w:left="360"/>
        <w:rPr>
          <w:b w:val="0"/>
          <w:szCs w:val="18"/>
        </w:rPr>
      </w:pPr>
    </w:p>
    <w:p w:rsidR="00EB27C5" w:rsidRPr="00AB1CF7" w:rsidRDefault="0061787B" w:rsidP="00F53D2F">
      <w:pPr>
        <w:pStyle w:val="Zkladntext"/>
        <w:rPr>
          <w:b/>
          <w:szCs w:val="18"/>
        </w:rPr>
      </w:pPr>
      <w:r>
        <w:rPr>
          <w:b/>
          <w:szCs w:val="18"/>
        </w:rPr>
        <w:t>Rezerva na odchodné</w:t>
      </w:r>
    </w:p>
    <w:p w:rsidR="0061787B" w:rsidRDefault="0061787B" w:rsidP="00F53D2F">
      <w:pPr>
        <w:pStyle w:val="Zkladntext"/>
        <w:rPr>
          <w:szCs w:val="18"/>
        </w:rPr>
      </w:pPr>
      <w:r w:rsidRPr="0061787B">
        <w:rPr>
          <w:szCs w:val="18"/>
        </w:rPr>
        <w:t>Podľa súčasných slovenských zákonov má spoločnosť povinnosť vyplatiť zamestnancom pri odchode do starobného dôchodku</w:t>
      </w:r>
      <w:r>
        <w:rPr>
          <w:szCs w:val="18"/>
        </w:rPr>
        <w:t xml:space="preserve"> </w:t>
      </w:r>
      <w:r w:rsidRPr="0061787B">
        <w:rPr>
          <w:szCs w:val="18"/>
        </w:rPr>
        <w:t>odchodné vo výške priemerného mesačného zárobku. Z toho titulu spoločnosť vykazu</w:t>
      </w:r>
      <w:r>
        <w:rPr>
          <w:szCs w:val="18"/>
        </w:rPr>
        <w:t xml:space="preserve">je dlhodobú rezervu na odchodné, ktorá bola vytvorená ako </w:t>
      </w:r>
      <w:r w:rsidRPr="0061787B">
        <w:rPr>
          <w:szCs w:val="18"/>
        </w:rPr>
        <w:t>1-násobok priemernej mesačnej mzdy zamestnanca delený počtom rokov potrebných od roku 2016 do roku</w:t>
      </w:r>
      <w:r>
        <w:rPr>
          <w:szCs w:val="18"/>
        </w:rPr>
        <w:t xml:space="preserve"> </w:t>
      </w:r>
      <w:r w:rsidRPr="0061787B">
        <w:rPr>
          <w:szCs w:val="18"/>
        </w:rPr>
        <w:t>dosiahnutia veku 62 rokov potrebného pre nárok na starobný dôchodok.</w:t>
      </w:r>
    </w:p>
    <w:p w:rsidR="0061787B" w:rsidRDefault="0061787B" w:rsidP="00F53D2F">
      <w:pPr>
        <w:pStyle w:val="Zkladntext"/>
        <w:rPr>
          <w:szCs w:val="18"/>
        </w:rPr>
      </w:pPr>
    </w:p>
    <w:p w:rsidR="00EB27C5" w:rsidRPr="00AB1CF7" w:rsidRDefault="00EB27C5" w:rsidP="00F53D2F">
      <w:pPr>
        <w:pStyle w:val="Zkladntext"/>
        <w:rPr>
          <w:b/>
          <w:szCs w:val="18"/>
        </w:rPr>
      </w:pPr>
      <w:r w:rsidRPr="00AB1CF7">
        <w:rPr>
          <w:b/>
          <w:szCs w:val="18"/>
        </w:rPr>
        <w:t>Rezerva na záručné opravy</w:t>
      </w:r>
    </w:p>
    <w:p w:rsidR="00EB27C5" w:rsidRDefault="00EB27C5" w:rsidP="00F53D2F">
      <w:pPr>
        <w:pStyle w:val="Zkladntext"/>
        <w:rPr>
          <w:szCs w:val="18"/>
        </w:rPr>
      </w:pPr>
      <w:r w:rsidRPr="00F70434">
        <w:rPr>
          <w:szCs w:val="18"/>
        </w:rPr>
        <w:t>Rezerva na záručné opravy bola vytvorená na predpokladané náklady na záručné opravy výrobkov, ktoré boli predané pred 31. decembrom 201</w:t>
      </w:r>
      <w:r w:rsidR="0061787B" w:rsidRPr="00F70434">
        <w:rPr>
          <w:szCs w:val="18"/>
        </w:rPr>
        <w:t>6</w:t>
      </w:r>
      <w:r w:rsidRPr="00F70434">
        <w:rPr>
          <w:szCs w:val="18"/>
        </w:rPr>
        <w:t xml:space="preserve">. Bola vypočítaná ako </w:t>
      </w:r>
      <w:r w:rsidR="00F70434" w:rsidRPr="00F70434">
        <w:rPr>
          <w:szCs w:val="18"/>
        </w:rPr>
        <w:t>percentuálny podiel z tržieb s rozdelením na investičné projekty so záručnou dobou 5 rokov a ostatné zákazky so záručnou dobou 2 roky</w:t>
      </w:r>
      <w:r w:rsidRPr="00F70434">
        <w:rPr>
          <w:szCs w:val="18"/>
        </w:rPr>
        <w:t>. Rezerva bude použitá v priebehu účtovných období 201</w:t>
      </w:r>
      <w:r w:rsidR="0030497C" w:rsidRPr="00F70434">
        <w:rPr>
          <w:szCs w:val="18"/>
        </w:rPr>
        <w:t>7</w:t>
      </w:r>
      <w:r w:rsidRPr="00F70434">
        <w:rPr>
          <w:szCs w:val="18"/>
        </w:rPr>
        <w:t xml:space="preserve"> a</w:t>
      </w:r>
      <w:r w:rsidR="0073695C" w:rsidRPr="00F70434">
        <w:rPr>
          <w:szCs w:val="18"/>
        </w:rPr>
        <w:t>ž</w:t>
      </w:r>
      <w:r w:rsidR="00F70434" w:rsidRPr="00F70434">
        <w:rPr>
          <w:szCs w:val="18"/>
        </w:rPr>
        <w:t xml:space="preserve"> 2021</w:t>
      </w:r>
      <w:r w:rsidRPr="00F70434">
        <w:rPr>
          <w:szCs w:val="18"/>
        </w:rPr>
        <w:t>.</w:t>
      </w:r>
    </w:p>
    <w:p w:rsidR="0057747A" w:rsidRDefault="0057747A" w:rsidP="00B47996">
      <w:pPr>
        <w:pStyle w:val="Zkladntext"/>
        <w:ind w:left="0"/>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71807" w:rsidRDefault="00471807" w:rsidP="00B47996">
      <w:pPr>
        <w:pStyle w:val="Pismenka"/>
        <w:numPr>
          <w:ilvl w:val="0"/>
          <w:numId w:val="0"/>
        </w:numPr>
        <w:rPr>
          <w:b w:val="0"/>
        </w:rPr>
      </w:pPr>
    </w:p>
    <w:p w:rsidR="00AB3D9A" w:rsidRPr="00A31BBB" w:rsidRDefault="00AB3D9A"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 xml:space="preserve">nejde o účtovný prípad vznikajúci u kupujúceho pri kúpe podniku alebo časti podniku, prijímateľa vkladu podniku alebo časti podniku alebo </w:t>
      </w:r>
      <w:r w:rsidR="00E26EAE">
        <w:rPr>
          <w:szCs w:val="18"/>
        </w:rPr>
        <w:t>u nástupníckej účtovnej jednotky</w:t>
      </w:r>
      <w:r w:rsidRPr="00162383">
        <w:rPr>
          <w:szCs w:val="18"/>
        </w:rPr>
        <w:t xml:space="preserv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rsidR="00DA1E3B" w:rsidRDefault="00DA1E3B" w:rsidP="00A31BBB">
      <w:pPr>
        <w:pStyle w:val="Zkladntext"/>
        <w:ind w:left="766"/>
        <w:rPr>
          <w:szCs w:val="18"/>
        </w:rPr>
      </w:pPr>
    </w:p>
    <w:p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lastRenderedPageBreak/>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23130" w:rsidRPr="000D1324" w:rsidRDefault="00423130" w:rsidP="00B100DF">
      <w:pPr>
        <w:pStyle w:val="Zkladntext"/>
        <w:rPr>
          <w:szCs w:val="18"/>
        </w:rPr>
      </w:pPr>
    </w:p>
    <w:p w:rsidR="00B100DF" w:rsidRDefault="00E26EAE" w:rsidP="00B100DF">
      <w:pPr>
        <w:pStyle w:val="Zkladntext"/>
        <w:rPr>
          <w:szCs w:val="18"/>
        </w:rPr>
      </w:pPr>
      <w:r>
        <w:rPr>
          <w:szCs w:val="18"/>
        </w:rPr>
        <w:t>V roku</w:t>
      </w:r>
      <w:r w:rsidR="0072399B" w:rsidRPr="00EE139B">
        <w:rPr>
          <w:szCs w:val="18"/>
        </w:rPr>
        <w:t xml:space="preserve"> 2016 </w:t>
      </w:r>
      <w:r w:rsidR="00423130" w:rsidRPr="00EE139B">
        <w:rPr>
          <w:szCs w:val="18"/>
        </w:rPr>
        <w:t xml:space="preserve"> </w:t>
      </w:r>
      <w:r w:rsidR="0072399B" w:rsidRPr="00EE139B">
        <w:rPr>
          <w:szCs w:val="18"/>
        </w:rPr>
        <w:t xml:space="preserve">sa do výnosov zúčtovala dotácia na vytvorenie pracovného miesta pre znevýhodnených uchádzačov o prácu ako príspevok na refundáciu </w:t>
      </w:r>
      <w:r w:rsidR="00EE139B">
        <w:rPr>
          <w:szCs w:val="18"/>
        </w:rPr>
        <w:t>osobných</w:t>
      </w:r>
      <w:r w:rsidR="0072399B" w:rsidRPr="00EE139B">
        <w:rPr>
          <w:szCs w:val="18"/>
        </w:rPr>
        <w:t xml:space="preserve"> nákladov za mesiace 1-4/2016. </w:t>
      </w:r>
      <w:r>
        <w:rPr>
          <w:szCs w:val="18"/>
        </w:rPr>
        <w:t>Dotácia bola poskytnutá v roku</w:t>
      </w:r>
      <w:r w:rsidR="00EE139B" w:rsidRPr="00EE139B">
        <w:rPr>
          <w:szCs w:val="18"/>
        </w:rPr>
        <w:t xml:space="preserve"> 201</w:t>
      </w:r>
      <w:r w:rsidR="00EE139B">
        <w:rPr>
          <w:szCs w:val="18"/>
        </w:rPr>
        <w:t>5</w:t>
      </w:r>
      <w:r w:rsidR="0082667F" w:rsidRPr="00EE139B">
        <w:rPr>
          <w:szCs w:val="18"/>
        </w:rPr>
        <w:t>, kedy došl</w:t>
      </w:r>
      <w:r w:rsidR="00EE139B" w:rsidRPr="00EE139B">
        <w:rPr>
          <w:szCs w:val="18"/>
        </w:rPr>
        <w:t>o k vytvoreniu pracovného miesta.</w:t>
      </w:r>
    </w:p>
    <w:p w:rsidR="00D4557E" w:rsidRPr="00F47853" w:rsidRDefault="00D4557E" w:rsidP="00BF7C7C">
      <w:pPr>
        <w:ind w:left="450"/>
        <w:jc w:val="both"/>
        <w:rPr>
          <w:b/>
          <w:szCs w:val="18"/>
        </w:rPr>
      </w:pPr>
    </w:p>
    <w:p w:rsidR="00EE139B" w:rsidRPr="00F47853" w:rsidRDefault="004D3B4A" w:rsidP="00EE139B">
      <w:pPr>
        <w:pStyle w:val="Pismenka"/>
        <w:numPr>
          <w:ilvl w:val="0"/>
          <w:numId w:val="32"/>
        </w:numPr>
        <w:rPr>
          <w:szCs w:val="18"/>
        </w:rPr>
      </w:pPr>
      <w:r w:rsidRPr="00F47853">
        <w:rPr>
          <w:szCs w:val="18"/>
        </w:rPr>
        <w:t>Prenájom (lízing)</w:t>
      </w:r>
      <w:r w:rsidR="00AF48F5" w:rsidRPr="00F47853">
        <w:rPr>
          <w:szCs w:val="18"/>
        </w:rPr>
        <w:t xml:space="preserve"> </w:t>
      </w:r>
    </w:p>
    <w:p w:rsidR="00781875" w:rsidRPr="00EE139B" w:rsidRDefault="00140343" w:rsidP="00EE139B">
      <w:pPr>
        <w:pStyle w:val="Pismenka"/>
        <w:numPr>
          <w:ilvl w:val="0"/>
          <w:numId w:val="0"/>
        </w:numPr>
        <w:ind w:left="360"/>
        <w:rPr>
          <w:b w:val="0"/>
          <w:szCs w:val="18"/>
        </w:rPr>
      </w:pPr>
      <w:r w:rsidRPr="00EE139B">
        <w:rPr>
          <w:b w:val="0"/>
          <w:szCs w:val="18"/>
        </w:rPr>
        <w:t xml:space="preserve">Finančný prenájom. </w:t>
      </w:r>
      <w:r w:rsidR="004D3B4A" w:rsidRPr="00EE139B">
        <w:rPr>
          <w:b w:val="0"/>
          <w:szCs w:val="18"/>
        </w:rPr>
        <w:t xml:space="preserve">Finančný prenájom </w:t>
      </w:r>
      <w:r w:rsidR="00A61FB3" w:rsidRPr="00EE139B">
        <w:rPr>
          <w:b w:val="0"/>
          <w:szCs w:val="18"/>
        </w:rPr>
        <w:t>je obstaranie dlhodobého hmotného majetku na základe nájomnej zmluvy s dojednaným právom kúpy prenajatej veci za dohodnuté platby počas dohodnutej doby nájmu.</w:t>
      </w:r>
      <w:r w:rsidR="006957CC" w:rsidRPr="00EE139B">
        <w:rPr>
          <w:b w:val="0"/>
          <w:szCs w:val="18"/>
        </w:rPr>
        <w:t xml:space="preserve"> </w:t>
      </w:r>
      <w:r w:rsidR="00172D44" w:rsidRPr="00EE139B">
        <w:rPr>
          <w:b w:val="0"/>
          <w:szCs w:val="18"/>
        </w:rPr>
        <w:t>Majetok prenajatý  formou finančného prenájmu vykazuje ako svoj majetok a odpisuje ho jeho nájomca, nie vlastník.</w:t>
      </w:r>
      <w:r w:rsidR="00781875" w:rsidRPr="00EE139B">
        <w:rPr>
          <w:b w:val="0"/>
          <w:szCs w:val="18"/>
        </w:rPr>
        <w:t xml:space="preserve"> </w:t>
      </w:r>
    </w:p>
    <w:p w:rsidR="005D27E2" w:rsidRPr="00EE139B"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782BB3" w:rsidRDefault="00782BB3" w:rsidP="00B47996">
      <w:pPr>
        <w:pStyle w:val="Zkladntext"/>
        <w:ind w:left="0"/>
      </w:pPr>
    </w:p>
    <w:p w:rsidR="00AF48F5" w:rsidRDefault="00AF48F5" w:rsidP="000D3FB1">
      <w:pPr>
        <w:pStyle w:val="Zkladntext"/>
        <w:rPr>
          <w:szCs w:val="18"/>
        </w:rPr>
      </w:pPr>
    </w:p>
    <w:p w:rsidR="004D3B4A" w:rsidRDefault="004D3B4A" w:rsidP="001210B4">
      <w:pPr>
        <w:pStyle w:val="Pismenka"/>
        <w:numPr>
          <w:ilvl w:val="0"/>
          <w:numId w:val="32"/>
        </w:numPr>
        <w:rPr>
          <w:szCs w:val="18"/>
        </w:rPr>
      </w:pPr>
      <w:r w:rsidRPr="00992FAC">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D3B4A" w:rsidRPr="00D06026" w:rsidRDefault="004D3B4A" w:rsidP="004D3B4A">
      <w:pPr>
        <w:pStyle w:val="Zkladntext"/>
        <w:rPr>
          <w:szCs w:val="18"/>
        </w:rPr>
      </w:pPr>
    </w:p>
    <w:p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rsidR="003226A5" w:rsidRPr="00D06026" w:rsidRDefault="003226A5" w:rsidP="00B50225">
      <w:pPr>
        <w:pStyle w:val="Zkladntext"/>
        <w:ind w:left="0"/>
        <w:rPr>
          <w:szCs w:val="18"/>
        </w:rPr>
      </w:pPr>
    </w:p>
    <w:p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rsidR="00AA14FA" w:rsidRPr="00D06026" w:rsidRDefault="00AA14FA" w:rsidP="004D3B4A">
      <w:pPr>
        <w:pStyle w:val="Zkladntext"/>
        <w:rPr>
          <w:szCs w:val="18"/>
        </w:rPr>
      </w:pPr>
    </w:p>
    <w:p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rsidR="00802096" w:rsidRDefault="00802096" w:rsidP="00802096">
      <w:pPr>
        <w:pStyle w:val="Zkladntext"/>
        <w:ind w:left="0"/>
        <w:rPr>
          <w:szCs w:val="18"/>
        </w:rPr>
      </w:pPr>
    </w:p>
    <w:p w:rsidR="00802096" w:rsidRPr="00B50225" w:rsidRDefault="00802096" w:rsidP="004D3B4A">
      <w:pPr>
        <w:pStyle w:val="Zkladntext"/>
        <w:rPr>
          <w:szCs w:val="18"/>
        </w:rPr>
      </w:pPr>
    </w:p>
    <w:p w:rsidR="004D3B4A" w:rsidRPr="00992FAC" w:rsidRDefault="004D3B4A" w:rsidP="001210B4">
      <w:pPr>
        <w:pStyle w:val="Pismenka"/>
        <w:numPr>
          <w:ilvl w:val="0"/>
          <w:numId w:val="32"/>
        </w:numPr>
        <w:rPr>
          <w:szCs w:val="18"/>
        </w:rPr>
      </w:pPr>
      <w:r w:rsidRPr="00992FAC">
        <w:rPr>
          <w:szCs w:val="18"/>
        </w:rPr>
        <w:t>Majetok a záväzky zabezpečené derivátmi</w:t>
      </w:r>
    </w:p>
    <w:p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rsidR="0057149D" w:rsidRPr="000E08F9" w:rsidRDefault="0057149D" w:rsidP="004D3B4A">
      <w:pPr>
        <w:pStyle w:val="Zkladntext"/>
        <w:rPr>
          <w:szCs w:val="18"/>
        </w:rPr>
      </w:pPr>
    </w:p>
    <w:p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rsidR="000B3DDB" w:rsidRPr="00D06026" w:rsidRDefault="000B3DDB" w:rsidP="00A31BBB">
      <w:pPr>
        <w:pStyle w:val="Zkladntext"/>
        <w:rPr>
          <w:szCs w:val="18"/>
        </w:rPr>
      </w:pPr>
    </w:p>
    <w:p w:rsidR="00AE62D9" w:rsidRDefault="00AE62D9" w:rsidP="004D3B4A">
      <w:pPr>
        <w:pStyle w:val="Zkladntext"/>
        <w:rPr>
          <w:szCs w:val="18"/>
        </w:rPr>
      </w:pPr>
    </w:p>
    <w:p w:rsidR="00F500B6" w:rsidRPr="00FC603B" w:rsidRDefault="00F500B6"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lastRenderedPageBreak/>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w:t>
      </w:r>
      <w:r w:rsidR="00802096">
        <w:rPr>
          <w:color w:val="0070C0"/>
          <w:szCs w:val="18"/>
        </w:rPr>
        <w:t xml:space="preserve"> </w:t>
      </w:r>
      <w:r w:rsidRPr="00B50225">
        <w:rPr>
          <w:szCs w:val="18"/>
        </w:rPr>
        <w:t>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Na ocenenie prírastku cudzej meny</w:t>
      </w:r>
      <w:r w:rsidR="00802096">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802096" w:rsidRDefault="00F830A8" w:rsidP="0080209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802096" w:rsidRDefault="00802096" w:rsidP="00802096">
      <w:pPr>
        <w:pStyle w:val="Zkladntext"/>
        <w:ind w:left="766"/>
        <w:rPr>
          <w:szCs w:val="18"/>
        </w:rPr>
      </w:pPr>
    </w:p>
    <w:p w:rsidR="00F830A8" w:rsidRPr="00802096" w:rsidRDefault="001E27A6" w:rsidP="00802096">
      <w:pPr>
        <w:pStyle w:val="Zkladntext"/>
        <w:rPr>
          <w:szCs w:val="18"/>
        </w:rPr>
      </w:pPr>
      <w:r w:rsidRPr="00802096">
        <w:rPr>
          <w:szCs w:val="18"/>
        </w:rPr>
        <w:t xml:space="preserve">Na úbytok rovnakej cudzej meny v hotovosti alebo z devízového účtu sa na prepočet cudzej meny na eurá použije </w:t>
      </w:r>
      <w:r w:rsidR="00B56595" w:rsidRPr="00802096">
        <w:rPr>
          <w:szCs w:val="18"/>
        </w:rPr>
        <w:t>referenčný výmenný kurz určený a vyhlásený Európskou centrálnou bankou alebo Národnou bankou Slovenska v deň predchádzajúci dňu uskutočnenia účtovného prípadu</w:t>
      </w:r>
      <w:r w:rsidR="00802096">
        <w:rPr>
          <w:szCs w:val="18"/>
        </w:rPr>
        <w:t>.</w:t>
      </w:r>
    </w:p>
    <w:p w:rsidR="009E6876" w:rsidRPr="00092E6F" w:rsidRDefault="009E6876" w:rsidP="00802096">
      <w:pPr>
        <w:pStyle w:val="Pismenka"/>
        <w:numPr>
          <w:ilvl w:val="0"/>
          <w:numId w:val="0"/>
        </w:num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02096" w:rsidRDefault="00802096" w:rsidP="00A31BBB">
      <w:pPr>
        <w:pStyle w:val="Pismenka"/>
        <w:numPr>
          <w:ilvl w:val="0"/>
          <w:numId w:val="0"/>
        </w:numPr>
        <w:ind w:left="360"/>
        <w:rPr>
          <w:b w:val="0"/>
        </w:rPr>
      </w:pPr>
    </w:p>
    <w:p w:rsidR="0040522D" w:rsidRDefault="0040522D" w:rsidP="001210B4">
      <w:pPr>
        <w:pStyle w:val="Pismenka"/>
        <w:numPr>
          <w:ilvl w:val="0"/>
          <w:numId w:val="32"/>
        </w:numPr>
        <w:rPr>
          <w:szCs w:val="18"/>
        </w:rPr>
      </w:pPr>
      <w:bookmarkStart w:id="12" w:name="_Toc530739900"/>
      <w:r w:rsidRPr="00A31BBB">
        <w:rPr>
          <w:szCs w:val="18"/>
        </w:rPr>
        <w:t>Porovnateľné údaje</w:t>
      </w:r>
    </w:p>
    <w:p w:rsidR="00434E61" w:rsidRDefault="00596FF7" w:rsidP="00615480">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F47853" w:rsidRPr="00615480" w:rsidRDefault="00F47853" w:rsidP="00615480">
      <w:pPr>
        <w:pStyle w:val="Zkladntext"/>
        <w:rPr>
          <w:b/>
          <w:szCs w:val="18"/>
        </w:rPr>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Pr="00802096" w:rsidRDefault="00896A20" w:rsidP="00A31BBB">
      <w:pPr>
        <w:pStyle w:val="Zkladntext"/>
        <w:rPr>
          <w:szCs w:val="18"/>
        </w:rPr>
      </w:pPr>
    </w:p>
    <w:p w:rsidR="002A3458" w:rsidRDefault="00802096" w:rsidP="00615480">
      <w:pPr>
        <w:pStyle w:val="Zkladntext"/>
        <w:rPr>
          <w:szCs w:val="18"/>
        </w:rPr>
      </w:pPr>
      <w:r w:rsidRPr="00802096">
        <w:rPr>
          <w:szCs w:val="18"/>
        </w:rPr>
        <w:t>V roku 2016</w:t>
      </w:r>
      <w:r w:rsidR="00896A20" w:rsidRPr="00802096">
        <w:rPr>
          <w:szCs w:val="18"/>
        </w:rPr>
        <w:t xml:space="preserve"> Spoločnosť neúčtovala o oprave významných chýb minulých období </w:t>
      </w:r>
    </w:p>
    <w:p w:rsidR="00615480" w:rsidRDefault="00615480" w:rsidP="00615480">
      <w:pPr>
        <w:pStyle w:val="Zkladntext"/>
        <w:rPr>
          <w:szCs w:val="18"/>
        </w:rPr>
      </w:pPr>
    </w:p>
    <w:p w:rsidR="00615480" w:rsidRDefault="00615480" w:rsidP="00615480">
      <w:pPr>
        <w:pStyle w:val="Zkladntext"/>
        <w:rPr>
          <w:szCs w:val="18"/>
        </w:rPr>
      </w:pPr>
    </w:p>
    <w:p w:rsidR="00F47853" w:rsidRDefault="00F47853" w:rsidP="00615480">
      <w:pPr>
        <w:pStyle w:val="Zkladntext"/>
        <w:rPr>
          <w:szCs w:val="18"/>
        </w:rPr>
      </w:pPr>
    </w:p>
    <w:p w:rsidR="00615480" w:rsidRDefault="00615480" w:rsidP="00615480">
      <w:pPr>
        <w:pStyle w:val="Zkladntext"/>
        <w:rPr>
          <w:szCs w:val="18"/>
        </w:rPr>
      </w:pPr>
    </w:p>
    <w:p w:rsidR="00F47853" w:rsidRDefault="00F47853" w:rsidP="00615480">
      <w:pPr>
        <w:pStyle w:val="Zkladntext"/>
        <w:rPr>
          <w:szCs w:val="18"/>
        </w:rPr>
      </w:pPr>
    </w:p>
    <w:p w:rsidR="00615480" w:rsidRDefault="00615480" w:rsidP="00615480">
      <w:pPr>
        <w:pStyle w:val="Zkladntext"/>
        <w:rPr>
          <w:szCs w:val="18"/>
        </w:rPr>
      </w:pPr>
    </w:p>
    <w:p w:rsidR="00615480" w:rsidRDefault="00615480" w:rsidP="00615480">
      <w:pPr>
        <w:pStyle w:val="Zkladntext"/>
        <w:rPr>
          <w:szCs w:val="18"/>
        </w:rPr>
      </w:pP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2"/>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13" w:name="_Toc530739901"/>
      <w:r w:rsidRPr="00FD3474">
        <w:rPr>
          <w:szCs w:val="18"/>
        </w:rPr>
        <w:t>Dlhodobý hmotný majetok</w:t>
      </w:r>
      <w:bookmarkEnd w:id="13"/>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FA5C2B">
        <w:rPr>
          <w:szCs w:val="18"/>
        </w:rPr>
        <w:t>6</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FA5C2B">
        <w:rPr>
          <w:szCs w:val="18"/>
        </w:rPr>
        <w:t>6</w:t>
      </w:r>
      <w:r w:rsidRPr="00B50225">
        <w:rPr>
          <w:szCs w:val="18"/>
        </w:rPr>
        <w:t xml:space="preserve"> a za porovnateľné obdobie od 1. januára </w:t>
      </w:r>
      <w:r w:rsidR="00C4486C" w:rsidRPr="00B50225">
        <w:rPr>
          <w:szCs w:val="18"/>
        </w:rPr>
        <w:t>201</w:t>
      </w:r>
      <w:r w:rsidR="00FA5C2B">
        <w:rPr>
          <w:szCs w:val="18"/>
        </w:rPr>
        <w:t>5</w:t>
      </w:r>
      <w:r w:rsidRPr="00B50225">
        <w:rPr>
          <w:szCs w:val="18"/>
        </w:rPr>
        <w:t xml:space="preserve"> do 31. decembra </w:t>
      </w:r>
      <w:r w:rsidR="00C4486C" w:rsidRPr="00B50225">
        <w:rPr>
          <w:szCs w:val="18"/>
        </w:rPr>
        <w:t>201</w:t>
      </w:r>
      <w:r w:rsidR="00FA5C2B">
        <w:rPr>
          <w:szCs w:val="18"/>
        </w:rPr>
        <w:t>5</w:t>
      </w:r>
      <w:r w:rsidRPr="00B50225">
        <w:rPr>
          <w:szCs w:val="18"/>
        </w:rPr>
        <w:t xml:space="preserve"> je uvedený v tabuľk</w:t>
      </w:r>
      <w:r w:rsidR="00887683" w:rsidRPr="00B50225">
        <w:rPr>
          <w:szCs w:val="18"/>
        </w:rPr>
        <w:t>ách</w:t>
      </w:r>
      <w:r w:rsidRPr="00B50225">
        <w:rPr>
          <w:szCs w:val="18"/>
        </w:rPr>
        <w:t xml:space="preserve"> </w:t>
      </w:r>
      <w:r w:rsidR="00C22B63" w:rsidRPr="0096436C">
        <w:rPr>
          <w:szCs w:val="18"/>
        </w:rPr>
        <w:t xml:space="preserve">na </w:t>
      </w:r>
      <w:r w:rsidR="00E03B57" w:rsidRPr="0096436C">
        <w:rPr>
          <w:szCs w:val="18"/>
        </w:rPr>
        <w:t xml:space="preserve">stranách </w:t>
      </w:r>
      <w:r w:rsidR="002217C3" w:rsidRPr="0096436C">
        <w:rPr>
          <w:szCs w:val="18"/>
        </w:rPr>
        <w:t>10</w:t>
      </w:r>
      <w:r w:rsidR="00AF24DA" w:rsidRPr="0096436C">
        <w:rPr>
          <w:szCs w:val="18"/>
        </w:rPr>
        <w:t xml:space="preserve"> </w:t>
      </w:r>
      <w:r w:rsidR="006E575D" w:rsidRPr="0096436C">
        <w:rPr>
          <w:szCs w:val="18"/>
        </w:rPr>
        <w:t xml:space="preserve">a </w:t>
      </w:r>
      <w:r w:rsidR="002217C3" w:rsidRPr="0096436C">
        <w:rPr>
          <w:szCs w:val="18"/>
        </w:rPr>
        <w:t>11</w:t>
      </w:r>
      <w:r w:rsidR="000F0431" w:rsidRPr="0096436C">
        <w:rPr>
          <w:szCs w:val="18"/>
        </w:rPr>
        <w:t>.</w:t>
      </w:r>
    </w:p>
    <w:p w:rsidR="00D566E2" w:rsidRPr="00FC603B" w:rsidRDefault="00D566E2" w:rsidP="00D566E2">
      <w:pPr>
        <w:pStyle w:val="Zkladntext"/>
        <w:rPr>
          <w:i/>
          <w:szCs w:val="18"/>
          <w:u w:val="single"/>
        </w:rPr>
      </w:pPr>
    </w:p>
    <w:p w:rsidR="007A7B97" w:rsidRDefault="00FE1E37" w:rsidP="004D3B4A">
      <w:pPr>
        <w:pStyle w:val="Zkladntext"/>
        <w:rPr>
          <w:szCs w:val="18"/>
        </w:rPr>
      </w:pPr>
      <w:r w:rsidRPr="00FE1E37">
        <w:rPr>
          <w:szCs w:val="18"/>
        </w:rPr>
        <w:t xml:space="preserve">Na nehnuteľný majetok v zostatkovej cene </w:t>
      </w:r>
      <w:r>
        <w:rPr>
          <w:szCs w:val="18"/>
        </w:rPr>
        <w:t>1 137 491</w:t>
      </w:r>
      <w:r w:rsidRPr="00FE1E37">
        <w:rPr>
          <w:szCs w:val="18"/>
        </w:rPr>
        <w:t xml:space="preserve">  EUR a hnuteľný majetok v zostatkovej cene </w:t>
      </w:r>
      <w:r w:rsidR="004F001D">
        <w:rPr>
          <w:szCs w:val="18"/>
        </w:rPr>
        <w:t>126 766</w:t>
      </w:r>
      <w:r w:rsidRPr="00FE1E37">
        <w:rPr>
          <w:szCs w:val="18"/>
        </w:rPr>
        <w:t xml:space="preserve"> EUR  bolo zriadené záložné právo v prospech veriteľa na zabezpečenie kontokorentného úveru . Na zabezpečenie splátkového úveru vo výške 800 000 EUR</w:t>
      </w:r>
      <w:r w:rsidR="004F001D">
        <w:rPr>
          <w:szCs w:val="18"/>
        </w:rPr>
        <w:t xml:space="preserve"> a splátkového úveru vo výške 190 000 EUR</w:t>
      </w:r>
      <w:r w:rsidRPr="00FE1E37">
        <w:rPr>
          <w:szCs w:val="18"/>
        </w:rPr>
        <w:t xml:space="preserve"> bolo v prospech banky zriadené záložné právo na  </w:t>
      </w:r>
      <w:r w:rsidR="00802096">
        <w:rPr>
          <w:szCs w:val="18"/>
        </w:rPr>
        <w:t xml:space="preserve">nehnuteľný majetok a </w:t>
      </w:r>
      <w:r w:rsidRPr="00FE1E37">
        <w:rPr>
          <w:szCs w:val="18"/>
        </w:rPr>
        <w:t>hnuteľný majetok; zostatková cena t</w:t>
      </w:r>
      <w:r w:rsidR="004F001D">
        <w:rPr>
          <w:szCs w:val="18"/>
        </w:rPr>
        <w:t>ohto majetku k 31. decembru 2016</w:t>
      </w:r>
      <w:r w:rsidRPr="00FE1E37">
        <w:rPr>
          <w:szCs w:val="18"/>
        </w:rPr>
        <w:t xml:space="preserve"> predstavuje</w:t>
      </w:r>
      <w:r w:rsidR="004F001D">
        <w:rPr>
          <w:szCs w:val="18"/>
        </w:rPr>
        <w:t xml:space="preserve"> 1 137 491</w:t>
      </w:r>
      <w:r w:rsidRPr="00FE1E37">
        <w:rPr>
          <w:szCs w:val="18"/>
        </w:rPr>
        <w:t xml:space="preserve"> EUR a</w:t>
      </w:r>
      <w:r w:rsidR="004F001D">
        <w:rPr>
          <w:szCs w:val="18"/>
        </w:rPr>
        <w:t xml:space="preserve"> 126 766 </w:t>
      </w:r>
      <w:r w:rsidRPr="00FE1E37">
        <w:rPr>
          <w:szCs w:val="18"/>
        </w:rPr>
        <w:t xml:space="preserve"> EUR.</w:t>
      </w:r>
    </w:p>
    <w:p w:rsidR="00FE1E37" w:rsidRDefault="00FE1E37" w:rsidP="004D3B4A">
      <w:pPr>
        <w:pStyle w:val="Zkladntext"/>
        <w:rPr>
          <w:szCs w:val="18"/>
        </w:rPr>
      </w:pPr>
    </w:p>
    <w:p w:rsidR="004D3B4A" w:rsidRPr="00FC603B" w:rsidRDefault="004D3B4A" w:rsidP="004F001D">
      <w:pPr>
        <w:pStyle w:val="Zkladntext"/>
        <w:ind w:left="0"/>
        <w:rPr>
          <w:szCs w:val="18"/>
        </w:rPr>
      </w:pPr>
    </w:p>
    <w:p w:rsidR="004D3B4A" w:rsidRPr="00B50225" w:rsidRDefault="004D3B4A" w:rsidP="00E26EAE">
      <w:pPr>
        <w:pStyle w:val="Zkladntext"/>
        <w:rPr>
          <w:szCs w:val="18"/>
        </w:rPr>
      </w:pPr>
      <w:r w:rsidRPr="002969AF">
        <w:rPr>
          <w:szCs w:val="18"/>
        </w:rPr>
        <w:t xml:space="preserve">Spoločnosť má v nájme </w:t>
      </w:r>
      <w:r w:rsidR="00F671E6" w:rsidRPr="002969AF">
        <w:rPr>
          <w:szCs w:val="18"/>
        </w:rPr>
        <w:t xml:space="preserve">formou finančného prenájmu </w:t>
      </w:r>
      <w:r w:rsidR="00E26EAE">
        <w:rPr>
          <w:szCs w:val="18"/>
        </w:rPr>
        <w:t>2</w:t>
      </w:r>
      <w:r w:rsidRPr="002969AF">
        <w:rPr>
          <w:szCs w:val="18"/>
        </w:rPr>
        <w:t xml:space="preserve"> osobné autá v obstarávacej cene </w:t>
      </w:r>
      <w:r w:rsidR="00E26EAE">
        <w:rPr>
          <w:szCs w:val="18"/>
        </w:rPr>
        <w:t>31 489</w:t>
      </w:r>
      <w:r w:rsidRPr="002969AF">
        <w:rPr>
          <w:szCs w:val="18"/>
        </w:rPr>
        <w:t xml:space="preserve"> EUR (zostatková cena k 31</w:t>
      </w:r>
      <w:r w:rsidR="00411EDB" w:rsidRPr="002969AF">
        <w:rPr>
          <w:szCs w:val="18"/>
        </w:rPr>
        <w:t>. </w:t>
      </w:r>
      <w:r w:rsidRPr="002969AF">
        <w:rPr>
          <w:szCs w:val="18"/>
        </w:rPr>
        <w:t xml:space="preserve">decembru </w:t>
      </w:r>
      <w:r w:rsidR="00C4486C" w:rsidRPr="002969AF">
        <w:rPr>
          <w:szCs w:val="18"/>
        </w:rPr>
        <w:t>201</w:t>
      </w:r>
      <w:r w:rsidR="00CF3534" w:rsidRPr="002969AF">
        <w:rPr>
          <w:szCs w:val="18"/>
        </w:rPr>
        <w:t>5</w:t>
      </w:r>
      <w:r w:rsidRPr="002969AF">
        <w:rPr>
          <w:szCs w:val="18"/>
        </w:rPr>
        <w:t xml:space="preserve">: </w:t>
      </w:r>
      <w:r w:rsidR="00E26EAE">
        <w:rPr>
          <w:szCs w:val="18"/>
        </w:rPr>
        <w:t>26 122</w:t>
      </w:r>
      <w:r w:rsidRPr="002969AF">
        <w:rPr>
          <w:szCs w:val="18"/>
        </w:rPr>
        <w:t xml:space="preserve"> EUR, k 31. decembru </w:t>
      </w:r>
      <w:r w:rsidR="00C4486C" w:rsidRPr="002969AF">
        <w:rPr>
          <w:szCs w:val="18"/>
        </w:rPr>
        <w:t>201</w:t>
      </w:r>
      <w:r w:rsidR="00CF3534" w:rsidRPr="002969AF">
        <w:rPr>
          <w:szCs w:val="18"/>
        </w:rPr>
        <w:t xml:space="preserve">6: </w:t>
      </w:r>
      <w:r w:rsidR="00E26EAE">
        <w:rPr>
          <w:szCs w:val="18"/>
        </w:rPr>
        <w:t>18 238 EUR) a 3</w:t>
      </w:r>
      <w:r w:rsidRPr="002969AF">
        <w:rPr>
          <w:szCs w:val="18"/>
        </w:rPr>
        <w:t xml:space="preserve"> </w:t>
      </w:r>
      <w:r w:rsidR="00CF3534" w:rsidRPr="002969AF">
        <w:rPr>
          <w:szCs w:val="18"/>
        </w:rPr>
        <w:t>nákladné autá – z toho 1 s prívesom v obstarávacej cene</w:t>
      </w:r>
      <w:r w:rsidRPr="002969AF">
        <w:rPr>
          <w:szCs w:val="18"/>
        </w:rPr>
        <w:t xml:space="preserve"> </w:t>
      </w:r>
      <w:r w:rsidR="00E26EAE">
        <w:rPr>
          <w:szCs w:val="18"/>
        </w:rPr>
        <w:t>159 507</w:t>
      </w:r>
      <w:r w:rsidRPr="002969AF">
        <w:rPr>
          <w:szCs w:val="18"/>
        </w:rPr>
        <w:t xml:space="preserve"> EUR (zostatková cena </w:t>
      </w:r>
      <w:r w:rsidR="00F671E6" w:rsidRPr="002969AF">
        <w:rPr>
          <w:szCs w:val="18"/>
        </w:rPr>
        <w:t xml:space="preserve"> </w:t>
      </w:r>
      <w:r w:rsidRPr="002969AF">
        <w:rPr>
          <w:szCs w:val="18"/>
        </w:rPr>
        <w:t xml:space="preserve">k 31. decembru </w:t>
      </w:r>
      <w:r w:rsidR="00C4486C" w:rsidRPr="002969AF">
        <w:rPr>
          <w:szCs w:val="18"/>
        </w:rPr>
        <w:t>201</w:t>
      </w:r>
      <w:r w:rsidR="00CF3534" w:rsidRPr="002969AF">
        <w:rPr>
          <w:szCs w:val="18"/>
        </w:rPr>
        <w:t>5</w:t>
      </w:r>
      <w:r w:rsidRPr="002969AF">
        <w:rPr>
          <w:szCs w:val="18"/>
        </w:rPr>
        <w:t xml:space="preserve">: </w:t>
      </w:r>
      <w:r w:rsidR="00E26EAE">
        <w:rPr>
          <w:szCs w:val="18"/>
        </w:rPr>
        <w:t>110 741</w:t>
      </w:r>
      <w:r w:rsidRPr="002969AF">
        <w:rPr>
          <w:szCs w:val="18"/>
        </w:rPr>
        <w:t xml:space="preserve"> EUR, k 31. decembru </w:t>
      </w:r>
      <w:r w:rsidR="00C4486C" w:rsidRPr="002969AF">
        <w:rPr>
          <w:szCs w:val="18"/>
        </w:rPr>
        <w:t>201</w:t>
      </w:r>
      <w:r w:rsidR="00CF3534" w:rsidRPr="002969AF">
        <w:rPr>
          <w:szCs w:val="18"/>
        </w:rPr>
        <w:t>6</w:t>
      </w:r>
      <w:r w:rsidRPr="002969AF">
        <w:rPr>
          <w:szCs w:val="18"/>
        </w:rPr>
        <w:t xml:space="preserve">: </w:t>
      </w:r>
      <w:r w:rsidR="00E26EAE">
        <w:rPr>
          <w:szCs w:val="18"/>
        </w:rPr>
        <w:t xml:space="preserve">82 757 EUR) a 1 kompresor v obstarávacej cene 23 899 EUR </w:t>
      </w:r>
      <w:r w:rsidR="00E26EAE" w:rsidRPr="002969AF">
        <w:rPr>
          <w:szCs w:val="18"/>
        </w:rPr>
        <w:t xml:space="preserve">(zostatková cena k 31. decembru 2015: </w:t>
      </w:r>
      <w:r w:rsidR="00E26EAE">
        <w:rPr>
          <w:szCs w:val="18"/>
        </w:rPr>
        <w:t>17 899</w:t>
      </w:r>
      <w:r w:rsidR="00E26EAE" w:rsidRPr="002969AF">
        <w:rPr>
          <w:szCs w:val="18"/>
        </w:rPr>
        <w:t xml:space="preserve"> EUR, k 31. decembru 2016: </w:t>
      </w:r>
      <w:r w:rsidR="00E26EAE">
        <w:rPr>
          <w:szCs w:val="18"/>
        </w:rPr>
        <w:t>15 499 EUR),</w:t>
      </w:r>
      <w:r w:rsidRPr="002969AF">
        <w:rPr>
          <w:szCs w:val="18"/>
        </w:rPr>
        <w:t xml:space="preserve"> ktoré vykazuje ako svoj majetok.</w:t>
      </w:r>
      <w:r w:rsidR="00F80889" w:rsidRPr="002969AF">
        <w:rPr>
          <w:szCs w:val="18"/>
        </w:rPr>
        <w:t xml:space="preserve"> Ďalšie informácie k finančnému prenájmu sú uvedené v časti </w:t>
      </w:r>
      <w:r w:rsidR="001F0252">
        <w:rPr>
          <w:szCs w:val="18"/>
        </w:rPr>
        <w:t>D.</w:t>
      </w:r>
    </w:p>
    <w:p w:rsidR="004D3B4A" w:rsidRPr="00FC603B" w:rsidRDefault="004D3B4A" w:rsidP="004D3B4A">
      <w:pPr>
        <w:pStyle w:val="Zkladntext"/>
        <w:rPr>
          <w:szCs w:val="18"/>
        </w:rPr>
      </w:pPr>
    </w:p>
    <w:p w:rsidR="004D3B4A" w:rsidRPr="00B50225" w:rsidRDefault="004D3B4A" w:rsidP="004D3B4A">
      <w:pPr>
        <w:pStyle w:val="Zkladntext"/>
        <w:rPr>
          <w:szCs w:val="18"/>
        </w:rPr>
      </w:pPr>
      <w:r w:rsidRPr="00FD3474">
        <w:rPr>
          <w:szCs w:val="18"/>
        </w:rPr>
        <w:t xml:space="preserve">Spoločnosť v roku </w:t>
      </w:r>
      <w:r w:rsidR="00C4486C" w:rsidRPr="00891481">
        <w:rPr>
          <w:szCs w:val="18"/>
        </w:rPr>
        <w:t>201</w:t>
      </w:r>
      <w:r w:rsidR="004F001D">
        <w:rPr>
          <w:szCs w:val="18"/>
        </w:rPr>
        <w:t>6</w:t>
      </w:r>
      <w:r w:rsidRPr="00891481">
        <w:rPr>
          <w:szCs w:val="18"/>
        </w:rPr>
        <w:t xml:space="preserve"> obstarala nehnuteľnosť </w:t>
      </w:r>
      <w:r w:rsidR="004F001D">
        <w:rPr>
          <w:szCs w:val="18"/>
        </w:rPr>
        <w:t xml:space="preserve">-  výrobnú halu </w:t>
      </w:r>
      <w:r w:rsidRPr="008C0838">
        <w:rPr>
          <w:szCs w:val="18"/>
        </w:rPr>
        <w:t xml:space="preserve">vo výške </w:t>
      </w:r>
      <w:r w:rsidR="002969AF">
        <w:rPr>
          <w:szCs w:val="18"/>
        </w:rPr>
        <w:t>214 367</w:t>
      </w:r>
      <w:r w:rsidRPr="008C0838">
        <w:rPr>
          <w:szCs w:val="18"/>
        </w:rPr>
        <w:t xml:space="preserve"> EUR, ktorú k 31. decembru </w:t>
      </w:r>
      <w:r w:rsidR="00C4486C" w:rsidRPr="00B50225">
        <w:rPr>
          <w:szCs w:val="18"/>
        </w:rPr>
        <w:t>201</w:t>
      </w:r>
      <w:r w:rsidR="004F001D">
        <w:rPr>
          <w:szCs w:val="18"/>
        </w:rPr>
        <w:t>6</w:t>
      </w:r>
      <w:r w:rsidRPr="00B50225">
        <w:rPr>
          <w:szCs w:val="18"/>
        </w:rPr>
        <w:t xml:space="preserve"> vykazuje ako svoj majetok. </w:t>
      </w:r>
    </w:p>
    <w:p w:rsidR="001139DB" w:rsidRPr="00B50225" w:rsidRDefault="001139DB" w:rsidP="004D3B4A">
      <w:pPr>
        <w:pStyle w:val="Zkladntext"/>
        <w:rPr>
          <w:szCs w:val="18"/>
        </w:rPr>
      </w:pPr>
    </w:p>
    <w:p w:rsidR="001139DB" w:rsidRPr="00B50225" w:rsidRDefault="001139DB" w:rsidP="004D3B4A">
      <w:pPr>
        <w:pStyle w:val="Zkladntext"/>
        <w:rPr>
          <w:szCs w:val="18"/>
        </w:rPr>
      </w:pPr>
      <w:r w:rsidRPr="00B50225">
        <w:rPr>
          <w:szCs w:val="18"/>
        </w:rPr>
        <w:t xml:space="preserve">S uvedeným majetkom má Spoločnosť obmedzené právo nakladať, jeho celková hodnota v bežnom účtovnom období je </w:t>
      </w:r>
      <w:r w:rsidR="00E26EAE">
        <w:rPr>
          <w:szCs w:val="18"/>
        </w:rPr>
        <w:t>1 380 751</w:t>
      </w:r>
      <w:r w:rsidRPr="00B50225">
        <w:rPr>
          <w:szCs w:val="18"/>
        </w:rPr>
        <w:t xml:space="preserve"> EUR.</w:t>
      </w:r>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Dlhodobý hmotný maj</w:t>
      </w:r>
      <w:r w:rsidRPr="00891481">
        <w:rPr>
          <w:szCs w:val="18"/>
        </w:rPr>
        <w:t xml:space="preserve">etok je poistený pre prípad škôd spôsobených </w:t>
      </w:r>
      <w:r w:rsidR="002D38D8">
        <w:rPr>
          <w:szCs w:val="18"/>
        </w:rPr>
        <w:t>živelnou pohromou a krádežou</w:t>
      </w:r>
      <w:r w:rsidRPr="00891481">
        <w:rPr>
          <w:szCs w:val="18"/>
        </w:rPr>
        <w:t xml:space="preserve"> až do výšky </w:t>
      </w:r>
      <w:r w:rsidRPr="00891481">
        <w:rPr>
          <w:szCs w:val="18"/>
        </w:rPr>
        <w:br/>
      </w:r>
      <w:r w:rsidR="002D38D8">
        <w:rPr>
          <w:szCs w:val="18"/>
        </w:rPr>
        <w:t>6 730</w:t>
      </w:r>
      <w:r w:rsidR="00EF20F5" w:rsidRPr="00EF20F5">
        <w:rPr>
          <w:szCs w:val="18"/>
        </w:rPr>
        <w:t> 000</w:t>
      </w:r>
      <w:r w:rsidR="00CD159F" w:rsidRPr="00EF20F5">
        <w:rPr>
          <w:szCs w:val="18"/>
        </w:rPr>
        <w:t xml:space="preserve"> EUR a 3 135 000 EUR</w:t>
      </w:r>
      <w:r w:rsidR="00CD159F">
        <w:rPr>
          <w:szCs w:val="18"/>
        </w:rPr>
        <w:t xml:space="preserve">. </w:t>
      </w:r>
    </w:p>
    <w:p w:rsidR="00EF20F5" w:rsidRPr="00EF20F5" w:rsidRDefault="00EF20F5" w:rsidP="004D3B4A">
      <w:pPr>
        <w:pStyle w:val="Zkladntext"/>
        <w:rPr>
          <w:i/>
          <w:szCs w:val="18"/>
        </w:rPr>
      </w:pPr>
    </w:p>
    <w:p w:rsidR="00EF20F5" w:rsidRPr="00EF20F5" w:rsidRDefault="00EF20F5" w:rsidP="004D3B4A">
      <w:pPr>
        <w:pStyle w:val="Zkladntext"/>
        <w:rPr>
          <w:i/>
          <w:szCs w:val="18"/>
        </w:rPr>
      </w:pPr>
      <w:r w:rsidRPr="00EF20F5">
        <w:rPr>
          <w:i/>
          <w:szCs w:val="18"/>
        </w:rPr>
        <w:t>Spôsob a výška poistenia dlhodobého hmotného a nehmotného majetku</w:t>
      </w:r>
    </w:p>
    <w:p w:rsidR="00EF20F5" w:rsidRDefault="00EF20F5" w:rsidP="004D3B4A">
      <w:pPr>
        <w:pStyle w:val="Zkladntext"/>
        <w:rPr>
          <w:sz w:val="16"/>
          <w:szCs w:val="16"/>
        </w:rPr>
      </w:pPr>
    </w:p>
    <w:p w:rsidR="001E2805" w:rsidRDefault="001E2805" w:rsidP="004D3B4A">
      <w:pPr>
        <w:pStyle w:val="Zkladntext"/>
        <w:rPr>
          <w:sz w:val="16"/>
          <w:szCs w:val="16"/>
        </w:rPr>
      </w:pPr>
    </w:p>
    <w:bookmarkStart w:id="14" w:name="_MON_1551685249"/>
    <w:bookmarkStart w:id="15" w:name="_MON_1551685262"/>
    <w:bookmarkStart w:id="16" w:name="_MON_1551685091"/>
    <w:bookmarkStart w:id="17" w:name="_MON_1552199811"/>
    <w:bookmarkStart w:id="18" w:name="_MON_1552199827"/>
    <w:bookmarkStart w:id="19" w:name="_MON_1551685118"/>
    <w:bookmarkEnd w:id="14"/>
    <w:bookmarkEnd w:id="15"/>
    <w:bookmarkEnd w:id="16"/>
    <w:bookmarkEnd w:id="17"/>
    <w:bookmarkEnd w:id="18"/>
    <w:bookmarkEnd w:id="19"/>
    <w:bookmarkStart w:id="20" w:name="_MON_1551685239"/>
    <w:bookmarkEnd w:id="20"/>
    <w:p w:rsidR="001E2805" w:rsidRDefault="002D38D8" w:rsidP="004D3B4A">
      <w:pPr>
        <w:pStyle w:val="Zkladntext"/>
        <w:rPr>
          <w:sz w:val="16"/>
          <w:szCs w:val="16"/>
        </w:rPr>
      </w:pPr>
      <w:r w:rsidRPr="00E02026">
        <w:rPr>
          <w:sz w:val="16"/>
          <w:szCs w:val="16"/>
        </w:rPr>
        <w:object w:dxaOrig="8870" w:dyaOrig="2339">
          <v:shape id="_x0000_i1027" type="#_x0000_t75" style="width:443.25pt;height:117pt" o:ole="">
            <v:imagedata r:id="rId16" o:title=""/>
          </v:shape>
          <o:OLEObject Type="Embed" ProgID="Excel.Sheet.12" ShapeID="_x0000_i1027" DrawAspect="Content" ObjectID="_1552365023" r:id="rId17"/>
        </w:object>
      </w:r>
    </w:p>
    <w:p w:rsidR="001E2805" w:rsidRDefault="001E2805" w:rsidP="001E2805">
      <w:pPr>
        <w:pStyle w:val="Zkladntext"/>
        <w:ind w:left="0"/>
        <w:rPr>
          <w:szCs w:val="18"/>
        </w:rPr>
      </w:pPr>
    </w:p>
    <w:p w:rsidR="00BF7C7C" w:rsidRDefault="00BF7C7C" w:rsidP="004D3B4A">
      <w:pPr>
        <w:pStyle w:val="Zkladntext"/>
        <w:rPr>
          <w:szCs w:val="18"/>
        </w:rPr>
      </w:pPr>
    </w:p>
    <w:p w:rsidR="007A7B97" w:rsidRDefault="007A7B97" w:rsidP="004D3B4A">
      <w:pPr>
        <w:pStyle w:val="Zkladntext"/>
        <w:rPr>
          <w:szCs w:val="18"/>
        </w:rPr>
      </w:pPr>
    </w:p>
    <w:p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sidR="00615480">
        <w:rPr>
          <w:szCs w:val="18"/>
        </w:rPr>
        <w:t>6</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615480">
        <w:rPr>
          <w:szCs w:val="18"/>
        </w:rPr>
        <w:t>6</w:t>
      </w:r>
      <w:r w:rsidRPr="00B50225">
        <w:rPr>
          <w:szCs w:val="18"/>
        </w:rPr>
        <w:t xml:space="preserve"> a za porovnateľné obdobie od 1. januára 201</w:t>
      </w:r>
      <w:r w:rsidR="00615480">
        <w:rPr>
          <w:szCs w:val="18"/>
        </w:rPr>
        <w:t>5</w:t>
      </w:r>
      <w:r w:rsidRPr="00B50225">
        <w:rPr>
          <w:szCs w:val="18"/>
        </w:rPr>
        <w:t xml:space="preserve"> do 31. decembra 201</w:t>
      </w:r>
      <w:r w:rsidR="00615480">
        <w:rPr>
          <w:szCs w:val="18"/>
        </w:rPr>
        <w:t>5</w:t>
      </w:r>
      <w:r w:rsidRPr="00B50225">
        <w:rPr>
          <w:szCs w:val="18"/>
        </w:rPr>
        <w:t xml:space="preserve"> je uvedený v tabuľkách na </w:t>
      </w:r>
      <w:r w:rsidRPr="00BD10C3">
        <w:rPr>
          <w:szCs w:val="18"/>
        </w:rPr>
        <w:t xml:space="preserve">stranách </w:t>
      </w:r>
      <w:r w:rsidR="0096436C">
        <w:rPr>
          <w:szCs w:val="18"/>
        </w:rPr>
        <w:t>12 a 13.</w:t>
      </w:r>
    </w:p>
    <w:p w:rsidR="003452C2" w:rsidRDefault="003452C2" w:rsidP="007A7B97">
      <w:pPr>
        <w:pStyle w:val="Zkladntext"/>
        <w:rPr>
          <w:szCs w:val="18"/>
        </w:rPr>
      </w:pPr>
    </w:p>
    <w:p w:rsidR="003452C2" w:rsidRDefault="00615480" w:rsidP="00A31BBB">
      <w:pPr>
        <w:pStyle w:val="Zkladntext"/>
        <w:rPr>
          <w:szCs w:val="18"/>
        </w:rPr>
      </w:pPr>
      <w:r>
        <w:rPr>
          <w:szCs w:val="18"/>
        </w:rPr>
        <w:t>Spoločnosť neeviduje v roku 2016</w:t>
      </w:r>
      <w:r w:rsidR="003452C2">
        <w:rPr>
          <w:szCs w:val="18"/>
        </w:rPr>
        <w:t xml:space="preserve"> dlhodobý nehmotný majetok, na ktorý je zriadené záložné právo alebo s ktorým má obmed</w:t>
      </w:r>
      <w:r>
        <w:rPr>
          <w:szCs w:val="18"/>
        </w:rPr>
        <w:t>zené právo nakladať (v roku 2015</w:t>
      </w:r>
      <w:r w:rsidR="003452C2">
        <w:rPr>
          <w:szCs w:val="18"/>
        </w:rPr>
        <w:t>: žiadny).</w:t>
      </w:r>
    </w:p>
    <w:p w:rsidR="003452C2" w:rsidRPr="008C0838" w:rsidRDefault="003452C2" w:rsidP="007A7B97">
      <w:pPr>
        <w:pStyle w:val="Zkladntext"/>
        <w:rPr>
          <w:szCs w:val="18"/>
        </w:rPr>
      </w:pPr>
    </w:p>
    <w:p w:rsidR="004D3B4A" w:rsidRPr="00D07F5A" w:rsidRDefault="004D3B4A" w:rsidP="009E0040">
      <w:pPr>
        <w:pStyle w:val="Nadpis2"/>
        <w:numPr>
          <w:ilvl w:val="0"/>
          <w:numId w:val="11"/>
        </w:numPr>
        <w:rPr>
          <w:szCs w:val="18"/>
        </w:rPr>
      </w:pPr>
      <w:r w:rsidRPr="00D07F5A">
        <w:rPr>
          <w:szCs w:val="18"/>
        </w:rPr>
        <w:t>Dlhodobý finančný majetok</w:t>
      </w:r>
    </w:p>
    <w:p w:rsidR="004D3B4A" w:rsidRPr="008C0838" w:rsidRDefault="004D3B4A" w:rsidP="004D3B4A">
      <w:pPr>
        <w:pStyle w:val="Zkladntext"/>
        <w:rPr>
          <w:szCs w:val="18"/>
        </w:rPr>
      </w:pPr>
    </w:p>
    <w:p w:rsidR="00E10B8A" w:rsidRPr="00B50225" w:rsidRDefault="002D38D8" w:rsidP="004409F5">
      <w:pPr>
        <w:pStyle w:val="Zkladntext"/>
        <w:rPr>
          <w:szCs w:val="18"/>
        </w:rPr>
      </w:pPr>
      <w:r>
        <w:rPr>
          <w:szCs w:val="18"/>
        </w:rPr>
        <w:t>Spoločnosť neeviduje dlhodobý finančný majetok</w:t>
      </w:r>
    </w:p>
    <w:p w:rsidR="004409F5" w:rsidRDefault="004409F5" w:rsidP="004409F5">
      <w:pPr>
        <w:pStyle w:val="Zkladntext"/>
        <w:rPr>
          <w:szCs w:val="18"/>
        </w:rPr>
      </w:pPr>
    </w:p>
    <w:p w:rsidR="00AF7986" w:rsidRDefault="00AF7986" w:rsidP="00615480">
      <w:pPr>
        <w:pStyle w:val="Zkladntext"/>
        <w:ind w:left="0"/>
        <w:rPr>
          <w:szCs w:val="18"/>
        </w:rPr>
      </w:pPr>
    </w:p>
    <w:p w:rsidR="006D75D8" w:rsidRDefault="006D75D8" w:rsidP="009E0040">
      <w:pPr>
        <w:pStyle w:val="Zkladntext"/>
      </w:pPr>
    </w:p>
    <w:p w:rsidR="006D75D8" w:rsidRDefault="006D75D8">
      <w:pPr>
        <w:spacing w:after="200" w:line="276" w:lineRule="auto"/>
        <w:rPr>
          <w:sz w:val="18"/>
          <w:szCs w:val="18"/>
        </w:rPr>
      </w:pPr>
      <w:r>
        <w:rPr>
          <w:szCs w:val="18"/>
        </w:rPr>
        <w:br w:type="page"/>
      </w:r>
    </w:p>
    <w:bookmarkStart w:id="21" w:name="_MON_1551634019"/>
    <w:bookmarkStart w:id="22" w:name="_MON_1551634087"/>
    <w:bookmarkStart w:id="23" w:name="_MON_1551634138"/>
    <w:bookmarkStart w:id="24" w:name="_MON_1551634147"/>
    <w:bookmarkStart w:id="25" w:name="_MON_1551634165"/>
    <w:bookmarkStart w:id="26" w:name="_MON_1551634176"/>
    <w:bookmarkStart w:id="27" w:name="_MON_1551634191"/>
    <w:bookmarkStart w:id="28" w:name="_MON_1551634217"/>
    <w:bookmarkStart w:id="29" w:name="_MON_1551634252"/>
    <w:bookmarkStart w:id="30" w:name="_MON_1551633501"/>
    <w:bookmarkStart w:id="31" w:name="_MON_1551636218"/>
    <w:bookmarkStart w:id="32" w:name="_MON_1551636277"/>
    <w:bookmarkStart w:id="33" w:name="_MON_1551636301"/>
    <w:bookmarkStart w:id="34" w:name="_MON_1551636369"/>
    <w:bookmarkStart w:id="35" w:name="_MON_1551636396"/>
    <w:bookmarkStart w:id="36" w:name="_MON_1551636468"/>
    <w:bookmarkStart w:id="37" w:name="_MON_1551636502"/>
    <w:bookmarkStart w:id="38" w:name="_MON_1551636513"/>
    <w:bookmarkStart w:id="39" w:name="_MON_1551636591"/>
    <w:bookmarkStart w:id="40" w:name="_MON_1551636667"/>
    <w:bookmarkStart w:id="41" w:name="_MON_1551637081"/>
    <w:bookmarkStart w:id="42" w:name="_MON_1551633585"/>
    <w:bookmarkStart w:id="43" w:name="_MON_1551685206"/>
    <w:bookmarkStart w:id="44" w:name="_MON_1551633599"/>
    <w:bookmarkStart w:id="45" w:name="_MON_1551633618"/>
    <w:bookmarkStart w:id="46" w:name="_MON_1551633640"/>
    <w:bookmarkStart w:id="47" w:name="_MON_1551633696"/>
    <w:bookmarkStart w:id="48" w:name="_MON_1551633716"/>
    <w:bookmarkStart w:id="49" w:name="_MON_1551633794"/>
    <w:bookmarkStart w:id="50" w:name="_MON_1551633843"/>
    <w:bookmarkStart w:id="51" w:name="_MON_1551633893"/>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Start w:id="52" w:name="_MON_1551633928"/>
    <w:bookmarkEnd w:id="52"/>
    <w:p w:rsidR="007642EA" w:rsidRDefault="00A416A0" w:rsidP="009E0040">
      <w:pPr>
        <w:spacing w:after="200" w:line="276" w:lineRule="auto"/>
        <w:rPr>
          <w:szCs w:val="18"/>
        </w:rPr>
      </w:pPr>
      <w:r w:rsidRPr="000318FA">
        <w:rPr>
          <w:szCs w:val="18"/>
        </w:rPr>
        <w:object w:dxaOrig="8872" w:dyaOrig="12667">
          <v:shape id="_x0000_i1028" type="#_x0000_t75" style="width:444pt;height:665.25pt" o:ole="">
            <v:imagedata r:id="rId18" o:title=""/>
          </v:shape>
          <o:OLEObject Type="Embed" ProgID="Excel.Sheet.12" ShapeID="_x0000_i1028" DrawAspect="Content" ObjectID="_1552365024" r:id="rId19"/>
        </w:object>
      </w:r>
    </w:p>
    <w:bookmarkStart w:id="53" w:name="_MON_1551636817"/>
    <w:bookmarkStart w:id="54" w:name="_MON_1551636824"/>
    <w:bookmarkStart w:id="55" w:name="_MON_1551636860"/>
    <w:bookmarkStart w:id="56" w:name="_MON_1551636949"/>
    <w:bookmarkStart w:id="57" w:name="_MON_1551637036"/>
    <w:bookmarkStart w:id="58" w:name="_MON_1551637063"/>
    <w:bookmarkStart w:id="59" w:name="_MON_1551637161"/>
    <w:bookmarkStart w:id="60" w:name="_MON_1551637175"/>
    <w:bookmarkEnd w:id="53"/>
    <w:bookmarkEnd w:id="54"/>
    <w:bookmarkEnd w:id="55"/>
    <w:bookmarkEnd w:id="56"/>
    <w:bookmarkEnd w:id="57"/>
    <w:bookmarkEnd w:id="58"/>
    <w:bookmarkEnd w:id="59"/>
    <w:bookmarkEnd w:id="60"/>
    <w:bookmarkStart w:id="61" w:name="_MON_1551636794"/>
    <w:bookmarkEnd w:id="61"/>
    <w:p w:rsidR="00B80208" w:rsidRDefault="00A01694" w:rsidP="009E0040">
      <w:pPr>
        <w:spacing w:after="200" w:line="276" w:lineRule="auto"/>
        <w:rPr>
          <w:szCs w:val="18"/>
        </w:rPr>
      </w:pPr>
      <w:r w:rsidRPr="004001B6">
        <w:rPr>
          <w:szCs w:val="18"/>
        </w:rPr>
        <w:object w:dxaOrig="9653" w:dyaOrig="13091">
          <v:shape id="_x0000_i1029" type="#_x0000_t75" style="width:483pt;height:654.75pt" o:ole="">
            <v:imagedata r:id="rId20" o:title=""/>
          </v:shape>
          <o:OLEObject Type="Embed" ProgID="Excel.Sheet.12" ShapeID="_x0000_i1029" DrawAspect="Content" ObjectID="_1552365025" r:id="rId21"/>
        </w:object>
      </w:r>
      <w:r w:rsidR="006D75D8">
        <w:rPr>
          <w:szCs w:val="18"/>
        </w:rPr>
        <w:br w:type="page"/>
      </w:r>
    </w:p>
    <w:bookmarkStart w:id="62" w:name="_MON_1551680327"/>
    <w:bookmarkEnd w:id="62"/>
    <w:bookmarkStart w:id="63" w:name="_MON_1551680119"/>
    <w:bookmarkEnd w:id="63"/>
    <w:p w:rsidR="00A01694" w:rsidRDefault="00B84133" w:rsidP="009E0040">
      <w:pPr>
        <w:spacing w:after="200" w:line="276" w:lineRule="auto"/>
        <w:rPr>
          <w:szCs w:val="18"/>
        </w:rPr>
      </w:pPr>
      <w:r w:rsidRPr="00FA043B">
        <w:rPr>
          <w:szCs w:val="18"/>
        </w:rPr>
        <w:object w:dxaOrig="9143" w:dyaOrig="12945">
          <v:shape id="_x0000_i1069" type="#_x0000_t75" style="width:457.5pt;height:647.25pt" o:ole="">
            <v:imagedata r:id="rId22" o:title=""/>
          </v:shape>
          <o:OLEObject Type="Embed" ProgID="Excel.Sheet.12" ShapeID="_x0000_i1069" DrawAspect="Content" ObjectID="_1552365026" r:id="rId23"/>
        </w:object>
      </w:r>
    </w:p>
    <w:p w:rsidR="00103563" w:rsidRPr="002D38D8" w:rsidRDefault="00756C08" w:rsidP="002D38D8">
      <w:pPr>
        <w:spacing w:after="200" w:line="276" w:lineRule="auto"/>
        <w:rPr>
          <w:szCs w:val="18"/>
        </w:rPr>
      </w:pPr>
      <w:r>
        <w:rPr>
          <w:noProof/>
          <w:szCs w:val="18"/>
        </w:rPr>
        <w:lastRenderedPageBreak/>
        <w:pict>
          <v:shape id="_x0000_s1177" type="#_x0000_t75" style="position:absolute;margin-left:0;margin-top:0;width:473.45pt;height:670.35pt;z-index:251661312;mso-position-horizontal:left">
            <v:imagedata r:id="rId24" o:title=""/>
            <w10:wrap type="square" side="right"/>
          </v:shape>
          <o:OLEObject Type="Embed" ProgID="Excel.Sheet.12" ShapeID="_x0000_s1177" DrawAspect="Content" ObjectID="_1552365067" r:id="rId25"/>
        </w:pict>
      </w:r>
      <w:bookmarkStart w:id="64" w:name="_MON_1551681026"/>
      <w:bookmarkStart w:id="65" w:name="_MON_1551680968"/>
      <w:bookmarkStart w:id="66" w:name="_MON_1551681000"/>
      <w:bookmarkStart w:id="67" w:name="_MON_1551681200"/>
      <w:bookmarkStart w:id="68" w:name="_MON_1551681208"/>
      <w:bookmarkStart w:id="69" w:name="_MON_1551681232"/>
      <w:bookmarkStart w:id="70" w:name="_MON_1551681106"/>
      <w:bookmarkEnd w:id="64"/>
      <w:bookmarkEnd w:id="65"/>
      <w:bookmarkEnd w:id="66"/>
      <w:bookmarkEnd w:id="67"/>
      <w:bookmarkEnd w:id="68"/>
      <w:bookmarkEnd w:id="69"/>
      <w:bookmarkEnd w:id="70"/>
    </w:p>
    <w:p w:rsidR="00103563" w:rsidRPr="0028408E" w:rsidRDefault="00103563" w:rsidP="0028408E">
      <w:pPr>
        <w:pStyle w:val="Zkladntext"/>
        <w:ind w:left="766"/>
        <w:rPr>
          <w:color w:val="0070C0"/>
          <w:szCs w:val="18"/>
        </w:rPr>
      </w:pPr>
    </w:p>
    <w:p w:rsidR="00EC5C0B" w:rsidRPr="00B50225" w:rsidRDefault="00EC5C0B" w:rsidP="0028408E">
      <w:pPr>
        <w:pStyle w:val="Nadpis2"/>
        <w:numPr>
          <w:ilvl w:val="0"/>
          <w:numId w:val="19"/>
        </w:numPr>
        <w:rPr>
          <w:szCs w:val="18"/>
        </w:rPr>
      </w:pPr>
      <w:r w:rsidRPr="00B50225">
        <w:rPr>
          <w:szCs w:val="18"/>
        </w:rPr>
        <w:t>Zásoby</w:t>
      </w:r>
    </w:p>
    <w:p w:rsidR="004D3B4A" w:rsidRPr="00B50225" w:rsidRDefault="004D3B4A" w:rsidP="004D3B4A">
      <w:pPr>
        <w:pStyle w:val="Zkladntext"/>
        <w:rPr>
          <w:szCs w:val="18"/>
        </w:rPr>
      </w:pPr>
    </w:p>
    <w:p w:rsidR="004D3B4A" w:rsidRDefault="00750629" w:rsidP="004D3B4A">
      <w:pPr>
        <w:pStyle w:val="Zkladntext"/>
        <w:rPr>
          <w:szCs w:val="18"/>
        </w:rPr>
      </w:pPr>
      <w:r w:rsidRPr="00B50225">
        <w:rPr>
          <w:szCs w:val="18"/>
        </w:rPr>
        <w:t>Vývoj opravnej položky v priebehu účtovného obdobia je uvedený v nasledujúcom prehľade:</w:t>
      </w:r>
    </w:p>
    <w:p w:rsidR="002C228B" w:rsidRDefault="002C228B" w:rsidP="004D3B4A">
      <w:pPr>
        <w:pStyle w:val="Zkladntext"/>
        <w:rPr>
          <w:szCs w:val="18"/>
        </w:rPr>
      </w:pPr>
    </w:p>
    <w:bookmarkStart w:id="71" w:name="_MON_1500360978"/>
    <w:bookmarkEnd w:id="71"/>
    <w:bookmarkStart w:id="72" w:name="_MON_1551637736"/>
    <w:bookmarkEnd w:id="72"/>
    <w:p w:rsidR="004D3B4A" w:rsidRDefault="00F675A1" w:rsidP="000B058E">
      <w:pPr>
        <w:pStyle w:val="Zkladntext"/>
        <w:rPr>
          <w:szCs w:val="18"/>
        </w:rPr>
      </w:pPr>
      <w:r w:rsidRPr="00A82214">
        <w:rPr>
          <w:szCs w:val="18"/>
        </w:rPr>
        <w:object w:dxaOrig="8884" w:dyaOrig="3200">
          <v:shape id="_x0000_i1030" type="#_x0000_t75" style="width:441pt;height:160.5pt" o:ole="">
            <v:imagedata r:id="rId26" o:title=""/>
          </v:shape>
          <o:OLEObject Type="Embed" ProgID="Excel.Sheet.12" ShapeID="_x0000_i1030" DrawAspect="Content" ObjectID="_1552365027" r:id="rId27"/>
        </w:object>
      </w:r>
      <w:r w:rsidR="00A914C4" w:rsidRPr="00A914C4">
        <w:rPr>
          <w:szCs w:val="18"/>
        </w:rPr>
        <w:t xml:space="preserve">Zníženie úžitkovej hodnoty zásob bolo zohľadnené vytvorením opravnej položky. V zásobách sa vyskytujú </w:t>
      </w:r>
      <w:proofErr w:type="spellStart"/>
      <w:r w:rsidR="00A914C4" w:rsidRPr="00A914C4">
        <w:rPr>
          <w:szCs w:val="18"/>
        </w:rPr>
        <w:t>bezobratkové</w:t>
      </w:r>
      <w:proofErr w:type="spellEnd"/>
      <w:r w:rsidR="00A914C4" w:rsidRPr="00A914C4">
        <w:rPr>
          <w:szCs w:val="18"/>
        </w:rPr>
        <w:t xml:space="preserve"> p</w:t>
      </w:r>
      <w:r w:rsidR="00A914C4">
        <w:rPr>
          <w:szCs w:val="18"/>
        </w:rPr>
        <w:t>oložky (bez pohybu dlhšie ako 360</w:t>
      </w:r>
      <w:r w:rsidR="00A914C4" w:rsidRPr="00A914C4">
        <w:rPr>
          <w:szCs w:val="18"/>
        </w:rPr>
        <w:t xml:space="preserve"> dní), na ktoré je vytvorená opravná položka a výrobky, ktorých reálna predajná cena je nižšia ako ich ocenenie v rámci hotovej výroby.</w:t>
      </w:r>
      <w:r w:rsidR="004D3B4A" w:rsidRPr="00B50225">
        <w:rPr>
          <w:szCs w:val="18"/>
        </w:rPr>
        <w:t>.</w:t>
      </w:r>
      <w:r w:rsidR="00DE256F">
        <w:rPr>
          <w:szCs w:val="18"/>
        </w:rPr>
        <w:t xml:space="preserve"> K zúčtovaniu opravnej položky k zásobám došlo z</w:t>
      </w:r>
      <w:r w:rsidR="00A914C4">
        <w:rPr>
          <w:szCs w:val="18"/>
        </w:rPr>
        <w:t> </w:t>
      </w:r>
      <w:r w:rsidR="00DE256F">
        <w:rPr>
          <w:szCs w:val="18"/>
        </w:rPr>
        <w:t>dôvodu</w:t>
      </w:r>
      <w:r w:rsidR="00A914C4">
        <w:rPr>
          <w:szCs w:val="18"/>
        </w:rPr>
        <w:t xml:space="preserve"> použitia a</w:t>
      </w:r>
      <w:r w:rsidR="00DE256F">
        <w:rPr>
          <w:szCs w:val="18"/>
        </w:rPr>
        <w:t xml:space="preserve"> predaja týchto zásob.</w:t>
      </w:r>
    </w:p>
    <w:p w:rsidR="002F700A" w:rsidRDefault="002F700A" w:rsidP="000B058E">
      <w:pPr>
        <w:pStyle w:val="Zkladntext"/>
        <w:rPr>
          <w:szCs w:val="18"/>
        </w:rPr>
      </w:pPr>
    </w:p>
    <w:p w:rsidR="000C02C8" w:rsidRDefault="00995608" w:rsidP="002F700A">
      <w:pPr>
        <w:pStyle w:val="Zkladntext"/>
      </w:pPr>
      <w:r>
        <w:t xml:space="preserve">Na zásoby </w:t>
      </w:r>
      <w:r w:rsidR="00FE4919">
        <w:t xml:space="preserve">nie </w:t>
      </w:r>
      <w:r>
        <w:t xml:space="preserve"> je zriadené v prospech banky záložné právo.</w:t>
      </w:r>
    </w:p>
    <w:p w:rsidR="00B85909" w:rsidRDefault="00B85909" w:rsidP="002F700A">
      <w:pPr>
        <w:pStyle w:val="Zkladntext"/>
      </w:pPr>
    </w:p>
    <w:p w:rsidR="00B85909" w:rsidRDefault="00B85909" w:rsidP="00B85909">
      <w:pPr>
        <w:pStyle w:val="Zkladntext"/>
        <w:rPr>
          <w:szCs w:val="18"/>
        </w:rPr>
      </w:pPr>
      <w:r>
        <w:rPr>
          <w:szCs w:val="18"/>
        </w:rPr>
        <w:t>Zásoby sú poistené</w:t>
      </w:r>
      <w:r w:rsidRPr="00891481">
        <w:rPr>
          <w:szCs w:val="18"/>
        </w:rPr>
        <w:t xml:space="preserve"> pre prípad škôd spôsobených </w:t>
      </w:r>
      <w:r>
        <w:rPr>
          <w:szCs w:val="18"/>
        </w:rPr>
        <w:t xml:space="preserve">živelnou pohromou a krádežou </w:t>
      </w:r>
      <w:r w:rsidRPr="00891481">
        <w:rPr>
          <w:szCs w:val="18"/>
        </w:rPr>
        <w:t xml:space="preserve">do výšky </w:t>
      </w:r>
      <w:r w:rsidRPr="00891481">
        <w:rPr>
          <w:szCs w:val="18"/>
        </w:rPr>
        <w:br/>
      </w:r>
      <w:r>
        <w:rPr>
          <w:szCs w:val="18"/>
        </w:rPr>
        <w:t>1 295 000</w:t>
      </w:r>
      <w:r w:rsidRPr="00EF20F5">
        <w:rPr>
          <w:szCs w:val="18"/>
        </w:rPr>
        <w:t xml:space="preserve"> EUR a</w:t>
      </w:r>
      <w:r>
        <w:rPr>
          <w:szCs w:val="18"/>
        </w:rPr>
        <w:t> 1 275 000</w:t>
      </w:r>
      <w:r w:rsidRPr="00EF20F5">
        <w:rPr>
          <w:szCs w:val="18"/>
        </w:rPr>
        <w:t xml:space="preserve"> EUR</w:t>
      </w:r>
      <w:r>
        <w:rPr>
          <w:szCs w:val="18"/>
        </w:rPr>
        <w:t xml:space="preserve">. </w:t>
      </w:r>
    </w:p>
    <w:p w:rsidR="00B85909" w:rsidRPr="002F700A" w:rsidRDefault="00B85909" w:rsidP="00B85909">
      <w:pPr>
        <w:pStyle w:val="Zkladntext"/>
        <w:ind w:left="0"/>
      </w:pPr>
    </w:p>
    <w:p w:rsidR="00E45765" w:rsidRPr="00FC603B" w:rsidRDefault="00E45765">
      <w:pPr>
        <w:ind w:left="426"/>
        <w:jc w:val="both"/>
        <w:rPr>
          <w:i/>
          <w:sz w:val="18"/>
          <w:szCs w:val="18"/>
        </w:rPr>
      </w:pPr>
    </w:p>
    <w:p w:rsidR="004D3B4A" w:rsidRPr="00B50225"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rsidR="004D3B4A" w:rsidRPr="00B50225" w:rsidRDefault="004D3B4A" w:rsidP="004D3B4A">
      <w:pPr>
        <w:pStyle w:val="Zkladntext"/>
        <w:rPr>
          <w:szCs w:val="18"/>
        </w:rPr>
      </w:pPr>
    </w:p>
    <w:p w:rsidR="00A31BBB" w:rsidRDefault="00FE4919" w:rsidP="00A31BBB">
      <w:pPr>
        <w:pStyle w:val="Zkladntext"/>
        <w:rPr>
          <w:szCs w:val="18"/>
        </w:rPr>
      </w:pPr>
      <w:bookmarkStart w:id="73" w:name="_Toc530739904"/>
      <w:r w:rsidRPr="00FE4919">
        <w:rPr>
          <w:szCs w:val="18"/>
        </w:rPr>
        <w:t xml:space="preserve">Účtovná jednotka </w:t>
      </w:r>
      <w:r>
        <w:rPr>
          <w:szCs w:val="18"/>
        </w:rPr>
        <w:t xml:space="preserve">nemá pre túto položku </w:t>
      </w:r>
      <w:r w:rsidRPr="00FE4919">
        <w:rPr>
          <w:szCs w:val="18"/>
        </w:rPr>
        <w:t>obsahovú náplň.</w:t>
      </w:r>
    </w:p>
    <w:p w:rsidR="0086095B" w:rsidRPr="00B50225" w:rsidRDefault="0086095B" w:rsidP="009E0040">
      <w:pPr>
        <w:pStyle w:val="Zkladntext"/>
        <w:ind w:left="0"/>
        <w:rPr>
          <w:szCs w:val="18"/>
        </w:rPr>
      </w:pPr>
    </w:p>
    <w:p w:rsidR="005D2A89" w:rsidRPr="008C0838" w:rsidRDefault="00CA441D">
      <w:pPr>
        <w:pStyle w:val="Nadpis2"/>
        <w:numPr>
          <w:ilvl w:val="0"/>
          <w:numId w:val="2"/>
        </w:numPr>
        <w:rPr>
          <w:szCs w:val="18"/>
        </w:rPr>
      </w:pPr>
      <w:r w:rsidRPr="00891481">
        <w:rPr>
          <w:szCs w:val="18"/>
        </w:rPr>
        <w:t>Pohľadávky</w:t>
      </w:r>
      <w:bookmarkEnd w:id="73"/>
    </w:p>
    <w:p w:rsidR="000C02C8" w:rsidRDefault="000C02C8" w:rsidP="00CA441D">
      <w:pPr>
        <w:pStyle w:val="Zkladntext"/>
        <w:rPr>
          <w:color w:val="0070C0"/>
          <w:szCs w:val="18"/>
        </w:rPr>
      </w:pPr>
    </w:p>
    <w:p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Zkladntext"/>
        <w:rPr>
          <w:i/>
          <w:szCs w:val="18"/>
          <w:u w:val="single"/>
        </w:rPr>
      </w:pPr>
    </w:p>
    <w:bookmarkStart w:id="74" w:name="_MON_1551890924"/>
    <w:bookmarkStart w:id="75" w:name="_MON_1500362016"/>
    <w:bookmarkStart w:id="76" w:name="_MON_1551681465"/>
    <w:bookmarkEnd w:id="74"/>
    <w:bookmarkEnd w:id="75"/>
    <w:bookmarkEnd w:id="76"/>
    <w:bookmarkStart w:id="77" w:name="_MON_1551682000"/>
    <w:bookmarkEnd w:id="77"/>
    <w:p w:rsidR="003500E4" w:rsidRPr="000B058E" w:rsidRDefault="002F700A" w:rsidP="000B058E">
      <w:pPr>
        <w:pStyle w:val="Zkladntext"/>
        <w:rPr>
          <w:szCs w:val="18"/>
        </w:rPr>
      </w:pPr>
      <w:r w:rsidRPr="00A82214">
        <w:rPr>
          <w:szCs w:val="18"/>
        </w:rPr>
        <w:object w:dxaOrig="8760" w:dyaOrig="6906">
          <v:shape id="_x0000_i1031" type="#_x0000_t75" style="width:438pt;height:344.25pt" o:ole="">
            <v:imagedata r:id="rId28" o:title=""/>
          </v:shape>
          <o:OLEObject Type="Embed" ProgID="Excel.Sheet.12" ShapeID="_x0000_i1031" DrawAspect="Content" ObjectID="_1552365028" r:id="rId29"/>
        </w:object>
      </w:r>
    </w:p>
    <w:p w:rsidR="003500E4" w:rsidRDefault="003500E4"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743A44" w:rsidRDefault="00743A44" w:rsidP="00A91281">
      <w:pPr>
        <w:pStyle w:val="Zkladntext"/>
        <w:rPr>
          <w:szCs w:val="18"/>
        </w:rPr>
      </w:pPr>
    </w:p>
    <w:p w:rsidR="00743A44" w:rsidRDefault="00743A44" w:rsidP="00743A44">
      <w:pPr>
        <w:spacing w:after="200" w:line="276" w:lineRule="auto"/>
        <w:ind w:left="426"/>
        <w:rPr>
          <w:sz w:val="18"/>
          <w:szCs w:val="18"/>
        </w:rPr>
      </w:pPr>
      <w:r w:rsidRPr="00743A44">
        <w:rPr>
          <w:sz w:val="18"/>
          <w:szCs w:val="18"/>
        </w:rPr>
        <w:t>Spoločnosť vytvára opravné položky na pohľadávky v závislosti od ich vekovej štruktúry. Na pohľadávky po lehote spl</w:t>
      </w:r>
      <w:r>
        <w:rPr>
          <w:sz w:val="18"/>
          <w:szCs w:val="18"/>
        </w:rPr>
        <w:t>atnosti nad 360 dní 100 %,</w:t>
      </w:r>
      <w:r w:rsidRPr="00743A44">
        <w:rPr>
          <w:sz w:val="18"/>
          <w:szCs w:val="18"/>
        </w:rPr>
        <w:t xml:space="preserve"> nad 270 dní 75 %,nad 180 dní 50 %, nad 90 dní 25 % z ich hodnoty. Pohľadávky sú individuálne prehodnocované, pričom generálne pra</w:t>
      </w:r>
      <w:r>
        <w:rPr>
          <w:sz w:val="18"/>
          <w:szCs w:val="18"/>
        </w:rPr>
        <w:t xml:space="preserve">vidlo tvorby </w:t>
      </w:r>
      <w:r w:rsidRPr="00743A44">
        <w:rPr>
          <w:sz w:val="18"/>
          <w:szCs w:val="18"/>
        </w:rPr>
        <w:t>môže byť modifikované v závislosti od povahy pohľadávky a pravdepod</w:t>
      </w:r>
      <w:r>
        <w:rPr>
          <w:sz w:val="18"/>
          <w:szCs w:val="18"/>
        </w:rPr>
        <w:t xml:space="preserve">obnosti jej vymoženia. </w:t>
      </w:r>
      <w:r w:rsidRPr="00743A44">
        <w:rPr>
          <w:sz w:val="18"/>
          <w:szCs w:val="18"/>
        </w:rPr>
        <w:t>Pri zisťovaní vymožiteľnosti pohľadávok sa zvažujú všetky zmeny v bonite odberateľov, ktoré nastanú do dňa zo</w:t>
      </w:r>
      <w:r>
        <w:rPr>
          <w:sz w:val="18"/>
          <w:szCs w:val="18"/>
        </w:rPr>
        <w:t>stavenia účtovnej závierky.</w:t>
      </w:r>
      <w:r>
        <w:rPr>
          <w:sz w:val="18"/>
          <w:szCs w:val="18"/>
        </w:rPr>
        <w:tab/>
      </w:r>
      <w:r>
        <w:rPr>
          <w:sz w:val="18"/>
          <w:szCs w:val="18"/>
        </w:rPr>
        <w:tab/>
      </w:r>
      <w:r>
        <w:rPr>
          <w:sz w:val="18"/>
          <w:szCs w:val="18"/>
        </w:rPr>
        <w:tab/>
      </w:r>
      <w:r>
        <w:rPr>
          <w:sz w:val="18"/>
          <w:szCs w:val="18"/>
        </w:rPr>
        <w:tab/>
      </w:r>
      <w:r w:rsidRPr="00743A44">
        <w:rPr>
          <w:sz w:val="18"/>
          <w:szCs w:val="18"/>
        </w:rPr>
        <w:tab/>
      </w:r>
    </w:p>
    <w:p w:rsidR="009B4F0C" w:rsidRDefault="009D74E8" w:rsidP="009B4F0C">
      <w:pPr>
        <w:spacing w:after="200" w:line="276" w:lineRule="auto"/>
        <w:ind w:left="426"/>
        <w:rPr>
          <w:sz w:val="18"/>
          <w:szCs w:val="18"/>
        </w:rPr>
      </w:pPr>
      <w:r>
        <w:rPr>
          <w:sz w:val="18"/>
          <w:szCs w:val="18"/>
        </w:rPr>
        <w:t xml:space="preserve">V roku </w:t>
      </w:r>
      <w:r w:rsidR="00743A44">
        <w:rPr>
          <w:sz w:val="18"/>
          <w:szCs w:val="18"/>
        </w:rPr>
        <w:t>2016</w:t>
      </w:r>
      <w:r w:rsidR="00743A44" w:rsidRPr="00743A44">
        <w:rPr>
          <w:sz w:val="18"/>
          <w:szCs w:val="18"/>
        </w:rPr>
        <w:t xml:space="preserve"> b</w:t>
      </w:r>
      <w:r>
        <w:rPr>
          <w:sz w:val="18"/>
          <w:szCs w:val="18"/>
        </w:rPr>
        <w:t>ola výsledkovo účtovaná tvorba opravných položiek</w:t>
      </w:r>
      <w:r w:rsidR="00743A44" w:rsidRPr="00743A44">
        <w:rPr>
          <w:sz w:val="18"/>
          <w:szCs w:val="18"/>
        </w:rPr>
        <w:t xml:space="preserve"> vo výške  </w:t>
      </w:r>
      <w:r w:rsidR="00743A44">
        <w:rPr>
          <w:sz w:val="18"/>
          <w:szCs w:val="18"/>
        </w:rPr>
        <w:t xml:space="preserve">18 372 </w:t>
      </w:r>
      <w:r>
        <w:rPr>
          <w:sz w:val="18"/>
          <w:szCs w:val="18"/>
        </w:rPr>
        <w:t xml:space="preserve"> EUR a tiež rozpustenie opravných položiek</w:t>
      </w:r>
      <w:r w:rsidR="00743A44" w:rsidRPr="00743A44">
        <w:rPr>
          <w:sz w:val="18"/>
          <w:szCs w:val="18"/>
        </w:rPr>
        <w:t xml:space="preserve"> vo výške  </w:t>
      </w:r>
      <w:r w:rsidR="00743A44">
        <w:rPr>
          <w:sz w:val="18"/>
          <w:szCs w:val="18"/>
        </w:rPr>
        <w:t xml:space="preserve">20 032 EUR. </w:t>
      </w:r>
      <w:r w:rsidR="00743A44" w:rsidRPr="00743A44">
        <w:rPr>
          <w:sz w:val="18"/>
          <w:szCs w:val="18"/>
        </w:rPr>
        <w:t>Zúčtovanie opravných položiek v dôsledku vyradenia starých nedobytných pohľadávok z účtovníctva ( odpis pohľ</w:t>
      </w:r>
      <w:r w:rsidR="00743A44">
        <w:rPr>
          <w:sz w:val="18"/>
          <w:szCs w:val="18"/>
        </w:rPr>
        <w:t xml:space="preserve">adávok ) predstavovalo </w:t>
      </w:r>
      <w:r w:rsidR="00743A44" w:rsidRPr="00743A44">
        <w:rPr>
          <w:sz w:val="18"/>
          <w:szCs w:val="18"/>
        </w:rPr>
        <w:t xml:space="preserve">sumu </w:t>
      </w:r>
      <w:r w:rsidR="00743A44">
        <w:rPr>
          <w:sz w:val="18"/>
          <w:szCs w:val="18"/>
        </w:rPr>
        <w:t>193 307</w:t>
      </w:r>
      <w:r w:rsidR="00743A44" w:rsidRPr="00743A44">
        <w:rPr>
          <w:sz w:val="18"/>
          <w:szCs w:val="18"/>
        </w:rPr>
        <w:t xml:space="preserve"> EUR. Celková hodnota odpísaných pohľadávok je </w:t>
      </w:r>
      <w:r w:rsidR="00743A44">
        <w:rPr>
          <w:sz w:val="18"/>
          <w:szCs w:val="18"/>
        </w:rPr>
        <w:t>193 307</w:t>
      </w:r>
      <w:r w:rsidR="009B4F0C">
        <w:rPr>
          <w:sz w:val="18"/>
          <w:szCs w:val="18"/>
        </w:rPr>
        <w:t xml:space="preserve"> EUR.</w:t>
      </w:r>
      <w:r w:rsidR="009B4F0C">
        <w:rPr>
          <w:sz w:val="18"/>
          <w:szCs w:val="18"/>
        </w:rPr>
        <w:tab/>
      </w:r>
      <w:r w:rsidR="009B4F0C">
        <w:rPr>
          <w:sz w:val="18"/>
          <w:szCs w:val="18"/>
        </w:rPr>
        <w:tab/>
      </w:r>
      <w:r w:rsidR="009B4F0C">
        <w:rPr>
          <w:sz w:val="18"/>
          <w:szCs w:val="18"/>
        </w:rPr>
        <w:tab/>
      </w:r>
      <w:r w:rsidR="009B4F0C">
        <w:rPr>
          <w:sz w:val="18"/>
          <w:szCs w:val="18"/>
        </w:rPr>
        <w:tab/>
      </w:r>
      <w:r w:rsidR="009B4F0C">
        <w:rPr>
          <w:sz w:val="18"/>
          <w:szCs w:val="18"/>
        </w:rPr>
        <w:tab/>
      </w:r>
      <w:r w:rsidR="009B4F0C">
        <w:rPr>
          <w:sz w:val="18"/>
          <w:szCs w:val="18"/>
        </w:rPr>
        <w:tab/>
      </w:r>
      <w:r w:rsidR="009B4F0C">
        <w:rPr>
          <w:sz w:val="18"/>
          <w:szCs w:val="18"/>
        </w:rPr>
        <w:tab/>
      </w:r>
      <w:r w:rsidR="009B4F0C">
        <w:rPr>
          <w:sz w:val="18"/>
          <w:szCs w:val="18"/>
        </w:rPr>
        <w:tab/>
      </w:r>
      <w:r w:rsidR="009B4F0C">
        <w:rPr>
          <w:sz w:val="18"/>
          <w:szCs w:val="18"/>
        </w:rPr>
        <w:tab/>
      </w:r>
      <w:r w:rsidR="009B4F0C">
        <w:rPr>
          <w:sz w:val="18"/>
          <w:szCs w:val="18"/>
        </w:rPr>
        <w:tab/>
      </w:r>
      <w:r w:rsidR="009B4F0C">
        <w:rPr>
          <w:sz w:val="18"/>
          <w:szCs w:val="18"/>
        </w:rPr>
        <w:tab/>
      </w:r>
      <w:r w:rsidR="009B4F0C">
        <w:rPr>
          <w:sz w:val="18"/>
          <w:szCs w:val="18"/>
        </w:rPr>
        <w:tab/>
      </w:r>
      <w:r w:rsidR="009B4F0C">
        <w:rPr>
          <w:sz w:val="18"/>
          <w:szCs w:val="18"/>
        </w:rPr>
        <w:tab/>
      </w:r>
      <w:r w:rsidR="00743A44" w:rsidRPr="00743A44">
        <w:rPr>
          <w:sz w:val="18"/>
          <w:szCs w:val="18"/>
        </w:rPr>
        <w:tab/>
      </w:r>
      <w:r w:rsidR="00743A44" w:rsidRPr="00743A44">
        <w:rPr>
          <w:sz w:val="18"/>
          <w:szCs w:val="18"/>
        </w:rPr>
        <w:tab/>
      </w:r>
    </w:p>
    <w:p w:rsidR="00CA441D" w:rsidRPr="0028408E" w:rsidRDefault="00B80208" w:rsidP="009B4F0C">
      <w:pPr>
        <w:spacing w:after="200"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9B4F0C">
      <w:pPr>
        <w:pStyle w:val="Zkladntext"/>
        <w:ind w:left="0"/>
        <w:rPr>
          <w:szCs w:val="18"/>
        </w:rPr>
      </w:pPr>
    </w:p>
    <w:bookmarkStart w:id="78" w:name="_MON_1551686237"/>
    <w:bookmarkStart w:id="79" w:name="_MON_1551686247"/>
    <w:bookmarkStart w:id="80" w:name="_MON_1551684077"/>
    <w:bookmarkStart w:id="81" w:name="_MON_1552200313"/>
    <w:bookmarkStart w:id="82" w:name="_MON_1551684088"/>
    <w:bookmarkEnd w:id="78"/>
    <w:bookmarkEnd w:id="79"/>
    <w:bookmarkEnd w:id="80"/>
    <w:bookmarkEnd w:id="81"/>
    <w:bookmarkEnd w:id="82"/>
    <w:bookmarkStart w:id="83" w:name="_MON_1500362160"/>
    <w:bookmarkEnd w:id="83"/>
    <w:p w:rsidR="00B56CBE" w:rsidRPr="008C0838" w:rsidRDefault="009D74E8" w:rsidP="004E21C9">
      <w:pPr>
        <w:pStyle w:val="Zkladntext"/>
        <w:rPr>
          <w:szCs w:val="18"/>
        </w:rPr>
      </w:pPr>
      <w:r w:rsidRPr="00A82214">
        <w:rPr>
          <w:szCs w:val="18"/>
        </w:rPr>
        <w:object w:dxaOrig="8801" w:dyaOrig="1530">
          <v:shape id="_x0000_i1032" type="#_x0000_t75" style="width:439.5pt;height:76.5pt" o:ole="">
            <v:imagedata r:id="rId30" o:title=""/>
          </v:shape>
          <o:OLEObject Type="Embed" ProgID="Excel.Sheet.12" ShapeID="_x0000_i1032" DrawAspect="Content" ObjectID="_1552365029" r:id="rId31"/>
        </w:object>
      </w:r>
    </w:p>
    <w:p w:rsidR="00FA0B55" w:rsidRDefault="00FA0B55" w:rsidP="00B50225">
      <w:pPr>
        <w:pStyle w:val="Zkladntext"/>
        <w:ind w:left="0"/>
        <w:rPr>
          <w:szCs w:val="18"/>
        </w:rPr>
      </w:pPr>
    </w:p>
    <w:p w:rsidR="00BC0905" w:rsidRDefault="00BC0905" w:rsidP="00B50225">
      <w:pPr>
        <w:pStyle w:val="Zkladntext"/>
        <w:ind w:left="0"/>
        <w:rPr>
          <w:szCs w:val="18"/>
        </w:rPr>
      </w:pPr>
    </w:p>
    <w:p w:rsidR="00653F5B" w:rsidRDefault="00A416A0" w:rsidP="004E21C9">
      <w:pPr>
        <w:pStyle w:val="Zkladntext"/>
      </w:pPr>
      <w:r w:rsidRPr="00A416A0">
        <w:t xml:space="preserve">Na všetky súčasné a budúce pohľadávky s výnimkou pohľadávok voči spoločnostiam: ARPROG, akciová spoločnosť Poprad, </w:t>
      </w:r>
      <w:proofErr w:type="spellStart"/>
      <w:r w:rsidRPr="00A416A0">
        <w:t>Širila,a.s</w:t>
      </w:r>
      <w:proofErr w:type="spellEnd"/>
      <w:r w:rsidRPr="00A416A0">
        <w:t>,</w:t>
      </w:r>
      <w:r>
        <w:t xml:space="preserve"> </w:t>
      </w:r>
      <w:r w:rsidRPr="00A416A0">
        <w:t>DYNAMIK CONSTRUCTION , s.r.o, TATRASPOL J, s.r.o. bolo zriadené záložné právo.</w:t>
      </w:r>
    </w:p>
    <w:p w:rsidR="002177BC" w:rsidRDefault="002177BC" w:rsidP="009E0040">
      <w:pPr>
        <w:ind w:left="426"/>
        <w:jc w:val="both"/>
        <w:rPr>
          <w:color w:val="0070C0"/>
          <w:sz w:val="18"/>
          <w:szCs w:val="18"/>
        </w:rPr>
      </w:pPr>
    </w:p>
    <w:bookmarkStart w:id="84" w:name="_MON_1551890895"/>
    <w:bookmarkStart w:id="85" w:name="_MON_1551890928"/>
    <w:bookmarkStart w:id="86" w:name="_MON_1551684853"/>
    <w:bookmarkStart w:id="87" w:name="_MON_1551684878"/>
    <w:bookmarkEnd w:id="84"/>
    <w:bookmarkEnd w:id="85"/>
    <w:bookmarkEnd w:id="86"/>
    <w:bookmarkEnd w:id="87"/>
    <w:bookmarkStart w:id="88" w:name="_MON_1551685108"/>
    <w:bookmarkEnd w:id="88"/>
    <w:p w:rsidR="00A416A0" w:rsidRPr="0028408E" w:rsidRDefault="002F700A" w:rsidP="009E0040">
      <w:pPr>
        <w:ind w:left="426"/>
        <w:jc w:val="both"/>
        <w:rPr>
          <w:color w:val="0070C0"/>
          <w:sz w:val="18"/>
          <w:szCs w:val="18"/>
        </w:rPr>
      </w:pPr>
      <w:r w:rsidRPr="00FA043B">
        <w:rPr>
          <w:color w:val="0070C0"/>
          <w:sz w:val="18"/>
          <w:szCs w:val="18"/>
        </w:rPr>
        <w:object w:dxaOrig="6622" w:dyaOrig="2136">
          <v:shape id="_x0000_i1033" type="#_x0000_t75" style="width:330.75pt;height:106.5pt" o:ole="">
            <v:imagedata r:id="rId32" o:title=""/>
          </v:shape>
          <o:OLEObject Type="Embed" ProgID="Excel.Sheet.12" ShapeID="_x0000_i1033" DrawAspect="Content" ObjectID="_1552365030" r:id="rId33"/>
        </w:object>
      </w:r>
    </w:p>
    <w:p w:rsidR="002177BC" w:rsidRPr="0028408E" w:rsidRDefault="002177BC" w:rsidP="009E0040">
      <w:pPr>
        <w:ind w:left="426"/>
        <w:jc w:val="both"/>
        <w:rPr>
          <w:color w:val="0070C0"/>
          <w:sz w:val="18"/>
          <w:szCs w:val="18"/>
        </w:rPr>
      </w:pPr>
    </w:p>
    <w:p w:rsidR="002177BC" w:rsidRPr="006E5255" w:rsidRDefault="002177BC" w:rsidP="00B240D0">
      <w:pPr>
        <w:pStyle w:val="Nadpis2"/>
        <w:numPr>
          <w:ilvl w:val="0"/>
          <w:numId w:val="2"/>
        </w:numPr>
        <w:ind w:left="567" w:hanging="283"/>
        <w:rPr>
          <w:szCs w:val="18"/>
        </w:rPr>
      </w:pPr>
      <w:r w:rsidRPr="006E5255">
        <w:rPr>
          <w:szCs w:val="18"/>
        </w:rPr>
        <w:t>Odložená daňová pohľadávka</w:t>
      </w:r>
    </w:p>
    <w:p w:rsidR="002177BC" w:rsidRPr="0028408E" w:rsidRDefault="002177BC" w:rsidP="009E0040">
      <w:pPr>
        <w:ind w:left="426"/>
        <w:rPr>
          <w:color w:val="0070C0"/>
        </w:rPr>
      </w:pPr>
    </w:p>
    <w:p w:rsidR="00A111BE" w:rsidRDefault="00A111BE" w:rsidP="004E21C9">
      <w:pPr>
        <w:ind w:left="426"/>
        <w:rPr>
          <w:color w:val="00B0F0"/>
          <w:sz w:val="18"/>
          <w:szCs w:val="18"/>
        </w:rPr>
      </w:pPr>
    </w:p>
    <w:p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A111BE" w:rsidRDefault="00A111BE" w:rsidP="00A111BE">
      <w:pPr>
        <w:pStyle w:val="Zkladntext"/>
        <w:rPr>
          <w:szCs w:val="18"/>
        </w:rPr>
      </w:pPr>
    </w:p>
    <w:bookmarkStart w:id="89" w:name="_MON_1551890940"/>
    <w:bookmarkStart w:id="90" w:name="_MON_1551685684"/>
    <w:bookmarkStart w:id="91" w:name="_MON_1552200396"/>
    <w:bookmarkStart w:id="92" w:name="_MON_1501060846"/>
    <w:bookmarkEnd w:id="89"/>
    <w:bookmarkEnd w:id="90"/>
    <w:bookmarkEnd w:id="91"/>
    <w:bookmarkEnd w:id="92"/>
    <w:bookmarkStart w:id="93" w:name="_MON_1551685492"/>
    <w:bookmarkEnd w:id="93"/>
    <w:p w:rsidR="00265B4F" w:rsidRDefault="009D74E8" w:rsidP="00A111BE">
      <w:pPr>
        <w:pStyle w:val="Zkladntext"/>
        <w:rPr>
          <w:szCs w:val="18"/>
        </w:rPr>
      </w:pPr>
      <w:r w:rsidRPr="00A82214">
        <w:rPr>
          <w:szCs w:val="18"/>
        </w:rPr>
        <w:object w:dxaOrig="8813" w:dyaOrig="3429">
          <v:shape id="_x0000_i1034" type="#_x0000_t75" style="width:441pt;height:171pt" o:ole="">
            <v:imagedata r:id="rId34" o:title=""/>
          </v:shape>
          <o:OLEObject Type="Embed" ProgID="Excel.Sheet.12" ShapeID="_x0000_i1034" DrawAspect="Content" ObjectID="_1552365031" r:id="rId35"/>
        </w:object>
      </w:r>
    </w:p>
    <w:p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rsidR="00A111BE" w:rsidRDefault="00A111BE" w:rsidP="004E21C9">
      <w:pPr>
        <w:ind w:left="426"/>
        <w:rPr>
          <w:color w:val="00B0F0"/>
          <w:sz w:val="18"/>
          <w:szCs w:val="18"/>
        </w:rPr>
      </w:pPr>
    </w:p>
    <w:bookmarkStart w:id="94" w:name="_MON_1501061656"/>
    <w:bookmarkEnd w:id="94"/>
    <w:bookmarkStart w:id="95" w:name="_MON_1551685938"/>
    <w:bookmarkEnd w:id="95"/>
    <w:p w:rsidR="003A2AE6" w:rsidRDefault="00EF1DBC">
      <w:pPr>
        <w:ind w:left="426"/>
        <w:jc w:val="both"/>
        <w:rPr>
          <w:szCs w:val="18"/>
        </w:rPr>
      </w:pPr>
      <w:r w:rsidRPr="00A82214">
        <w:rPr>
          <w:szCs w:val="18"/>
        </w:rPr>
        <w:object w:dxaOrig="8722" w:dyaOrig="1994">
          <v:shape id="_x0000_i1035" type="#_x0000_t75" style="width:441pt;height:99.75pt" o:ole="">
            <v:imagedata r:id="rId36" o:title=""/>
          </v:shape>
          <o:OLEObject Type="Embed" ProgID="Excel.Sheet.12" ShapeID="_x0000_i1035" DrawAspect="Content" ObjectID="_1552365032" r:id="rId37"/>
        </w:object>
      </w:r>
    </w:p>
    <w:p w:rsidR="00B240D0" w:rsidRDefault="00B240D0">
      <w:pPr>
        <w:spacing w:after="200" w:line="276" w:lineRule="auto"/>
        <w:rPr>
          <w:b/>
          <w:sz w:val="18"/>
          <w:szCs w:val="18"/>
        </w:rPr>
      </w:pPr>
      <w:r>
        <w:rPr>
          <w:szCs w:val="18"/>
        </w:rPr>
        <w:br w:type="page"/>
      </w:r>
    </w:p>
    <w:p w:rsidR="0034638A" w:rsidRDefault="0034638A" w:rsidP="0034638A">
      <w:pPr>
        <w:pStyle w:val="Nadpis2"/>
        <w:numPr>
          <w:ilvl w:val="0"/>
          <w:numId w:val="2"/>
        </w:numPr>
        <w:rPr>
          <w:szCs w:val="18"/>
        </w:rPr>
      </w:pPr>
      <w:r>
        <w:rPr>
          <w:szCs w:val="18"/>
        </w:rPr>
        <w:lastRenderedPageBreak/>
        <w:t>Krátkodobý finančný majetok</w:t>
      </w:r>
    </w:p>
    <w:p w:rsidR="00EF1DBC" w:rsidRPr="00EF1DBC" w:rsidRDefault="00EF1DBC" w:rsidP="00EF1DBC"/>
    <w:p w:rsidR="00AF3D80" w:rsidRPr="00FE0F76" w:rsidRDefault="00EF1DBC" w:rsidP="004E21C9">
      <w:pPr>
        <w:ind w:left="426"/>
      </w:pPr>
      <w:bookmarkStart w:id="96" w:name="_MON_1500889926"/>
      <w:bookmarkEnd w:id="96"/>
      <w:r w:rsidRPr="00EF1DBC">
        <w:rPr>
          <w:sz w:val="18"/>
          <w:szCs w:val="18"/>
        </w:rPr>
        <w:t xml:space="preserve">Účtovná jednotka </w:t>
      </w:r>
      <w:r>
        <w:rPr>
          <w:sz w:val="18"/>
          <w:szCs w:val="18"/>
        </w:rPr>
        <w:t xml:space="preserve">nemá pre túto položku </w:t>
      </w:r>
      <w:r w:rsidRPr="00EF1DBC">
        <w:rPr>
          <w:sz w:val="18"/>
          <w:szCs w:val="18"/>
        </w:rPr>
        <w:t>obsahovú náplň.</w:t>
      </w:r>
      <w:r w:rsidRPr="00FE0F76">
        <w:t xml:space="preserve"> </w:t>
      </w:r>
    </w:p>
    <w:p w:rsidR="00CB0BAC" w:rsidRDefault="00CB0BAC" w:rsidP="00CB0BAC">
      <w:pPr>
        <w:pStyle w:val="Zkladntext"/>
        <w:rPr>
          <w:szCs w:val="18"/>
        </w:rPr>
      </w:pPr>
    </w:p>
    <w:p w:rsidR="00CB0BAC" w:rsidRDefault="00CB0BAC" w:rsidP="00CB0BAC">
      <w:pPr>
        <w:pStyle w:val="Zkladntext"/>
        <w:rPr>
          <w:szCs w:val="18"/>
        </w:rPr>
      </w:pPr>
    </w:p>
    <w:p w:rsidR="00CB0BAC" w:rsidRDefault="00CB0BAC" w:rsidP="00CB0BAC">
      <w:pPr>
        <w:pStyle w:val="Nadpis2"/>
        <w:numPr>
          <w:ilvl w:val="0"/>
          <w:numId w:val="2"/>
        </w:numPr>
        <w:rPr>
          <w:szCs w:val="18"/>
        </w:rPr>
      </w:pPr>
      <w:r>
        <w:rPr>
          <w:szCs w:val="18"/>
        </w:rPr>
        <w:t>Finančné účty</w:t>
      </w:r>
    </w:p>
    <w:p w:rsidR="0007523E" w:rsidRDefault="00FE0F76" w:rsidP="009D74E8">
      <w:pPr>
        <w:pStyle w:val="Zkladntext"/>
        <w:ind w:left="720"/>
        <w:rPr>
          <w:szCs w:val="18"/>
        </w:rPr>
      </w:pPr>
      <w:r w:rsidRPr="00CB0BAC">
        <w:rPr>
          <w:szCs w:val="18"/>
        </w:rPr>
        <w:t>Ako finančné účty sú vykázané peniaze v pokladnici</w:t>
      </w:r>
      <w:r w:rsidR="00FC5C57" w:rsidRPr="00CB0BAC">
        <w:rPr>
          <w:szCs w:val="18"/>
        </w:rPr>
        <w:t>, účty v bankách a ceniny</w:t>
      </w:r>
      <w:r w:rsidRPr="00CB0BAC">
        <w:rPr>
          <w:szCs w:val="18"/>
        </w:rPr>
        <w:t xml:space="preserve">. </w:t>
      </w:r>
      <w:r w:rsidR="009D74E8">
        <w:rPr>
          <w:szCs w:val="18"/>
        </w:rPr>
        <w:t>Na pohľadávky spoločnosti na výplatu peňažných prostriedkov  z bankového účtu banka zriadila záložné právo.</w:t>
      </w:r>
    </w:p>
    <w:p w:rsidR="009D74E8" w:rsidRDefault="009D74E8" w:rsidP="009D74E8">
      <w:pPr>
        <w:pStyle w:val="Zkladntext"/>
        <w:ind w:left="720"/>
        <w:rPr>
          <w:szCs w:val="18"/>
        </w:rPr>
      </w:pPr>
    </w:p>
    <w:p w:rsidR="00CB0BAC" w:rsidRDefault="00CB0BAC" w:rsidP="00FE0F76">
      <w:pPr>
        <w:pStyle w:val="Zkladntext"/>
        <w:rPr>
          <w:szCs w:val="18"/>
        </w:rPr>
      </w:pPr>
      <w:r w:rsidRPr="00CB0BAC">
        <w:rPr>
          <w:szCs w:val="18"/>
        </w:rPr>
        <w:t>Prehľad jednotlivých položiek finančných účtov:</w:t>
      </w:r>
    </w:p>
    <w:p w:rsidR="00CB0BAC" w:rsidRDefault="00CB0BAC" w:rsidP="00FE0F76">
      <w:pPr>
        <w:pStyle w:val="Zkladntext"/>
        <w:rPr>
          <w:szCs w:val="18"/>
        </w:rPr>
      </w:pPr>
    </w:p>
    <w:bookmarkStart w:id="97" w:name="_MON_1551686733"/>
    <w:bookmarkStart w:id="98" w:name="_MON_1551686741"/>
    <w:bookmarkStart w:id="99" w:name="_MON_1551686696"/>
    <w:bookmarkStart w:id="100" w:name="_MON_1551686703"/>
    <w:bookmarkEnd w:id="97"/>
    <w:bookmarkEnd w:id="98"/>
    <w:bookmarkEnd w:id="99"/>
    <w:bookmarkEnd w:id="100"/>
    <w:bookmarkStart w:id="101" w:name="_MON_1551686721"/>
    <w:bookmarkEnd w:id="101"/>
    <w:p w:rsidR="00CB0BAC" w:rsidRDefault="00CB0BAC" w:rsidP="00FE0F76">
      <w:pPr>
        <w:pStyle w:val="Zkladntext"/>
        <w:rPr>
          <w:szCs w:val="18"/>
        </w:rPr>
      </w:pPr>
      <w:r w:rsidRPr="00E02026">
        <w:rPr>
          <w:szCs w:val="18"/>
        </w:rPr>
        <w:object w:dxaOrig="7791" w:dyaOrig="3106">
          <v:shape id="_x0000_i1036" type="#_x0000_t75" style="width:389.25pt;height:155.25pt" o:ole="">
            <v:imagedata r:id="rId38" o:title=""/>
          </v:shape>
          <o:OLEObject Type="Embed" ProgID="Excel.Sheet.12" ShapeID="_x0000_i1036" DrawAspect="Content" ObjectID="_1552365033" r:id="rId39"/>
        </w:object>
      </w: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p>
    <w:p w:rsidR="0076026C" w:rsidRDefault="00E5531E" w:rsidP="004E21C9">
      <w:pPr>
        <w:pStyle w:val="Zkladntext"/>
        <w:rPr>
          <w:i/>
          <w:szCs w:val="18"/>
        </w:rPr>
      </w:pPr>
      <w:r>
        <w:rPr>
          <w:i/>
          <w:szCs w:val="18"/>
        </w:rPr>
        <w:tab/>
      </w:r>
      <w:bookmarkStart w:id="102" w:name="_MON_1500367186"/>
      <w:bookmarkStart w:id="103" w:name="_MON_1551719481"/>
      <w:bookmarkStart w:id="104" w:name="_MON_1551719560"/>
      <w:bookmarkEnd w:id="102"/>
      <w:bookmarkEnd w:id="103"/>
      <w:bookmarkEnd w:id="104"/>
    </w:p>
    <w:p w:rsidR="0076026C" w:rsidRDefault="0076026C" w:rsidP="004E21C9">
      <w:pPr>
        <w:pStyle w:val="Zkladntext"/>
        <w:rPr>
          <w:i/>
          <w:szCs w:val="18"/>
        </w:rPr>
      </w:pPr>
    </w:p>
    <w:p w:rsidR="0076026C" w:rsidRDefault="0076026C" w:rsidP="004E21C9">
      <w:pPr>
        <w:pStyle w:val="Zkladntext"/>
        <w:rPr>
          <w:i/>
          <w:szCs w:val="18"/>
        </w:rPr>
      </w:pPr>
    </w:p>
    <w:p w:rsidR="0076026C" w:rsidRDefault="0076026C" w:rsidP="004E21C9">
      <w:pPr>
        <w:pStyle w:val="Zkladntext"/>
        <w:rPr>
          <w:i/>
          <w:szCs w:val="18"/>
        </w:rPr>
      </w:pPr>
    </w:p>
    <w:p w:rsidR="0076026C" w:rsidRDefault="0076026C" w:rsidP="004E21C9">
      <w:pPr>
        <w:pStyle w:val="Zkladntext"/>
        <w:rPr>
          <w:i/>
          <w:szCs w:val="18"/>
        </w:rPr>
      </w:pPr>
    </w:p>
    <w:p w:rsidR="0076026C" w:rsidRDefault="0076026C" w:rsidP="004E21C9">
      <w:pPr>
        <w:pStyle w:val="Zkladntext"/>
        <w:rPr>
          <w:i/>
          <w:szCs w:val="18"/>
        </w:rPr>
      </w:pPr>
    </w:p>
    <w:bookmarkStart w:id="105" w:name="_MON_1552200710"/>
    <w:bookmarkStart w:id="106" w:name="_MON_1552200729"/>
    <w:bookmarkStart w:id="107" w:name="_MON_1552200754"/>
    <w:bookmarkStart w:id="108" w:name="_MON_1552200765"/>
    <w:bookmarkStart w:id="109" w:name="_MON_1551719571"/>
    <w:bookmarkEnd w:id="105"/>
    <w:bookmarkEnd w:id="106"/>
    <w:bookmarkEnd w:id="107"/>
    <w:bookmarkEnd w:id="108"/>
    <w:bookmarkEnd w:id="109"/>
    <w:bookmarkStart w:id="110" w:name="_MON_1552200638"/>
    <w:bookmarkEnd w:id="110"/>
    <w:p w:rsidR="0076026C" w:rsidRPr="001A7BFD" w:rsidRDefault="0076026C" w:rsidP="001A7BFD">
      <w:pPr>
        <w:pStyle w:val="Zkladntext"/>
        <w:rPr>
          <w:szCs w:val="18"/>
        </w:rPr>
      </w:pPr>
      <w:r w:rsidRPr="00A82214">
        <w:rPr>
          <w:i/>
          <w:szCs w:val="18"/>
        </w:rPr>
        <w:object w:dxaOrig="8734" w:dyaOrig="5972">
          <v:shape id="_x0000_i1037" type="#_x0000_t75" style="width:437.25pt;height:299.25pt" o:ole="">
            <v:imagedata r:id="rId40" o:title=""/>
          </v:shape>
          <o:OLEObject Type="Embed" ProgID="Excel.Sheet.12" ShapeID="_x0000_i1037" DrawAspect="Content" ObjectID="_1552365034" r:id="rId41"/>
        </w:object>
      </w:r>
    </w:p>
    <w:p w:rsidR="0076026C" w:rsidRDefault="0076026C" w:rsidP="0076026C"/>
    <w:p w:rsidR="0076026C" w:rsidRPr="0076026C" w:rsidRDefault="0076026C" w:rsidP="0076026C"/>
    <w:p w:rsidR="00491AF0" w:rsidRPr="00B50225" w:rsidRDefault="0034638A" w:rsidP="0076026C">
      <w:pPr>
        <w:pStyle w:val="Nadpis2"/>
        <w:numPr>
          <w:ilvl w:val="0"/>
          <w:numId w:val="2"/>
        </w:numPr>
        <w:rPr>
          <w:szCs w:val="18"/>
        </w:rPr>
      </w:pPr>
      <w:r w:rsidRPr="00FC603B" w:rsidDel="0034638A">
        <w:rPr>
          <w:szCs w:val="18"/>
        </w:rPr>
        <w:t xml:space="preserve"> </w:t>
      </w:r>
      <w:bookmarkStart w:id="111" w:name="_Toc530739908"/>
      <w:r w:rsidR="00491AF0" w:rsidRPr="00B50225">
        <w:rPr>
          <w:szCs w:val="18"/>
        </w:rPr>
        <w:t>Vlastné imanie</w:t>
      </w:r>
    </w:p>
    <w:p w:rsidR="00491AF0" w:rsidRDefault="00491AF0" w:rsidP="00491AF0">
      <w:pPr>
        <w:rPr>
          <w:sz w:val="18"/>
          <w:szCs w:val="18"/>
        </w:rPr>
      </w:pPr>
    </w:p>
    <w:p w:rsidR="00C6228D" w:rsidRDefault="000B01A7" w:rsidP="001B49E7">
      <w:pPr>
        <w:pStyle w:val="AccountingPolicy"/>
        <w:ind w:left="426"/>
        <w:jc w:val="both"/>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1B49E7">
        <w:rPr>
          <w:rFonts w:ascii="Times New Roman" w:hAnsi="Times New Roman" w:cs="Times New Roman"/>
          <w:color w:val="auto"/>
          <w:sz w:val="18"/>
          <w:szCs w:val="18"/>
          <w:lang w:val="sk-SK" w:eastAsia="en-US"/>
        </w:rPr>
        <w:t xml:space="preserve"> Spoločnosti k 31. decembru 2016</w:t>
      </w:r>
      <w:r w:rsidR="00E5531E" w:rsidRPr="00E5531E">
        <w:rPr>
          <w:rFonts w:ascii="Times New Roman" w:hAnsi="Times New Roman" w:cs="Times New Roman"/>
          <w:color w:val="auto"/>
          <w:sz w:val="18"/>
          <w:szCs w:val="18"/>
          <w:lang w:val="sk-SK" w:eastAsia="en-US"/>
        </w:rPr>
        <w:t xml:space="preserve"> je </w:t>
      </w:r>
      <w:r w:rsidR="009F04A6">
        <w:rPr>
          <w:rFonts w:ascii="Times New Roman" w:hAnsi="Times New Roman" w:cs="Times New Roman"/>
          <w:color w:val="auto"/>
          <w:sz w:val="18"/>
          <w:szCs w:val="18"/>
          <w:lang w:val="sk-SK" w:eastAsia="en-US"/>
        </w:rPr>
        <w:t>2</w:t>
      </w:r>
      <w:r w:rsidR="001B49E7">
        <w:rPr>
          <w:rFonts w:ascii="Times New Roman" w:hAnsi="Times New Roman" w:cs="Times New Roman"/>
          <w:color w:val="auto"/>
          <w:sz w:val="18"/>
          <w:szCs w:val="18"/>
          <w:lang w:val="sk-SK" w:eastAsia="en-US"/>
        </w:rPr>
        <w:t> 166 000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 xml:space="preserve">decembru 2014: </w:t>
      </w:r>
      <w:r w:rsidR="001B49E7">
        <w:rPr>
          <w:rFonts w:ascii="Times New Roman" w:hAnsi="Times New Roman" w:cs="Times New Roman"/>
          <w:color w:val="auto"/>
          <w:sz w:val="18"/>
          <w:szCs w:val="18"/>
          <w:lang w:val="sk-SK" w:eastAsia="en-US"/>
        </w:rPr>
        <w:t>2 166 000</w:t>
      </w:r>
      <w:r w:rsidR="009F04A6">
        <w:rPr>
          <w:rFonts w:ascii="Times New Roman" w:hAnsi="Times New Roman" w:cs="Times New Roman"/>
          <w:color w:val="auto"/>
          <w:sz w:val="18"/>
          <w:szCs w:val="18"/>
          <w:lang w:val="sk-SK" w:eastAsia="en-US"/>
        </w:rPr>
        <w:t xml:space="preserve"> EUR). </w:t>
      </w:r>
      <w:r w:rsidR="001B49E7" w:rsidRPr="001B49E7">
        <w:rPr>
          <w:sz w:val="18"/>
          <w:szCs w:val="18"/>
        </w:rPr>
        <w:tab/>
      </w:r>
    </w:p>
    <w:p w:rsidR="00C6228D" w:rsidRDefault="00C6228D" w:rsidP="00C6228D">
      <w:pPr>
        <w:autoSpaceDE w:val="0"/>
        <w:autoSpaceDN w:val="0"/>
        <w:adjustRightInd w:val="0"/>
        <w:ind w:left="426"/>
        <w:jc w:val="both"/>
        <w:rPr>
          <w:sz w:val="18"/>
          <w:szCs w:val="18"/>
        </w:rPr>
      </w:pPr>
      <w:r w:rsidRPr="00C6228D">
        <w:rPr>
          <w:sz w:val="18"/>
          <w:szCs w:val="18"/>
        </w:rPr>
        <w:t>Základné imanie pozostáva z listinných akcií na meno v počte 2 166 ks v nom</w:t>
      </w:r>
      <w:r>
        <w:rPr>
          <w:sz w:val="18"/>
          <w:szCs w:val="18"/>
        </w:rPr>
        <w:t>inálnej hodnote 1 000 EUR.</w:t>
      </w:r>
    </w:p>
    <w:p w:rsidR="00C6228D" w:rsidRDefault="00C6228D" w:rsidP="00C6228D">
      <w:pPr>
        <w:autoSpaceDE w:val="0"/>
        <w:autoSpaceDN w:val="0"/>
        <w:adjustRightInd w:val="0"/>
        <w:ind w:firstLine="426"/>
        <w:jc w:val="both"/>
        <w:rPr>
          <w:sz w:val="18"/>
          <w:szCs w:val="18"/>
        </w:rPr>
      </w:pPr>
      <w:r>
        <w:rPr>
          <w:sz w:val="18"/>
          <w:szCs w:val="18"/>
        </w:rPr>
        <w:t xml:space="preserve"> </w:t>
      </w:r>
      <w:r w:rsidRPr="00FC603B">
        <w:rPr>
          <w:sz w:val="18"/>
          <w:szCs w:val="18"/>
        </w:rPr>
        <w:t>Základné imanie bolo splatené v plnom rozsahu.</w:t>
      </w:r>
    </w:p>
    <w:p w:rsidR="001B49E7" w:rsidRPr="001B49E7" w:rsidRDefault="00C6228D" w:rsidP="001B49E7">
      <w:pPr>
        <w:pStyle w:val="AccountingPolicy"/>
        <w:ind w:left="426"/>
        <w:jc w:val="both"/>
        <w:rPr>
          <w:rFonts w:ascii="Times New Roman" w:hAnsi="Times New Roman" w:cs="Times New Roman"/>
          <w:color w:val="auto"/>
          <w:sz w:val="18"/>
          <w:szCs w:val="18"/>
          <w:lang w:val="sk-SK" w:eastAsia="en-US"/>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001B49E7" w:rsidRPr="001B49E7">
        <w:rPr>
          <w:sz w:val="18"/>
          <w:szCs w:val="18"/>
        </w:rPr>
        <w:tab/>
      </w:r>
    </w:p>
    <w:p w:rsidR="001B49E7" w:rsidRDefault="001B49E7" w:rsidP="001B49E7">
      <w:pPr>
        <w:autoSpaceDE w:val="0"/>
        <w:autoSpaceDN w:val="0"/>
        <w:adjustRightInd w:val="0"/>
        <w:ind w:left="426"/>
        <w:jc w:val="both"/>
        <w:rPr>
          <w:sz w:val="18"/>
          <w:szCs w:val="18"/>
        </w:rPr>
      </w:pPr>
      <w:r w:rsidRPr="001B49E7">
        <w:rPr>
          <w:sz w:val="18"/>
          <w:szCs w:val="18"/>
        </w:rPr>
        <w:t>Zákonný rezervný fond vo výške 166 EUR dosahoval výšku povinnej minimálnej tvorby podľa Spoločenskej z</w:t>
      </w:r>
      <w:r>
        <w:rPr>
          <w:sz w:val="18"/>
          <w:szCs w:val="18"/>
        </w:rPr>
        <w:t xml:space="preserve">mluvy. Pri zmene právnej formy </w:t>
      </w:r>
      <w:r w:rsidRPr="001B49E7">
        <w:rPr>
          <w:sz w:val="18"/>
          <w:szCs w:val="18"/>
        </w:rPr>
        <w:t>na akciovú spoločnosť dňa 21. mája 2010 bol rezervný fond doplnený o sumu 199 837 EUR. Zároveň došlo v dôsledku k</w:t>
      </w:r>
      <w:r>
        <w:rPr>
          <w:sz w:val="18"/>
          <w:szCs w:val="18"/>
        </w:rPr>
        <w:t xml:space="preserve">  rozdelenia výsledkov </w:t>
      </w:r>
      <w:r w:rsidRPr="001B49E7">
        <w:rPr>
          <w:sz w:val="18"/>
          <w:szCs w:val="18"/>
        </w:rPr>
        <w:t>hospodárenia v uplynulých rokoch k doplneniu zákonného rezervného fondu vo úhr</w:t>
      </w:r>
      <w:r>
        <w:rPr>
          <w:sz w:val="18"/>
          <w:szCs w:val="18"/>
        </w:rPr>
        <w:t>nnej výške 57 505 EUR.</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p>
    <w:p w:rsidR="001B49E7" w:rsidRPr="00FC603B" w:rsidRDefault="001B49E7" w:rsidP="00C6228D">
      <w:pPr>
        <w:autoSpaceDE w:val="0"/>
        <w:autoSpaceDN w:val="0"/>
        <w:adjustRightInd w:val="0"/>
        <w:ind w:left="426"/>
        <w:jc w:val="both"/>
        <w:rPr>
          <w:sz w:val="18"/>
          <w:szCs w:val="18"/>
        </w:rPr>
      </w:pPr>
      <w:r w:rsidRPr="001B49E7">
        <w:rPr>
          <w:sz w:val="18"/>
          <w:szCs w:val="18"/>
        </w:rPr>
        <w:t>Neuhradená s</w:t>
      </w:r>
      <w:r w:rsidR="001A7BFD">
        <w:rPr>
          <w:sz w:val="18"/>
          <w:szCs w:val="18"/>
        </w:rPr>
        <w:t>trata minulých rokov sa znížila</w:t>
      </w:r>
      <w:r w:rsidRPr="001B49E7">
        <w:rPr>
          <w:sz w:val="18"/>
          <w:szCs w:val="18"/>
        </w:rPr>
        <w:t xml:space="preserve"> o</w:t>
      </w:r>
      <w:r w:rsidR="001A7BFD">
        <w:rPr>
          <w:sz w:val="18"/>
          <w:szCs w:val="18"/>
        </w:rPr>
        <w:t> 314 538</w:t>
      </w:r>
      <w:r w:rsidRPr="001B49E7">
        <w:rPr>
          <w:sz w:val="18"/>
          <w:szCs w:val="18"/>
        </w:rPr>
        <w:t xml:space="preserve"> EUR na základe rozhodnutia jediného akcionára zo dňa</w:t>
      </w:r>
      <w:r w:rsidRPr="001B49E7">
        <w:rPr>
          <w:sz w:val="18"/>
          <w:szCs w:val="18"/>
        </w:rPr>
        <w:tab/>
      </w:r>
      <w:r w:rsidR="00A27545">
        <w:rPr>
          <w:sz w:val="18"/>
          <w:szCs w:val="18"/>
        </w:rPr>
        <w:t>30.9.2016</w:t>
      </w:r>
      <w:r w:rsidRPr="001B49E7">
        <w:rPr>
          <w:sz w:val="18"/>
          <w:szCs w:val="18"/>
        </w:rPr>
        <w:tab/>
      </w:r>
      <w:r w:rsidRPr="001B49E7">
        <w:rPr>
          <w:sz w:val="18"/>
          <w:szCs w:val="18"/>
        </w:rPr>
        <w:tab/>
      </w:r>
      <w:r w:rsidRPr="001B49E7">
        <w:rPr>
          <w:sz w:val="18"/>
          <w:szCs w:val="18"/>
        </w:rPr>
        <w:tab/>
      </w:r>
      <w:r w:rsidRPr="001B49E7">
        <w:rPr>
          <w:sz w:val="18"/>
          <w:szCs w:val="18"/>
        </w:rPr>
        <w:tab/>
      </w:r>
      <w:r w:rsidRPr="001B49E7">
        <w:rPr>
          <w:sz w:val="18"/>
          <w:szCs w:val="18"/>
        </w:rPr>
        <w:tab/>
      </w:r>
      <w:r w:rsidRPr="001B49E7">
        <w:rPr>
          <w:sz w:val="18"/>
          <w:szCs w:val="18"/>
        </w:rPr>
        <w:tab/>
      </w:r>
      <w:r w:rsidRPr="001B49E7">
        <w:rPr>
          <w:sz w:val="18"/>
          <w:szCs w:val="18"/>
        </w:rPr>
        <w:tab/>
      </w:r>
      <w:r w:rsidRPr="001B49E7">
        <w:rPr>
          <w:sz w:val="18"/>
          <w:szCs w:val="18"/>
        </w:rPr>
        <w:tab/>
      </w:r>
      <w:r w:rsidRPr="001B49E7">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r w:rsidR="00C6228D">
        <w:rPr>
          <w:sz w:val="18"/>
          <w:szCs w:val="18"/>
        </w:rPr>
        <w:tab/>
      </w:r>
    </w:p>
    <w:p w:rsidR="007461A0" w:rsidRDefault="007461A0" w:rsidP="00F53D2F">
      <w:pPr>
        <w:pStyle w:val="Zkladntext"/>
        <w:ind w:left="0"/>
        <w:rPr>
          <w:szCs w:val="18"/>
        </w:rPr>
      </w:pPr>
    </w:p>
    <w:p w:rsidR="00ED599D" w:rsidRDefault="00C6228D" w:rsidP="00ED599D">
      <w:pPr>
        <w:pStyle w:val="Zkladntext"/>
      </w:pPr>
      <w:r>
        <w:t>Účtovný zisk za rok 2015</w:t>
      </w:r>
      <w:r w:rsidR="00ED599D">
        <w:t xml:space="preserve"> vo výške </w:t>
      </w:r>
      <w:r>
        <w:t>349 487</w:t>
      </w:r>
      <w:r w:rsidR="00ED599D">
        <w:t xml:space="preserve"> EUR bol rozdelený takto:</w:t>
      </w:r>
    </w:p>
    <w:p w:rsidR="00ED599D" w:rsidRDefault="00ED599D" w:rsidP="00ED599D">
      <w:pPr>
        <w:pStyle w:val="Zkladntext"/>
      </w:pPr>
    </w:p>
    <w:bookmarkStart w:id="112" w:name="_MON_1551694355"/>
    <w:bookmarkEnd w:id="112"/>
    <w:bookmarkStart w:id="113" w:name="_MON_1500367501"/>
    <w:bookmarkEnd w:id="113"/>
    <w:p w:rsidR="00ED599D" w:rsidRPr="00ED599D" w:rsidRDefault="00C6228D" w:rsidP="00ED599D">
      <w:pPr>
        <w:pStyle w:val="Zkladntext"/>
      </w:pPr>
      <w:r>
        <w:object w:dxaOrig="8829" w:dyaOrig="2023">
          <v:shape id="_x0000_i1038" type="#_x0000_t75" style="width:442.5pt;height:101.25pt" o:ole="">
            <v:imagedata r:id="rId42" o:title=""/>
          </v:shape>
          <o:OLEObject Type="Embed" ProgID="Excel.Sheet.12" ShapeID="_x0000_i1038" DrawAspect="Content" ObjectID="_1552365035" r:id="rId43"/>
        </w:object>
      </w:r>
    </w:p>
    <w:p w:rsidR="00251025" w:rsidRDefault="00251025" w:rsidP="00C6228D">
      <w:pPr>
        <w:pStyle w:val="Zkladntext"/>
        <w:ind w:left="0"/>
        <w:rPr>
          <w:szCs w:val="18"/>
        </w:rPr>
      </w:pPr>
    </w:p>
    <w:p w:rsidR="00251025" w:rsidRDefault="00251025" w:rsidP="00251025">
      <w:pPr>
        <w:pStyle w:val="Zkladntext"/>
      </w:pPr>
      <w:r>
        <w:t>O rozdelení výsledku hosp</w:t>
      </w:r>
      <w:r w:rsidR="00C6228D">
        <w:t>odárenia za účtovné obdobie 2016</w:t>
      </w:r>
      <w:r>
        <w:t xml:space="preserve"> vo výške </w:t>
      </w:r>
      <w:r w:rsidR="00C6228D">
        <w:t>330 640 EUR rozhodne jediný akcionár</w:t>
      </w:r>
      <w:r>
        <w:t xml:space="preserve">. Návrh štatutárneho orgánu </w:t>
      </w:r>
      <w:r w:rsidR="00C6228D">
        <w:t>jedinému akcionárovi</w:t>
      </w:r>
      <w:r>
        <w:t xml:space="preserve"> je takýto:</w:t>
      </w:r>
    </w:p>
    <w:p w:rsidR="00251025" w:rsidRDefault="00251025" w:rsidP="001210B4">
      <w:pPr>
        <w:pStyle w:val="Zkladntext"/>
        <w:numPr>
          <w:ilvl w:val="0"/>
          <w:numId w:val="10"/>
        </w:numPr>
      </w:pPr>
      <w:r>
        <w:t xml:space="preserve">prídel do </w:t>
      </w:r>
      <w:r w:rsidR="00C6228D">
        <w:t>zákonného rezervného fondu 33 064 EUR</w:t>
      </w:r>
    </w:p>
    <w:p w:rsidR="00251025" w:rsidRDefault="00C6228D" w:rsidP="001210B4">
      <w:pPr>
        <w:pStyle w:val="Zkladntext"/>
        <w:numPr>
          <w:ilvl w:val="0"/>
          <w:numId w:val="10"/>
        </w:numPr>
      </w:pPr>
      <w:r>
        <w:t>úhrada straty minulých období  297 576</w:t>
      </w:r>
      <w:r w:rsidR="00251025">
        <w:t xml:space="preserve"> EUR.</w:t>
      </w:r>
    </w:p>
    <w:p w:rsidR="00C6228D" w:rsidRDefault="00C6228D" w:rsidP="001A7BFD">
      <w:pPr>
        <w:pStyle w:val="Zkladntext"/>
        <w:ind w:left="766"/>
      </w:pPr>
    </w:p>
    <w:p w:rsidR="00251025" w:rsidRDefault="00251025" w:rsidP="00251025">
      <w:pPr>
        <w:pStyle w:val="Zkladntext"/>
      </w:pPr>
    </w:p>
    <w:p w:rsidR="004A4D80" w:rsidRPr="00B50225" w:rsidRDefault="004A4D80" w:rsidP="000F4640">
      <w:pPr>
        <w:pStyle w:val="Nadpis2"/>
        <w:numPr>
          <w:ilvl w:val="0"/>
          <w:numId w:val="2"/>
        </w:numPr>
        <w:rPr>
          <w:szCs w:val="18"/>
        </w:rPr>
      </w:pPr>
      <w:r w:rsidRPr="00B50225">
        <w:rPr>
          <w:szCs w:val="18"/>
        </w:rPr>
        <w:t>Rezervy</w:t>
      </w:r>
    </w:p>
    <w:bookmarkEnd w:id="111"/>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114" w:name="_MON_1551777352"/>
    <w:bookmarkStart w:id="115" w:name="_MON_1551777603"/>
    <w:bookmarkStart w:id="116" w:name="_MON_1551777614"/>
    <w:bookmarkEnd w:id="114"/>
    <w:bookmarkEnd w:id="115"/>
    <w:bookmarkEnd w:id="116"/>
    <w:bookmarkStart w:id="117" w:name="_MON_1500371794"/>
    <w:bookmarkEnd w:id="117"/>
    <w:p w:rsidR="00B12204" w:rsidRDefault="00D84A26" w:rsidP="0051635F">
      <w:pPr>
        <w:ind w:left="426"/>
        <w:rPr>
          <w:sz w:val="18"/>
          <w:szCs w:val="18"/>
        </w:rPr>
      </w:pPr>
      <w:r w:rsidRPr="00A82214">
        <w:rPr>
          <w:sz w:val="18"/>
          <w:szCs w:val="18"/>
        </w:rPr>
        <w:object w:dxaOrig="9349" w:dyaOrig="5914">
          <v:shape id="_x0000_i1039" type="#_x0000_t75" style="width:468pt;height:295.5pt" o:ole="">
            <v:imagedata r:id="rId44" o:title=""/>
          </v:shape>
          <o:OLEObject Type="Embed" ProgID="Excel.Sheet.12" ShapeID="_x0000_i1039" DrawAspect="Content" ObjectID="_1552365036" r:id="rId45"/>
        </w:object>
      </w:r>
    </w:p>
    <w:p w:rsidR="004C0F07" w:rsidRPr="000F4640" w:rsidRDefault="004C0F07" w:rsidP="0051635F">
      <w:pPr>
        <w:ind w:left="426"/>
        <w:rPr>
          <w:sz w:val="18"/>
          <w:szCs w:val="18"/>
        </w:rPr>
      </w:pPr>
    </w:p>
    <w:p w:rsidR="00D84A26" w:rsidRDefault="00D84A26" w:rsidP="00BC1C3A">
      <w:pPr>
        <w:pStyle w:val="Zkladntext"/>
        <w:rPr>
          <w:szCs w:val="18"/>
        </w:rPr>
      </w:pPr>
      <w:bookmarkStart w:id="118" w:name="OLE_LINK17"/>
      <w:bookmarkStart w:id="119" w:name="OLE_LINK18"/>
    </w:p>
    <w:p w:rsidR="00D84A26" w:rsidRDefault="00D84A26" w:rsidP="00BC1C3A">
      <w:pPr>
        <w:pStyle w:val="Zkladntext"/>
        <w:rPr>
          <w:szCs w:val="18"/>
        </w:rPr>
      </w:pPr>
    </w:p>
    <w:p w:rsidR="00BC1C3A" w:rsidRDefault="00BC1C3A" w:rsidP="00BC1C3A">
      <w:pPr>
        <w:pStyle w:val="Zkladntext"/>
        <w:rPr>
          <w:szCs w:val="18"/>
        </w:rPr>
      </w:pPr>
      <w:r w:rsidRPr="00B50225">
        <w:rPr>
          <w:szCs w:val="18"/>
        </w:rPr>
        <w:t xml:space="preserve">Rezerva na záručné opravy vo výške </w:t>
      </w:r>
      <w:r>
        <w:rPr>
          <w:szCs w:val="18"/>
        </w:rPr>
        <w:t>41 825</w:t>
      </w:r>
      <w:r w:rsidRPr="00B50225">
        <w:rPr>
          <w:szCs w:val="18"/>
        </w:rPr>
        <w:t xml:space="preserve"> EUR bola vytvorená na predpokladané náklady na záručné opravy výrobkov, ktoré boli predané pred 31. decembrom 201</w:t>
      </w:r>
      <w:r>
        <w:rPr>
          <w:szCs w:val="18"/>
        </w:rPr>
        <w:t>6</w:t>
      </w:r>
      <w:r w:rsidRPr="00F70434">
        <w:rPr>
          <w:szCs w:val="18"/>
        </w:rPr>
        <w:t>. Bola vypočítaná ako percentuálny podiel z tržieb s rozdelením na investičné projekty so záručnou dobou 5 rokov a ostatné zákazky so záručnou dobou 2 roky. Rezerva bude použitá v priebehu účtovných období 2017 až 2021.</w:t>
      </w:r>
    </w:p>
    <w:p w:rsidR="00BC1C3A" w:rsidRDefault="00BC1C3A" w:rsidP="00BC1C3A">
      <w:pPr>
        <w:pStyle w:val="Zkladntext"/>
        <w:ind w:right="-1"/>
        <w:rPr>
          <w:szCs w:val="18"/>
        </w:rPr>
      </w:pPr>
    </w:p>
    <w:p w:rsidR="00BC1C3A" w:rsidRPr="008C0838" w:rsidRDefault="00BC1C3A" w:rsidP="00BC1C3A">
      <w:pPr>
        <w:pStyle w:val="Zkladntext"/>
        <w:jc w:val="left"/>
        <w:rPr>
          <w:szCs w:val="18"/>
        </w:rPr>
      </w:pPr>
      <w:r>
        <w:rPr>
          <w:szCs w:val="18"/>
        </w:rPr>
        <w:t>Podľa súčasných slovenských zákonov má spoločnosť povinnosť vyplatiť zamestnancom pri odchode do starobného dôchodku odchodné vo výške priemerného mesačného zárobku. Z toho titulu spoločnosť vykazuje dlhodobú rezervu na odchodné vo výške 10 978 EUR. K</w:t>
      </w:r>
      <w:r w:rsidR="00D84A26">
        <w:rPr>
          <w:szCs w:val="18"/>
        </w:rPr>
        <w:t>rátkodobá rezerva vo výške 9 709</w:t>
      </w:r>
      <w:r>
        <w:rPr>
          <w:szCs w:val="18"/>
        </w:rPr>
        <w:t xml:space="preserve"> EUR predstavuje odhad sumy, ktorá bude vyplatená zamestnancom pri ich nástupe do starobného dôchodku v roku 2017.</w:t>
      </w:r>
    </w:p>
    <w:p w:rsidR="00BC1C3A" w:rsidRDefault="00BC1C3A" w:rsidP="00BC1C3A">
      <w:pPr>
        <w:pStyle w:val="Zkladntext"/>
        <w:rPr>
          <w:szCs w:val="18"/>
        </w:rPr>
      </w:pPr>
    </w:p>
    <w:p w:rsidR="00BC1C3A" w:rsidRDefault="00BC1C3A" w:rsidP="00BC1C3A">
      <w:pPr>
        <w:pStyle w:val="Zkladntext"/>
        <w:rPr>
          <w:szCs w:val="18"/>
        </w:rPr>
      </w:pPr>
      <w:r>
        <w:rPr>
          <w:szCs w:val="18"/>
        </w:rPr>
        <w:t>Spoločnosť tvorila rezervu na nev</w:t>
      </w:r>
      <w:r w:rsidR="00D84A26">
        <w:rPr>
          <w:szCs w:val="18"/>
        </w:rPr>
        <w:t>yčerpané dovolenky v sume 23 841</w:t>
      </w:r>
      <w:r>
        <w:rPr>
          <w:szCs w:val="18"/>
        </w:rPr>
        <w:t xml:space="preserve"> EUR, na overenie účtovnej závierky za rok 2016 vo výške 4 500 EUR a rezervu na nevyfakturované dodávky materiálu v sume 5 894 EUR.</w:t>
      </w:r>
    </w:p>
    <w:p w:rsidR="00BC1C3A" w:rsidRDefault="00BC1C3A" w:rsidP="00BC1C3A">
      <w:pPr>
        <w:pStyle w:val="Zkladntext"/>
        <w:rPr>
          <w:szCs w:val="18"/>
        </w:rPr>
      </w:pPr>
    </w:p>
    <w:p w:rsidR="00BC1C3A" w:rsidRDefault="00BC1C3A" w:rsidP="00BC1C3A">
      <w:pPr>
        <w:pStyle w:val="Zkladntext"/>
        <w:rPr>
          <w:szCs w:val="18"/>
        </w:rPr>
      </w:pPr>
      <w:r>
        <w:rPr>
          <w:szCs w:val="18"/>
        </w:rPr>
        <w:t>Rezerva na pokuty, penále a </w:t>
      </w:r>
      <w:proofErr w:type="spellStart"/>
      <w:r>
        <w:rPr>
          <w:szCs w:val="18"/>
        </w:rPr>
        <w:t>doruby</w:t>
      </w:r>
      <w:proofErr w:type="spellEnd"/>
      <w:r>
        <w:rPr>
          <w:szCs w:val="18"/>
        </w:rPr>
        <w:t xml:space="preserve"> predstavuje odhadovanú sumu na predpokladané pokuty za minulé roky od Sociálnej </w:t>
      </w:r>
      <w:proofErr w:type="spellStart"/>
      <w:r>
        <w:rPr>
          <w:szCs w:val="18"/>
        </w:rPr>
        <w:t>posťovne</w:t>
      </w:r>
      <w:proofErr w:type="spellEnd"/>
      <w:r>
        <w:rPr>
          <w:szCs w:val="18"/>
        </w:rPr>
        <w:t>, v roku 2016 dotvorila rezervu na dorub dane z nehnuteľností z titulu podania dodatočného daňového priznania za roky 2012-2016.</w:t>
      </w:r>
    </w:p>
    <w:bookmarkEnd w:id="118"/>
    <w:bookmarkEnd w:id="119"/>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20" w:name="_Toc530739909"/>
      <w:r w:rsidRPr="00EB5698">
        <w:rPr>
          <w:szCs w:val="18"/>
        </w:rPr>
        <w:t>Z</w:t>
      </w:r>
      <w:r w:rsidR="00491AF0" w:rsidRPr="00EB5698">
        <w:rPr>
          <w:szCs w:val="18"/>
        </w:rPr>
        <w:t>áväzky</w:t>
      </w:r>
      <w:bookmarkEnd w:id="120"/>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bookmarkStart w:id="121" w:name="_MON_1551695738"/>
    <w:bookmarkStart w:id="122" w:name="_MON_1551695787"/>
    <w:bookmarkStart w:id="123" w:name="_MON_1551695803"/>
    <w:bookmarkStart w:id="124" w:name="_MON_1552201062"/>
    <w:bookmarkStart w:id="125" w:name="_MON_1552201082"/>
    <w:bookmarkStart w:id="126" w:name="_MON_1500372539"/>
    <w:bookmarkEnd w:id="121"/>
    <w:bookmarkEnd w:id="122"/>
    <w:bookmarkEnd w:id="123"/>
    <w:bookmarkEnd w:id="124"/>
    <w:bookmarkEnd w:id="125"/>
    <w:bookmarkEnd w:id="126"/>
    <w:bookmarkStart w:id="127" w:name="_MON_1551695050"/>
    <w:bookmarkEnd w:id="127"/>
    <w:p w:rsidR="00CE5955" w:rsidRDefault="00D84A26" w:rsidP="00491AF0">
      <w:pPr>
        <w:pStyle w:val="Zkladntext"/>
        <w:rPr>
          <w:szCs w:val="18"/>
        </w:rPr>
      </w:pPr>
      <w:r w:rsidRPr="00A82214">
        <w:rPr>
          <w:szCs w:val="18"/>
        </w:rPr>
        <w:object w:dxaOrig="8798" w:dyaOrig="1530">
          <v:shape id="_x0000_i1040" type="#_x0000_t75" style="width:441.75pt;height:76.5pt" o:ole="">
            <v:imagedata r:id="rId46" o:title=""/>
          </v:shape>
          <o:OLEObject Type="Embed" ProgID="Excel.Sheet.12" ShapeID="_x0000_i1040" DrawAspect="Content" ObjectID="_1552365037" r:id="rId47"/>
        </w:object>
      </w:r>
    </w:p>
    <w:p w:rsidR="004C0F07" w:rsidRDefault="004C0F07" w:rsidP="00491AF0">
      <w:pPr>
        <w:pStyle w:val="Zkladntext"/>
        <w:rPr>
          <w:szCs w:val="18"/>
        </w:rPr>
      </w:pPr>
    </w:p>
    <w:p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7800D9">
        <w:rPr>
          <w:szCs w:val="18"/>
        </w:rPr>
        <w:t>k 31. decembru 2016</w:t>
      </w:r>
      <w:r w:rsidR="00F2096E" w:rsidRPr="00EB5698">
        <w:rPr>
          <w:szCs w:val="18"/>
        </w:rPr>
        <w:t xml:space="preserve"> </w:t>
      </w:r>
      <w:r w:rsidRPr="00EB5698">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bookmarkStart w:id="128" w:name="_MON_1500374269"/>
    <w:bookmarkStart w:id="129" w:name="_MON_1551695844"/>
    <w:bookmarkEnd w:id="128"/>
    <w:bookmarkEnd w:id="129"/>
    <w:bookmarkStart w:id="130" w:name="_MON_1551890985"/>
    <w:bookmarkEnd w:id="130"/>
    <w:p w:rsidR="00CE5955" w:rsidRPr="00891481" w:rsidRDefault="002F700A" w:rsidP="00491AF0">
      <w:pPr>
        <w:pStyle w:val="Zkladntext"/>
        <w:rPr>
          <w:szCs w:val="18"/>
        </w:rPr>
      </w:pPr>
      <w:r w:rsidRPr="00C254F5">
        <w:rPr>
          <w:szCs w:val="18"/>
        </w:rPr>
        <w:object w:dxaOrig="8240" w:dyaOrig="7275">
          <v:shape id="_x0000_i1041" type="#_x0000_t75" style="width:440.25pt;height:372pt" o:ole="">
            <v:imagedata r:id="rId48" o:title=""/>
          </v:shape>
          <o:OLEObject Type="Embed" ProgID="Excel.Sheet.12" ShapeID="_x0000_i1041" DrawAspect="Content" ObjectID="_1552365038" r:id="rId49"/>
        </w:object>
      </w: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w:t>
      </w:r>
      <w:r w:rsidR="007800D9">
        <w:rPr>
          <w:szCs w:val="18"/>
        </w:rPr>
        <w:t>y splatnosti k 31. decembru 2015</w:t>
      </w:r>
      <w:r w:rsidRPr="00ED3E32">
        <w:rPr>
          <w:szCs w:val="18"/>
        </w:rPr>
        <w:t xml:space="preserve"> je uvedená v nasledujúcom prehľade:</w:t>
      </w:r>
    </w:p>
    <w:p w:rsidR="00F2096E" w:rsidRDefault="00F2096E" w:rsidP="00491AF0">
      <w:pPr>
        <w:pStyle w:val="Zkladntext"/>
        <w:rPr>
          <w:szCs w:val="18"/>
        </w:rPr>
      </w:pPr>
    </w:p>
    <w:p w:rsidR="003F0494" w:rsidRDefault="003F0494" w:rsidP="00491AF0">
      <w:pPr>
        <w:pStyle w:val="Zkladntext"/>
        <w:rPr>
          <w:szCs w:val="18"/>
        </w:rPr>
      </w:pPr>
    </w:p>
    <w:bookmarkStart w:id="131" w:name="_MON_1551696105"/>
    <w:bookmarkEnd w:id="131"/>
    <w:bookmarkStart w:id="132" w:name="_MON_1501336741"/>
    <w:bookmarkEnd w:id="132"/>
    <w:p w:rsidR="00F2096E" w:rsidRDefault="00BD0AF9" w:rsidP="00491AF0">
      <w:pPr>
        <w:pStyle w:val="Zkladntext"/>
        <w:rPr>
          <w:szCs w:val="18"/>
        </w:rPr>
      </w:pPr>
      <w:r w:rsidRPr="00C254F5">
        <w:rPr>
          <w:szCs w:val="18"/>
        </w:rPr>
        <w:object w:dxaOrig="8240" w:dyaOrig="7275">
          <v:shape id="_x0000_i1042" type="#_x0000_t75" style="width:440.25pt;height:363.75pt" o:ole="">
            <v:imagedata r:id="rId50" o:title=""/>
          </v:shape>
          <o:OLEObject Type="Embed" ProgID="Excel.Sheet.12" ShapeID="_x0000_i1042" DrawAspect="Content" ObjectID="_1552365039" r:id="rId51"/>
        </w:object>
      </w:r>
    </w:p>
    <w:p w:rsidR="008856CD" w:rsidRDefault="008856CD" w:rsidP="00491AF0">
      <w:pPr>
        <w:pStyle w:val="Zkladntext"/>
        <w:rPr>
          <w:szCs w:val="18"/>
        </w:rPr>
      </w:pPr>
    </w:p>
    <w:p w:rsidR="004C0F07" w:rsidRDefault="004C0F07">
      <w:pPr>
        <w:spacing w:after="200" w:line="276" w:lineRule="auto"/>
        <w:rPr>
          <w:color w:val="0070C0"/>
          <w:sz w:val="18"/>
          <w:szCs w:val="18"/>
        </w:rPr>
      </w:pPr>
      <w:r>
        <w:rPr>
          <w:color w:val="0070C0"/>
          <w:szCs w:val="18"/>
        </w:rPr>
        <w:br w:type="page"/>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133" w:name="_MON_1552201128"/>
    <w:bookmarkStart w:id="134" w:name="_MON_1551696374"/>
    <w:bookmarkEnd w:id="133"/>
    <w:bookmarkEnd w:id="134"/>
    <w:bookmarkStart w:id="135" w:name="_MON_1500376013"/>
    <w:bookmarkEnd w:id="135"/>
    <w:p w:rsidR="00540C98" w:rsidRDefault="00D84A26" w:rsidP="002B170C">
      <w:pPr>
        <w:pStyle w:val="Zkladntext"/>
        <w:rPr>
          <w:szCs w:val="18"/>
        </w:rPr>
      </w:pPr>
      <w:r w:rsidRPr="00A82214">
        <w:rPr>
          <w:szCs w:val="18"/>
        </w:rPr>
        <w:object w:dxaOrig="8784" w:dyaOrig="2023">
          <v:shape id="_x0000_i1043" type="#_x0000_t75" style="width:439.5pt;height:101.25pt" o:ole="">
            <v:imagedata r:id="rId52" o:title=""/>
          </v:shape>
          <o:OLEObject Type="Embed" ProgID="Excel.Sheet.12" ShapeID="_x0000_i1043" DrawAspect="Content" ObjectID="_1552365040" r:id="rId53"/>
        </w:object>
      </w:r>
    </w:p>
    <w:p w:rsidR="002B170C" w:rsidRDefault="002B170C" w:rsidP="002B170C">
      <w:pPr>
        <w:pStyle w:val="Zkladntext"/>
        <w:rPr>
          <w:szCs w:val="18"/>
        </w:rPr>
      </w:pPr>
    </w:p>
    <w:p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05756" w:rsidRDefault="00F05756" w:rsidP="002B170C">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rsidR="00540C98" w:rsidRDefault="00540C98" w:rsidP="002B170C">
      <w:pPr>
        <w:pStyle w:val="Zkladntext"/>
        <w:rPr>
          <w:szCs w:val="18"/>
        </w:rPr>
      </w:pPr>
    </w:p>
    <w:p w:rsidR="00D65C61" w:rsidRDefault="00D65C61" w:rsidP="002B170C">
      <w:pPr>
        <w:pStyle w:val="Zkladntext"/>
        <w:rPr>
          <w:szCs w:val="18"/>
        </w:rPr>
      </w:pPr>
    </w:p>
    <w:bookmarkStart w:id="136" w:name="_MON_1551698234"/>
    <w:bookmarkStart w:id="137" w:name="_MON_1551697066"/>
    <w:bookmarkStart w:id="138" w:name="_MON_1551697213"/>
    <w:bookmarkStart w:id="139" w:name="_MON_1551697461"/>
    <w:bookmarkStart w:id="140" w:name="_MON_1551697662"/>
    <w:bookmarkStart w:id="141" w:name="_MON_1551697817"/>
    <w:bookmarkStart w:id="142" w:name="_MON_1552201157"/>
    <w:bookmarkStart w:id="143" w:name="_MON_1552201177"/>
    <w:bookmarkStart w:id="144" w:name="_MON_1552201226"/>
    <w:bookmarkStart w:id="145" w:name="_MON_1551697875"/>
    <w:bookmarkEnd w:id="136"/>
    <w:bookmarkEnd w:id="137"/>
    <w:bookmarkEnd w:id="138"/>
    <w:bookmarkEnd w:id="139"/>
    <w:bookmarkEnd w:id="140"/>
    <w:bookmarkEnd w:id="141"/>
    <w:bookmarkEnd w:id="142"/>
    <w:bookmarkEnd w:id="143"/>
    <w:bookmarkEnd w:id="144"/>
    <w:bookmarkEnd w:id="145"/>
    <w:bookmarkStart w:id="146" w:name="_MON_1551698099"/>
    <w:bookmarkEnd w:id="146"/>
    <w:p w:rsidR="00400612" w:rsidRDefault="00B84133" w:rsidP="002B170C">
      <w:pPr>
        <w:pStyle w:val="Zkladntext"/>
        <w:rPr>
          <w:szCs w:val="18"/>
        </w:rPr>
      </w:pPr>
      <w:r w:rsidRPr="00484CE9">
        <w:rPr>
          <w:szCs w:val="18"/>
        </w:rPr>
        <w:object w:dxaOrig="8571" w:dyaOrig="5926">
          <v:shape id="_x0000_i1070" type="#_x0000_t75" style="width:429.75pt;height:296.25pt" o:ole="">
            <v:imagedata r:id="rId54" o:title=""/>
          </v:shape>
          <o:OLEObject Type="Embed" ProgID="Excel.Sheet.12" ShapeID="_x0000_i1070" DrawAspect="Content" ObjectID="_1552365041" r:id="rId55"/>
        </w:object>
      </w: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400612" w:rsidRDefault="00400612" w:rsidP="002B170C">
      <w:pPr>
        <w:pStyle w:val="Zkladntext"/>
        <w:rPr>
          <w:szCs w:val="18"/>
        </w:rPr>
      </w:pPr>
    </w:p>
    <w:p w:rsidR="00D65C61" w:rsidRDefault="00D65C61" w:rsidP="002B170C">
      <w:pPr>
        <w:pStyle w:val="Zkladntext"/>
        <w:rPr>
          <w:szCs w:val="18"/>
        </w:rPr>
      </w:pPr>
    </w:p>
    <w:p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5D554F" w:rsidRPr="00B50225" w:rsidRDefault="005D554F" w:rsidP="00D65C61">
      <w:pPr>
        <w:pStyle w:val="Zkladntext"/>
        <w:rPr>
          <w:szCs w:val="18"/>
        </w:rPr>
      </w:pPr>
    </w:p>
    <w:p w:rsidR="00D65C61" w:rsidRPr="00D06026" w:rsidRDefault="00D65C61" w:rsidP="002B170C">
      <w:pPr>
        <w:pStyle w:val="Zkladntext"/>
        <w:rPr>
          <w:b/>
          <w:szCs w:val="18"/>
        </w:rPr>
      </w:pPr>
    </w:p>
    <w:bookmarkStart w:id="147" w:name="_MON_1500905883"/>
    <w:bookmarkEnd w:id="147"/>
    <w:bookmarkStart w:id="148" w:name="_MON_1551718666"/>
    <w:bookmarkEnd w:id="148"/>
    <w:p w:rsidR="00540C98" w:rsidRPr="00B50225" w:rsidRDefault="00A21D53" w:rsidP="002B170C">
      <w:pPr>
        <w:pStyle w:val="Zkladntext"/>
        <w:rPr>
          <w:szCs w:val="18"/>
        </w:rPr>
      </w:pPr>
      <w:r w:rsidRPr="00A82214">
        <w:rPr>
          <w:szCs w:val="18"/>
        </w:rPr>
        <w:object w:dxaOrig="8866" w:dyaOrig="1776">
          <v:shape id="_x0000_i1044" type="#_x0000_t75" style="width:444.75pt;height:89.25pt" o:ole="">
            <v:imagedata r:id="rId56" o:title=""/>
          </v:shape>
          <o:OLEObject Type="Embed" ProgID="Excel.Sheet.12" ShapeID="_x0000_i1044" DrawAspect="Content" ObjectID="_1552365042" r:id="rId57"/>
        </w:object>
      </w:r>
    </w:p>
    <w:p w:rsidR="002B170C" w:rsidRDefault="00D84A26" w:rsidP="002B170C">
      <w:pPr>
        <w:pStyle w:val="Zkladntext"/>
        <w:rPr>
          <w:szCs w:val="18"/>
        </w:rPr>
      </w:pPr>
      <w:r>
        <w:rPr>
          <w:szCs w:val="18"/>
        </w:rPr>
        <w:t>V roku</w:t>
      </w:r>
      <w:r w:rsidR="00A21D53" w:rsidRPr="00A21D53">
        <w:rPr>
          <w:szCs w:val="18"/>
        </w:rPr>
        <w:t xml:space="preserve"> 2016 došlo k predčasnému splateniu splátkového úveru vo výške 200 000 EUR Zostatková hodnota úveru vo výške 283 342 EUR bola splatená k 28.2.2017, preto je</w:t>
      </w:r>
      <w:r>
        <w:rPr>
          <w:szCs w:val="18"/>
        </w:rPr>
        <w:t xml:space="preserve"> jej dlhodobá časť</w:t>
      </w:r>
      <w:r w:rsidR="00A21D53" w:rsidRPr="00A21D53">
        <w:rPr>
          <w:szCs w:val="18"/>
        </w:rPr>
        <w:t xml:space="preserve"> v účtovnej závierke vykázaná ako krátkodobý úver.</w:t>
      </w:r>
    </w:p>
    <w:p w:rsidR="00A21D53" w:rsidRPr="00A21D53" w:rsidRDefault="00A21D53" w:rsidP="002B170C">
      <w:pPr>
        <w:pStyle w:val="Zkladntext"/>
        <w:rPr>
          <w:szCs w:val="18"/>
        </w:rPr>
      </w:pPr>
    </w:p>
    <w:p w:rsidR="00A21D53" w:rsidRPr="00A21D53" w:rsidRDefault="00A21D53" w:rsidP="00A21D53">
      <w:pPr>
        <w:spacing w:after="200" w:line="276" w:lineRule="auto"/>
        <w:ind w:left="426"/>
        <w:rPr>
          <w:sz w:val="18"/>
          <w:szCs w:val="18"/>
        </w:rPr>
      </w:pPr>
      <w:r w:rsidRPr="00A21D53">
        <w:rPr>
          <w:sz w:val="18"/>
          <w:szCs w:val="18"/>
        </w:rPr>
        <w:t>Kontokorentný úver s limitom 1 400 000 EUR na financovanie prevádzkových potrieb je zabezpečený hnuteľným majetkom, ktor</w:t>
      </w:r>
      <w:r>
        <w:rPr>
          <w:sz w:val="18"/>
          <w:szCs w:val="18"/>
        </w:rPr>
        <w:t>ého zostatková cena k 31.12.2016</w:t>
      </w:r>
      <w:r w:rsidRPr="00A21D53">
        <w:rPr>
          <w:sz w:val="18"/>
          <w:szCs w:val="18"/>
        </w:rPr>
        <w:t xml:space="preserve"> bola </w:t>
      </w:r>
      <w:r w:rsidR="00F60316">
        <w:rPr>
          <w:sz w:val="18"/>
          <w:szCs w:val="18"/>
        </w:rPr>
        <w:t>126 766</w:t>
      </w:r>
      <w:r w:rsidRPr="00A21D53">
        <w:rPr>
          <w:sz w:val="18"/>
          <w:szCs w:val="18"/>
        </w:rPr>
        <w:t xml:space="preserve"> EUR a nehnuteľným majetkom vo vlastníctve spoločnosti, ktor</w:t>
      </w:r>
      <w:r w:rsidR="00F60316">
        <w:rPr>
          <w:sz w:val="18"/>
          <w:szCs w:val="18"/>
        </w:rPr>
        <w:t>ého zostatková cena k 31.12.2016</w:t>
      </w:r>
      <w:r w:rsidRPr="00A21D53">
        <w:rPr>
          <w:sz w:val="18"/>
          <w:szCs w:val="18"/>
        </w:rPr>
        <w:t xml:space="preserve"> bola 1</w:t>
      </w:r>
      <w:r w:rsidR="00F60316">
        <w:rPr>
          <w:sz w:val="18"/>
          <w:szCs w:val="18"/>
        </w:rPr>
        <w:t> 137 491</w:t>
      </w:r>
      <w:r w:rsidRPr="00A21D53">
        <w:rPr>
          <w:sz w:val="18"/>
          <w:szCs w:val="18"/>
        </w:rPr>
        <w:t xml:space="preserve"> EUR a súčasnými a budúcimi pohľadávkami spoločnosti s výnimkou pohľadávok, ktoré sú založené v prospech </w:t>
      </w:r>
      <w:proofErr w:type="spellStart"/>
      <w:r w:rsidRPr="00A21D53">
        <w:rPr>
          <w:sz w:val="18"/>
          <w:szCs w:val="18"/>
        </w:rPr>
        <w:t>faktoringovej</w:t>
      </w:r>
      <w:proofErr w:type="spellEnd"/>
      <w:r w:rsidRPr="00A21D53">
        <w:rPr>
          <w:sz w:val="18"/>
          <w:szCs w:val="18"/>
        </w:rPr>
        <w:t xml:space="preserve"> spoločnosti,  pohľadávkou banky na výplatu vkladu zo všetkých súčasných a budúcich účtov a cennými papiermi ( 100% akcií spoločnosti )</w:t>
      </w:r>
      <w:r w:rsidRPr="00A21D53">
        <w:rPr>
          <w:sz w:val="18"/>
          <w:szCs w:val="18"/>
        </w:rPr>
        <w:tab/>
      </w:r>
      <w:r w:rsidRPr="00A21D53">
        <w:rPr>
          <w:sz w:val="18"/>
          <w:szCs w:val="18"/>
        </w:rPr>
        <w:tab/>
      </w:r>
      <w:r w:rsidRPr="00A21D53">
        <w:rPr>
          <w:sz w:val="18"/>
          <w:szCs w:val="18"/>
        </w:rPr>
        <w:tab/>
      </w:r>
      <w:r w:rsidRPr="00A21D53">
        <w:rPr>
          <w:sz w:val="18"/>
          <w:szCs w:val="18"/>
        </w:rPr>
        <w:tab/>
      </w:r>
      <w:r w:rsidRPr="00A21D53">
        <w:rPr>
          <w:sz w:val="18"/>
          <w:szCs w:val="18"/>
        </w:rPr>
        <w:tab/>
      </w:r>
      <w:r w:rsidRPr="00A21D53">
        <w:rPr>
          <w:sz w:val="18"/>
          <w:szCs w:val="18"/>
        </w:rPr>
        <w:tab/>
      </w:r>
      <w:r w:rsidRPr="00A21D53">
        <w:rPr>
          <w:sz w:val="18"/>
          <w:szCs w:val="18"/>
        </w:rPr>
        <w:tab/>
      </w:r>
      <w:r w:rsidRPr="00A21D53">
        <w:rPr>
          <w:sz w:val="18"/>
          <w:szCs w:val="18"/>
        </w:rPr>
        <w:tab/>
      </w:r>
      <w:r w:rsidRPr="00A21D53">
        <w:rPr>
          <w:sz w:val="18"/>
          <w:szCs w:val="18"/>
        </w:rPr>
        <w:tab/>
      </w:r>
    </w:p>
    <w:p w:rsidR="00A21D53" w:rsidRPr="00A21D53" w:rsidRDefault="00A21D53" w:rsidP="00A21D53">
      <w:pPr>
        <w:spacing w:after="200" w:line="276" w:lineRule="auto"/>
        <w:ind w:left="360"/>
        <w:rPr>
          <w:szCs w:val="18"/>
        </w:rPr>
      </w:pPr>
      <w:r w:rsidRPr="00A21D53">
        <w:rPr>
          <w:sz w:val="18"/>
          <w:szCs w:val="18"/>
        </w:rPr>
        <w:t>Splátkový úver je zabezpečený hnuteľným majetkom</w:t>
      </w:r>
      <w:r w:rsidR="00D84A26">
        <w:rPr>
          <w:sz w:val="18"/>
          <w:szCs w:val="18"/>
        </w:rPr>
        <w:t xml:space="preserve"> </w:t>
      </w:r>
      <w:r w:rsidRPr="00A21D53">
        <w:rPr>
          <w:sz w:val="18"/>
          <w:szCs w:val="18"/>
        </w:rPr>
        <w:t xml:space="preserve">,ktorého zostatková cena </w:t>
      </w:r>
      <w:r w:rsidR="00F60316">
        <w:rPr>
          <w:sz w:val="18"/>
          <w:szCs w:val="18"/>
        </w:rPr>
        <w:t>k 31.12.2016</w:t>
      </w:r>
      <w:r w:rsidRPr="00A21D53">
        <w:rPr>
          <w:sz w:val="18"/>
          <w:szCs w:val="18"/>
        </w:rPr>
        <w:t xml:space="preserve"> bola </w:t>
      </w:r>
      <w:r w:rsidR="00F60316">
        <w:rPr>
          <w:sz w:val="18"/>
          <w:szCs w:val="18"/>
        </w:rPr>
        <w:t>126 766</w:t>
      </w:r>
      <w:r w:rsidRPr="00A21D53">
        <w:rPr>
          <w:sz w:val="18"/>
          <w:szCs w:val="18"/>
        </w:rPr>
        <w:t xml:space="preserve"> EUR a nehnuteľným majetkom vo vlastníctve spoločnosti, ktor</w:t>
      </w:r>
      <w:r w:rsidR="00F60316">
        <w:rPr>
          <w:sz w:val="18"/>
          <w:szCs w:val="18"/>
        </w:rPr>
        <w:t>ého zostatková cena k 31.12.2016</w:t>
      </w:r>
      <w:r w:rsidRPr="00A21D53">
        <w:rPr>
          <w:sz w:val="18"/>
          <w:szCs w:val="18"/>
        </w:rPr>
        <w:t xml:space="preserve"> bola 1</w:t>
      </w:r>
      <w:r w:rsidR="00F60316">
        <w:rPr>
          <w:sz w:val="18"/>
          <w:szCs w:val="18"/>
        </w:rPr>
        <w:t> 137 491</w:t>
      </w:r>
      <w:r w:rsidRPr="00A21D53">
        <w:rPr>
          <w:sz w:val="18"/>
          <w:szCs w:val="18"/>
        </w:rPr>
        <w:t xml:space="preserve"> EUR a súčasnými a budúcimi pohľadávkami spoločnosti s výnimkou pohľadávok, ktoré sú založené v prospech </w:t>
      </w:r>
      <w:proofErr w:type="spellStart"/>
      <w:r w:rsidRPr="00A21D53">
        <w:rPr>
          <w:sz w:val="18"/>
          <w:szCs w:val="18"/>
        </w:rPr>
        <w:t>faktoringovej</w:t>
      </w:r>
      <w:proofErr w:type="spellEnd"/>
      <w:r w:rsidRPr="00A21D53">
        <w:rPr>
          <w:sz w:val="18"/>
          <w:szCs w:val="18"/>
        </w:rPr>
        <w:t xml:space="preserve"> spoločnosti, pohľadávkou banky na výplatu vkladu zo všetkých súčasných a budúcich účtov a cennými papiermi ( 100% akcií spoločnosti ).</w:t>
      </w:r>
      <w:r w:rsidRPr="00A21D53">
        <w:rPr>
          <w:sz w:val="18"/>
          <w:szCs w:val="18"/>
        </w:rPr>
        <w:tab/>
      </w:r>
      <w:r w:rsidRPr="00A21D53">
        <w:rPr>
          <w:sz w:val="18"/>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p>
    <w:p w:rsidR="004C0F07" w:rsidRDefault="00A21D53" w:rsidP="00A21D53">
      <w:pPr>
        <w:spacing w:after="200" w:line="276" w:lineRule="auto"/>
        <w:rPr>
          <w:sz w:val="18"/>
          <w:szCs w:val="18"/>
        </w:rPr>
      </w:pP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Pr="00A21D53">
        <w:rPr>
          <w:szCs w:val="18"/>
        </w:rPr>
        <w:tab/>
      </w:r>
      <w:r w:rsidR="004C0F07">
        <w:rPr>
          <w:szCs w:val="18"/>
        </w:rPr>
        <w:br w:type="page"/>
      </w:r>
    </w:p>
    <w:p w:rsidR="00142367" w:rsidRPr="002F700A" w:rsidRDefault="00142367" w:rsidP="00142367">
      <w:pPr>
        <w:pStyle w:val="Nadpis2"/>
        <w:numPr>
          <w:ilvl w:val="0"/>
          <w:numId w:val="2"/>
        </w:numPr>
        <w:rPr>
          <w:szCs w:val="18"/>
        </w:rPr>
      </w:pPr>
      <w:r w:rsidRPr="002F700A">
        <w:rPr>
          <w:szCs w:val="18"/>
        </w:rPr>
        <w:lastRenderedPageBreak/>
        <w:t>Pôžičky a návratné finančné výpomoci</w:t>
      </w:r>
    </w:p>
    <w:p w:rsidR="00142367" w:rsidRPr="002F700A" w:rsidRDefault="00142367" w:rsidP="0028408E"/>
    <w:p w:rsidR="00142367" w:rsidRPr="002F700A" w:rsidRDefault="00142367" w:rsidP="0028408E">
      <w:pPr>
        <w:ind w:left="360"/>
        <w:rPr>
          <w:sz w:val="18"/>
          <w:szCs w:val="18"/>
        </w:rPr>
      </w:pPr>
      <w:r w:rsidRPr="002F700A">
        <w:rPr>
          <w:sz w:val="18"/>
          <w:szCs w:val="18"/>
        </w:rPr>
        <w:t xml:space="preserve">Spoločnosť obdržala </w:t>
      </w:r>
      <w:r w:rsidR="001A7FDC" w:rsidRPr="002F700A">
        <w:rPr>
          <w:sz w:val="18"/>
          <w:szCs w:val="18"/>
        </w:rPr>
        <w:t xml:space="preserve">dlhodobú </w:t>
      </w:r>
      <w:r w:rsidRPr="002F700A">
        <w:rPr>
          <w:sz w:val="18"/>
          <w:szCs w:val="18"/>
        </w:rPr>
        <w:t xml:space="preserve">úročenú pôžičku od </w:t>
      </w:r>
      <w:r w:rsidR="00D84A26">
        <w:rPr>
          <w:sz w:val="18"/>
          <w:szCs w:val="18"/>
        </w:rPr>
        <w:t>člena štatutárneho orgánu.</w:t>
      </w:r>
    </w:p>
    <w:p w:rsidR="00142367" w:rsidRPr="002F700A" w:rsidRDefault="00142367" w:rsidP="0028408E">
      <w:pPr>
        <w:ind w:left="360"/>
      </w:pPr>
    </w:p>
    <w:bookmarkStart w:id="149" w:name="_MON_1551891295"/>
    <w:bookmarkStart w:id="150" w:name="_MON_1501418455"/>
    <w:bookmarkStart w:id="151" w:name="_MON_1552201399"/>
    <w:bookmarkStart w:id="152" w:name="_MON_1551891095"/>
    <w:bookmarkEnd w:id="149"/>
    <w:bookmarkEnd w:id="150"/>
    <w:bookmarkEnd w:id="151"/>
    <w:bookmarkEnd w:id="152"/>
    <w:bookmarkStart w:id="153" w:name="_MON_1551891284"/>
    <w:bookmarkEnd w:id="153"/>
    <w:p w:rsidR="00142367" w:rsidRPr="002F700A" w:rsidRDefault="00D84A26" w:rsidP="002F700A">
      <w:pPr>
        <w:ind w:left="360"/>
      </w:pPr>
      <w:r w:rsidRPr="002F700A">
        <w:rPr>
          <w:szCs w:val="18"/>
        </w:rPr>
        <w:object w:dxaOrig="8997" w:dyaOrig="3444">
          <v:shape id="_x0000_i1045" type="#_x0000_t75" style="width:440.25pt;height:173.25pt" o:ole="">
            <v:imagedata r:id="rId58" o:title=""/>
          </v:shape>
          <o:OLEObject Type="Embed" ProgID="Excel.Sheet.12" ShapeID="_x0000_i1045" DrawAspect="Content" ObjectID="_1552365043" r:id="rId59"/>
        </w:object>
      </w:r>
    </w:p>
    <w:p w:rsidR="00142367" w:rsidRPr="002F700A" w:rsidRDefault="00142367" w:rsidP="002B170C">
      <w:pPr>
        <w:pStyle w:val="Zkladntext"/>
        <w:rPr>
          <w:szCs w:val="18"/>
        </w:rPr>
      </w:pPr>
    </w:p>
    <w:p w:rsidR="00142367" w:rsidRPr="002F700A" w:rsidRDefault="00142367" w:rsidP="00142367">
      <w:pPr>
        <w:pStyle w:val="Zkladntext"/>
        <w:rPr>
          <w:szCs w:val="18"/>
        </w:rPr>
      </w:pPr>
      <w:r w:rsidRPr="002F700A">
        <w:rPr>
          <w:szCs w:val="18"/>
        </w:rPr>
        <w:t>Štruktúra pôžičiek a návratných finančných výpomocí podľa zostatkovej doby splatnosti je uvedená v nasledujúcom prehľade:</w:t>
      </w:r>
    </w:p>
    <w:p w:rsidR="00142367" w:rsidRPr="002F700A" w:rsidRDefault="00142367" w:rsidP="002B170C">
      <w:pPr>
        <w:pStyle w:val="Zkladntext"/>
        <w:rPr>
          <w:szCs w:val="18"/>
        </w:rPr>
      </w:pPr>
    </w:p>
    <w:bookmarkStart w:id="154" w:name="_MON_1551891217"/>
    <w:bookmarkEnd w:id="154"/>
    <w:bookmarkStart w:id="155" w:name="_MON_1501418949"/>
    <w:bookmarkEnd w:id="155"/>
    <w:p w:rsidR="005D554F" w:rsidRPr="002F700A" w:rsidRDefault="002F700A" w:rsidP="002F700A">
      <w:pPr>
        <w:pStyle w:val="Zkladntext"/>
        <w:rPr>
          <w:szCs w:val="18"/>
        </w:rPr>
      </w:pPr>
      <w:r w:rsidRPr="002F700A">
        <w:rPr>
          <w:szCs w:val="18"/>
        </w:rPr>
        <w:object w:dxaOrig="9054" w:dyaOrig="1776">
          <v:shape id="_x0000_i1046" type="#_x0000_t75" style="width:435.75pt;height:89.25pt" o:ole="">
            <v:imagedata r:id="rId60" o:title=""/>
          </v:shape>
          <o:OLEObject Type="Embed" ProgID="Excel.Sheet.12" ShapeID="_x0000_i1046" DrawAspect="Content" ObjectID="_1552365044" r:id="rId61"/>
        </w:object>
      </w:r>
    </w:p>
    <w:p w:rsidR="005D554F" w:rsidRDefault="005D554F" w:rsidP="002B170C">
      <w:pPr>
        <w:pStyle w:val="Zkladntext"/>
        <w:rPr>
          <w:color w:val="00B050"/>
          <w:szCs w:val="18"/>
        </w:rPr>
      </w:pPr>
    </w:p>
    <w:p w:rsidR="00491AF0" w:rsidRDefault="00491AF0" w:rsidP="00491AF0">
      <w:pPr>
        <w:pStyle w:val="Zkladntext"/>
        <w:rPr>
          <w:szCs w:val="18"/>
        </w:rPr>
      </w:pPr>
    </w:p>
    <w:p w:rsidR="00B85486" w:rsidRPr="00B85486" w:rsidRDefault="002B170C" w:rsidP="00B85486">
      <w:pPr>
        <w:pStyle w:val="Nadpis2"/>
        <w:ind w:left="644"/>
        <w:rPr>
          <w:szCs w:val="18"/>
        </w:rPr>
      </w:pPr>
      <w:r w:rsidRPr="00891481">
        <w:rPr>
          <w:szCs w:val="18"/>
        </w:rPr>
        <w:t>Č</w:t>
      </w:r>
      <w:r w:rsidR="00B85486">
        <w:rPr>
          <w:szCs w:val="18"/>
        </w:rPr>
        <w:t>asové rozlíšeni</w:t>
      </w:r>
      <w:r w:rsidR="00945FE1">
        <w:rPr>
          <w:szCs w:val="18"/>
        </w:rPr>
        <w:t>e</w:t>
      </w:r>
    </w:p>
    <w:tbl>
      <w:tblPr>
        <w:tblW w:w="9434" w:type="dxa"/>
        <w:tblInd w:w="56" w:type="dxa"/>
        <w:tblCellMar>
          <w:left w:w="70" w:type="dxa"/>
          <w:right w:w="70" w:type="dxa"/>
        </w:tblCellMar>
        <w:tblLook w:val="04A0"/>
      </w:tblPr>
      <w:tblGrid>
        <w:gridCol w:w="2793"/>
        <w:gridCol w:w="3664"/>
        <w:gridCol w:w="1116"/>
        <w:gridCol w:w="838"/>
        <w:gridCol w:w="196"/>
        <w:gridCol w:w="838"/>
      </w:tblGrid>
      <w:tr w:rsidR="00B85486" w:rsidRPr="00B85486" w:rsidTr="00B85486">
        <w:trPr>
          <w:trHeight w:val="255"/>
        </w:trPr>
        <w:tc>
          <w:tcPr>
            <w:tcW w:w="2793" w:type="dxa"/>
            <w:tcBorders>
              <w:top w:val="nil"/>
              <w:left w:val="nil"/>
              <w:bottom w:val="nil"/>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 </w:t>
            </w:r>
          </w:p>
        </w:tc>
        <w:tc>
          <w:tcPr>
            <w:tcW w:w="3664" w:type="dxa"/>
            <w:tcBorders>
              <w:top w:val="nil"/>
              <w:left w:val="nil"/>
              <w:bottom w:val="nil"/>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 </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 </w:t>
            </w:r>
          </w:p>
        </w:tc>
        <w:tc>
          <w:tcPr>
            <w:tcW w:w="838" w:type="dxa"/>
            <w:tcBorders>
              <w:top w:val="nil"/>
              <w:left w:val="nil"/>
              <w:bottom w:val="nil"/>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31. 12. 2016</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 </w:t>
            </w:r>
          </w:p>
        </w:tc>
        <w:tc>
          <w:tcPr>
            <w:tcW w:w="838" w:type="dxa"/>
            <w:tcBorders>
              <w:top w:val="nil"/>
              <w:left w:val="nil"/>
              <w:bottom w:val="nil"/>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31. 12. 2015</w:t>
            </w:r>
          </w:p>
        </w:tc>
      </w:tr>
      <w:tr w:rsidR="00B85486" w:rsidRPr="00B85486" w:rsidTr="00B85486">
        <w:trPr>
          <w:trHeight w:val="255"/>
        </w:trPr>
        <w:tc>
          <w:tcPr>
            <w:tcW w:w="2793" w:type="dxa"/>
            <w:tcBorders>
              <w:top w:val="nil"/>
              <w:left w:val="nil"/>
              <w:bottom w:val="single" w:sz="4" w:space="0" w:color="auto"/>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 </w:t>
            </w:r>
          </w:p>
        </w:tc>
        <w:tc>
          <w:tcPr>
            <w:tcW w:w="3664" w:type="dxa"/>
            <w:tcBorders>
              <w:top w:val="nil"/>
              <w:left w:val="nil"/>
              <w:bottom w:val="single" w:sz="4" w:space="0" w:color="auto"/>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 </w:t>
            </w:r>
          </w:p>
        </w:tc>
        <w:tc>
          <w:tcPr>
            <w:tcW w:w="1116" w:type="dxa"/>
            <w:tcBorders>
              <w:top w:val="nil"/>
              <w:left w:val="nil"/>
              <w:bottom w:val="single" w:sz="4" w:space="0" w:color="auto"/>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 </w:t>
            </w:r>
          </w:p>
        </w:tc>
        <w:tc>
          <w:tcPr>
            <w:tcW w:w="838" w:type="dxa"/>
            <w:tcBorders>
              <w:top w:val="nil"/>
              <w:left w:val="nil"/>
              <w:bottom w:val="single" w:sz="4" w:space="0" w:color="auto"/>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 </w:t>
            </w:r>
          </w:p>
        </w:tc>
        <w:tc>
          <w:tcPr>
            <w:tcW w:w="838" w:type="dxa"/>
            <w:tcBorders>
              <w:top w:val="nil"/>
              <w:left w:val="nil"/>
              <w:bottom w:val="single" w:sz="4" w:space="0" w:color="auto"/>
              <w:right w:val="nil"/>
            </w:tcBorders>
            <w:shd w:val="clear" w:color="000000" w:fill="FFFFFF"/>
            <w:noWrap/>
            <w:vAlign w:val="bottom"/>
            <w:hideMark/>
          </w:tcPr>
          <w:p w:rsidR="00B85486" w:rsidRPr="00B85486" w:rsidRDefault="00B85486" w:rsidP="00B85486">
            <w:pPr>
              <w:jc w:val="center"/>
              <w:rPr>
                <w:sz w:val="18"/>
                <w:szCs w:val="18"/>
                <w:lang w:eastAsia="sk-SK"/>
              </w:rPr>
            </w:pPr>
            <w:r w:rsidRPr="00B85486">
              <w:rPr>
                <w:sz w:val="18"/>
                <w:szCs w:val="18"/>
                <w:lang w:eastAsia="sk-SK"/>
              </w:rPr>
              <w:t>EUR</w:t>
            </w:r>
          </w:p>
        </w:tc>
      </w:tr>
      <w:tr w:rsidR="00B85486" w:rsidRPr="00B85486" w:rsidTr="00B85486">
        <w:trPr>
          <w:trHeight w:val="255"/>
        </w:trPr>
        <w:tc>
          <w:tcPr>
            <w:tcW w:w="6457" w:type="dxa"/>
            <w:gridSpan w:val="2"/>
            <w:tcBorders>
              <w:top w:val="nil"/>
              <w:left w:val="nil"/>
              <w:bottom w:val="nil"/>
              <w:right w:val="nil"/>
            </w:tcBorders>
            <w:shd w:val="clear" w:color="000000" w:fill="FFFFFF"/>
            <w:noWrap/>
            <w:hideMark/>
          </w:tcPr>
          <w:p w:rsidR="00B85486" w:rsidRPr="00B85486" w:rsidRDefault="00B85486" w:rsidP="00B85486">
            <w:pPr>
              <w:rPr>
                <w:color w:val="000000"/>
                <w:sz w:val="18"/>
                <w:szCs w:val="18"/>
                <w:lang w:eastAsia="sk-SK"/>
              </w:rPr>
            </w:pPr>
            <w:r w:rsidRPr="00B85486">
              <w:rPr>
                <w:color w:val="000000"/>
                <w:sz w:val="18"/>
                <w:szCs w:val="18"/>
                <w:lang w:eastAsia="sk-SK"/>
              </w:rPr>
              <w:t>Výdavky budúcich období - dlhodobé</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r>
      <w:tr w:rsidR="00B85486" w:rsidRPr="00B85486" w:rsidTr="00B85486">
        <w:trPr>
          <w:trHeight w:val="255"/>
        </w:trPr>
        <w:tc>
          <w:tcPr>
            <w:tcW w:w="6457" w:type="dxa"/>
            <w:gridSpan w:val="2"/>
            <w:tcBorders>
              <w:top w:val="nil"/>
              <w:left w:val="nil"/>
              <w:bottom w:val="nil"/>
              <w:right w:val="nil"/>
            </w:tcBorders>
            <w:shd w:val="clear" w:color="000000" w:fill="FFFFFF"/>
            <w:noWrap/>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Spolu výdavky budúcich období - dlhodobé</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0</w:t>
            </w:r>
          </w:p>
        </w:tc>
      </w:tr>
      <w:tr w:rsidR="00B85486" w:rsidRPr="00B85486" w:rsidTr="00B85486">
        <w:trPr>
          <w:trHeight w:val="255"/>
        </w:trPr>
        <w:tc>
          <w:tcPr>
            <w:tcW w:w="2793" w:type="dxa"/>
            <w:tcBorders>
              <w:top w:val="nil"/>
              <w:left w:val="nil"/>
              <w:bottom w:val="nil"/>
              <w:right w:val="nil"/>
            </w:tcBorders>
            <w:shd w:val="clear" w:color="000000" w:fill="FFFFFF"/>
            <w:noWrap/>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 </w:t>
            </w:r>
          </w:p>
        </w:tc>
        <w:tc>
          <w:tcPr>
            <w:tcW w:w="3664" w:type="dxa"/>
            <w:tcBorders>
              <w:top w:val="nil"/>
              <w:left w:val="nil"/>
              <w:bottom w:val="nil"/>
              <w:right w:val="nil"/>
            </w:tcBorders>
            <w:shd w:val="clear" w:color="000000" w:fill="FFFFFF"/>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 </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r>
      <w:tr w:rsidR="00B85486" w:rsidRPr="00B85486" w:rsidTr="00B85486">
        <w:trPr>
          <w:trHeight w:val="255"/>
        </w:trPr>
        <w:tc>
          <w:tcPr>
            <w:tcW w:w="6457" w:type="dxa"/>
            <w:gridSpan w:val="2"/>
            <w:tcBorders>
              <w:top w:val="nil"/>
              <w:left w:val="nil"/>
              <w:bottom w:val="nil"/>
              <w:right w:val="nil"/>
            </w:tcBorders>
            <w:shd w:val="clear" w:color="000000" w:fill="FFFFFF"/>
            <w:noWrap/>
            <w:hideMark/>
          </w:tcPr>
          <w:p w:rsidR="00B85486" w:rsidRPr="00B85486" w:rsidRDefault="00B85486" w:rsidP="00B85486">
            <w:pPr>
              <w:rPr>
                <w:color w:val="000000"/>
                <w:sz w:val="18"/>
                <w:szCs w:val="18"/>
                <w:lang w:eastAsia="sk-SK"/>
              </w:rPr>
            </w:pPr>
            <w:r w:rsidRPr="00B85486">
              <w:rPr>
                <w:color w:val="000000"/>
                <w:sz w:val="18"/>
                <w:szCs w:val="18"/>
                <w:lang w:eastAsia="sk-SK"/>
              </w:rPr>
              <w:t>Výdavky budúcich období - krátkodobé</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r>
      <w:tr w:rsidR="00B85486" w:rsidRPr="00B85486" w:rsidTr="00B85486">
        <w:trPr>
          <w:trHeight w:val="255"/>
        </w:trPr>
        <w:tc>
          <w:tcPr>
            <w:tcW w:w="6457" w:type="dxa"/>
            <w:gridSpan w:val="2"/>
            <w:tcBorders>
              <w:top w:val="nil"/>
              <w:left w:val="nil"/>
              <w:bottom w:val="nil"/>
              <w:right w:val="nil"/>
            </w:tcBorders>
            <w:shd w:val="clear" w:color="000000" w:fill="FFFFFF"/>
            <w:noWrap/>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Spolu výdavky budúcich období - krátkodobé</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0</w:t>
            </w:r>
          </w:p>
        </w:tc>
      </w:tr>
      <w:tr w:rsidR="00B85486" w:rsidRPr="00B85486" w:rsidTr="00B85486">
        <w:trPr>
          <w:trHeight w:val="255"/>
        </w:trPr>
        <w:tc>
          <w:tcPr>
            <w:tcW w:w="2793" w:type="dxa"/>
            <w:tcBorders>
              <w:top w:val="nil"/>
              <w:left w:val="nil"/>
              <w:bottom w:val="nil"/>
              <w:right w:val="nil"/>
            </w:tcBorders>
            <w:shd w:val="clear" w:color="000000" w:fill="FFFFFF"/>
            <w:noWrap/>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 </w:t>
            </w:r>
          </w:p>
        </w:tc>
        <w:tc>
          <w:tcPr>
            <w:tcW w:w="3664" w:type="dxa"/>
            <w:tcBorders>
              <w:top w:val="nil"/>
              <w:left w:val="nil"/>
              <w:bottom w:val="nil"/>
              <w:right w:val="nil"/>
            </w:tcBorders>
            <w:shd w:val="clear" w:color="000000" w:fill="FFFFFF"/>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 </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r>
      <w:tr w:rsidR="00B85486" w:rsidRPr="00B85486" w:rsidTr="00B85486">
        <w:trPr>
          <w:trHeight w:val="255"/>
        </w:trPr>
        <w:tc>
          <w:tcPr>
            <w:tcW w:w="6457" w:type="dxa"/>
            <w:gridSpan w:val="2"/>
            <w:tcBorders>
              <w:top w:val="nil"/>
              <w:left w:val="nil"/>
              <w:bottom w:val="nil"/>
              <w:right w:val="nil"/>
            </w:tcBorders>
            <w:shd w:val="clear" w:color="000000" w:fill="FFFFFF"/>
            <w:noWrap/>
            <w:hideMark/>
          </w:tcPr>
          <w:p w:rsidR="00B85486" w:rsidRPr="00B85486" w:rsidRDefault="00B85486" w:rsidP="00B85486">
            <w:pPr>
              <w:rPr>
                <w:color w:val="000000"/>
                <w:sz w:val="18"/>
                <w:szCs w:val="18"/>
                <w:lang w:eastAsia="sk-SK"/>
              </w:rPr>
            </w:pPr>
            <w:r w:rsidRPr="00B85486">
              <w:rPr>
                <w:color w:val="000000"/>
                <w:sz w:val="18"/>
                <w:szCs w:val="18"/>
                <w:lang w:eastAsia="sk-SK"/>
              </w:rPr>
              <w:t>Výnosy budúcich období - dlhodobé</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r>
      <w:tr w:rsidR="00B85486" w:rsidRPr="00B85486" w:rsidTr="00B85486">
        <w:trPr>
          <w:trHeight w:val="255"/>
        </w:trPr>
        <w:tc>
          <w:tcPr>
            <w:tcW w:w="2793" w:type="dxa"/>
            <w:tcBorders>
              <w:top w:val="nil"/>
              <w:left w:val="nil"/>
              <w:bottom w:val="nil"/>
              <w:right w:val="nil"/>
            </w:tcBorders>
            <w:shd w:val="clear" w:color="000000" w:fill="FFFFFF"/>
            <w:noWrap/>
            <w:vAlign w:val="bottom"/>
            <w:hideMark/>
          </w:tcPr>
          <w:p w:rsidR="00B85486" w:rsidRPr="00B85486" w:rsidRDefault="00B85486" w:rsidP="00B85486">
            <w:pPr>
              <w:rPr>
                <w:color w:val="000000"/>
                <w:sz w:val="18"/>
                <w:szCs w:val="18"/>
                <w:lang w:eastAsia="sk-SK"/>
              </w:rPr>
            </w:pPr>
            <w:r w:rsidRPr="00B85486">
              <w:rPr>
                <w:color w:val="000000"/>
                <w:sz w:val="18"/>
                <w:szCs w:val="18"/>
                <w:lang w:eastAsia="sk-SK"/>
              </w:rPr>
              <w:t> </w:t>
            </w:r>
          </w:p>
        </w:tc>
        <w:tc>
          <w:tcPr>
            <w:tcW w:w="3664" w:type="dxa"/>
            <w:tcBorders>
              <w:top w:val="nil"/>
              <w:left w:val="nil"/>
              <w:bottom w:val="nil"/>
              <w:right w:val="nil"/>
            </w:tcBorders>
            <w:shd w:val="clear" w:color="000000" w:fill="FFFFFF"/>
            <w:noWrap/>
            <w:vAlign w:val="bottom"/>
            <w:hideMark/>
          </w:tcPr>
          <w:p w:rsidR="00B85486" w:rsidRPr="00B85486" w:rsidRDefault="00B85486" w:rsidP="00B85486">
            <w:pPr>
              <w:rPr>
                <w:color w:val="000000"/>
                <w:sz w:val="18"/>
                <w:szCs w:val="18"/>
                <w:lang w:eastAsia="sk-SK"/>
              </w:rPr>
            </w:pPr>
            <w:r w:rsidRPr="00B85486">
              <w:rPr>
                <w:color w:val="000000"/>
                <w:sz w:val="18"/>
                <w:szCs w:val="18"/>
                <w:lang w:eastAsia="sk-SK"/>
              </w:rPr>
              <w:t>Príspevok na obstaranie dlhodobého hmotného majetku</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sz w:val="18"/>
                <w:szCs w:val="18"/>
                <w:lang w:eastAsia="sk-SK"/>
              </w:rPr>
            </w:pPr>
            <w:r w:rsidRPr="00B85486">
              <w:rPr>
                <w:sz w:val="18"/>
                <w:szCs w:val="18"/>
                <w:lang w:eastAsia="sk-SK"/>
              </w:rPr>
              <w:t>4 078</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sz w:val="18"/>
                <w:szCs w:val="18"/>
                <w:lang w:eastAsia="sk-SK"/>
              </w:rPr>
            </w:pPr>
            <w:r w:rsidRPr="00B85486">
              <w:rPr>
                <w:sz w:val="18"/>
                <w:szCs w:val="18"/>
                <w:lang w:eastAsia="sk-SK"/>
              </w:rPr>
              <w:t>0</w:t>
            </w:r>
          </w:p>
        </w:tc>
      </w:tr>
      <w:tr w:rsidR="00B85486" w:rsidRPr="00B85486" w:rsidTr="00B85486">
        <w:trPr>
          <w:trHeight w:val="255"/>
        </w:trPr>
        <w:tc>
          <w:tcPr>
            <w:tcW w:w="6457" w:type="dxa"/>
            <w:gridSpan w:val="2"/>
            <w:tcBorders>
              <w:top w:val="nil"/>
              <w:left w:val="nil"/>
              <w:bottom w:val="nil"/>
              <w:right w:val="nil"/>
            </w:tcBorders>
            <w:shd w:val="clear" w:color="000000" w:fill="FFFFFF"/>
            <w:noWrap/>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Spolu výnosy budúcich období - dlhodobé</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4 078</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0</w:t>
            </w:r>
          </w:p>
        </w:tc>
      </w:tr>
      <w:tr w:rsidR="00B85486" w:rsidRPr="00B85486" w:rsidTr="00B85486">
        <w:trPr>
          <w:trHeight w:val="255"/>
        </w:trPr>
        <w:tc>
          <w:tcPr>
            <w:tcW w:w="2793" w:type="dxa"/>
            <w:tcBorders>
              <w:top w:val="nil"/>
              <w:left w:val="nil"/>
              <w:bottom w:val="nil"/>
              <w:right w:val="nil"/>
            </w:tcBorders>
            <w:shd w:val="clear" w:color="000000" w:fill="FFFFFF"/>
            <w:noWrap/>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 </w:t>
            </w:r>
          </w:p>
        </w:tc>
        <w:tc>
          <w:tcPr>
            <w:tcW w:w="3664"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b/>
                <w:bCs/>
                <w:sz w:val="18"/>
                <w:szCs w:val="18"/>
                <w:lang w:eastAsia="sk-SK"/>
              </w:rPr>
            </w:pPr>
            <w:r w:rsidRPr="00B85486">
              <w:rPr>
                <w:b/>
                <w:bCs/>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r>
      <w:tr w:rsidR="00B85486" w:rsidRPr="00B85486" w:rsidTr="00B85486">
        <w:trPr>
          <w:trHeight w:val="255"/>
        </w:trPr>
        <w:tc>
          <w:tcPr>
            <w:tcW w:w="6457" w:type="dxa"/>
            <w:gridSpan w:val="2"/>
            <w:tcBorders>
              <w:top w:val="nil"/>
              <w:left w:val="nil"/>
              <w:bottom w:val="nil"/>
              <w:right w:val="nil"/>
            </w:tcBorders>
            <w:shd w:val="clear" w:color="000000" w:fill="FFFFFF"/>
            <w:noWrap/>
            <w:hideMark/>
          </w:tcPr>
          <w:p w:rsidR="00B85486" w:rsidRPr="00B85486" w:rsidRDefault="00B85486" w:rsidP="00B85486">
            <w:pPr>
              <w:rPr>
                <w:color w:val="000000"/>
                <w:sz w:val="18"/>
                <w:szCs w:val="18"/>
                <w:lang w:eastAsia="sk-SK"/>
              </w:rPr>
            </w:pPr>
            <w:r w:rsidRPr="00B85486">
              <w:rPr>
                <w:color w:val="000000"/>
                <w:sz w:val="18"/>
                <w:szCs w:val="18"/>
                <w:lang w:eastAsia="sk-SK"/>
              </w:rPr>
              <w:t>Výnosy budúcich období - krátkodobé</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sz w:val="18"/>
                <w:szCs w:val="18"/>
                <w:lang w:eastAsia="sk-SK"/>
              </w:rPr>
            </w:pPr>
            <w:r w:rsidRPr="00B85486">
              <w:rPr>
                <w:sz w:val="18"/>
                <w:szCs w:val="18"/>
                <w:lang w:eastAsia="sk-SK"/>
              </w:rPr>
              <w:t> </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sz w:val="18"/>
                <w:szCs w:val="18"/>
                <w:lang w:eastAsia="sk-SK"/>
              </w:rPr>
            </w:pPr>
            <w:r w:rsidRPr="00B85486">
              <w:rPr>
                <w:sz w:val="18"/>
                <w:szCs w:val="18"/>
                <w:lang w:eastAsia="sk-SK"/>
              </w:rPr>
              <w:t> </w:t>
            </w:r>
          </w:p>
        </w:tc>
      </w:tr>
      <w:tr w:rsidR="00B85486" w:rsidRPr="00B85486" w:rsidTr="00B85486">
        <w:trPr>
          <w:trHeight w:val="255"/>
        </w:trPr>
        <w:tc>
          <w:tcPr>
            <w:tcW w:w="2793" w:type="dxa"/>
            <w:tcBorders>
              <w:top w:val="nil"/>
              <w:left w:val="nil"/>
              <w:bottom w:val="nil"/>
              <w:right w:val="nil"/>
            </w:tcBorders>
            <w:shd w:val="clear" w:color="000000" w:fill="FFFFFF"/>
            <w:noWrap/>
            <w:hideMark/>
          </w:tcPr>
          <w:p w:rsidR="00B85486" w:rsidRPr="00B85486" w:rsidRDefault="00B85486" w:rsidP="00B85486">
            <w:pPr>
              <w:rPr>
                <w:color w:val="000000"/>
                <w:sz w:val="18"/>
                <w:szCs w:val="18"/>
                <w:lang w:eastAsia="sk-SK"/>
              </w:rPr>
            </w:pPr>
            <w:r w:rsidRPr="00B85486">
              <w:rPr>
                <w:color w:val="000000"/>
                <w:sz w:val="18"/>
                <w:szCs w:val="18"/>
                <w:lang w:eastAsia="sk-SK"/>
              </w:rPr>
              <w:t> </w:t>
            </w:r>
          </w:p>
        </w:tc>
        <w:tc>
          <w:tcPr>
            <w:tcW w:w="3664" w:type="dxa"/>
            <w:tcBorders>
              <w:top w:val="nil"/>
              <w:left w:val="nil"/>
              <w:bottom w:val="nil"/>
              <w:right w:val="nil"/>
            </w:tcBorders>
            <w:shd w:val="clear" w:color="000000" w:fill="FFFFFF"/>
            <w:hideMark/>
          </w:tcPr>
          <w:p w:rsidR="00B85486" w:rsidRPr="00B85486" w:rsidRDefault="00B85486" w:rsidP="00B85486">
            <w:pPr>
              <w:rPr>
                <w:color w:val="000000"/>
                <w:sz w:val="18"/>
                <w:szCs w:val="18"/>
                <w:lang w:eastAsia="sk-SK"/>
              </w:rPr>
            </w:pPr>
            <w:r w:rsidRPr="00B85486">
              <w:rPr>
                <w:color w:val="000000"/>
                <w:sz w:val="18"/>
                <w:szCs w:val="18"/>
                <w:lang w:eastAsia="sk-SK"/>
              </w:rPr>
              <w:t>Príspevok na obstaranie dlhodobého hmotného majetku</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nil"/>
              <w:left w:val="nil"/>
              <w:bottom w:val="single" w:sz="4" w:space="0" w:color="auto"/>
              <w:right w:val="nil"/>
            </w:tcBorders>
            <w:shd w:val="clear" w:color="000000" w:fill="FFFFFF"/>
            <w:noWrap/>
            <w:vAlign w:val="center"/>
            <w:hideMark/>
          </w:tcPr>
          <w:p w:rsidR="00B85486" w:rsidRPr="00B85486" w:rsidRDefault="00B85486" w:rsidP="00B85486">
            <w:pPr>
              <w:jc w:val="right"/>
              <w:rPr>
                <w:sz w:val="18"/>
                <w:szCs w:val="18"/>
                <w:lang w:eastAsia="sk-SK"/>
              </w:rPr>
            </w:pPr>
            <w:r w:rsidRPr="00B85486">
              <w:rPr>
                <w:sz w:val="18"/>
                <w:szCs w:val="18"/>
                <w:lang w:eastAsia="sk-SK"/>
              </w:rPr>
              <w:t>1 064</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nil"/>
              <w:left w:val="nil"/>
              <w:bottom w:val="single" w:sz="4" w:space="0" w:color="auto"/>
              <w:right w:val="nil"/>
            </w:tcBorders>
            <w:shd w:val="clear" w:color="000000" w:fill="FFFFFF"/>
            <w:noWrap/>
            <w:vAlign w:val="center"/>
            <w:hideMark/>
          </w:tcPr>
          <w:p w:rsidR="00B85486" w:rsidRPr="00B85486" w:rsidRDefault="00B85486" w:rsidP="00B85486">
            <w:pPr>
              <w:jc w:val="right"/>
              <w:rPr>
                <w:sz w:val="18"/>
                <w:szCs w:val="18"/>
                <w:lang w:eastAsia="sk-SK"/>
              </w:rPr>
            </w:pPr>
            <w:r w:rsidRPr="00B85486">
              <w:rPr>
                <w:sz w:val="18"/>
                <w:szCs w:val="18"/>
                <w:lang w:eastAsia="sk-SK"/>
              </w:rPr>
              <w:t>0</w:t>
            </w:r>
          </w:p>
        </w:tc>
      </w:tr>
      <w:tr w:rsidR="00B85486" w:rsidRPr="00B85486" w:rsidTr="00B85486">
        <w:trPr>
          <w:trHeight w:val="255"/>
        </w:trPr>
        <w:tc>
          <w:tcPr>
            <w:tcW w:w="2793" w:type="dxa"/>
            <w:tcBorders>
              <w:top w:val="nil"/>
              <w:left w:val="nil"/>
              <w:bottom w:val="nil"/>
              <w:right w:val="nil"/>
            </w:tcBorders>
            <w:shd w:val="clear" w:color="000000" w:fill="FFFFFF"/>
            <w:noWrap/>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Spolu výnosy budúcich období - krátkodobé</w:t>
            </w:r>
          </w:p>
        </w:tc>
        <w:tc>
          <w:tcPr>
            <w:tcW w:w="3664"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1 064</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0</w:t>
            </w:r>
          </w:p>
        </w:tc>
      </w:tr>
      <w:tr w:rsidR="00B85486" w:rsidRPr="00B85486" w:rsidTr="00B85486">
        <w:trPr>
          <w:trHeight w:val="255"/>
        </w:trPr>
        <w:tc>
          <w:tcPr>
            <w:tcW w:w="2793" w:type="dxa"/>
            <w:tcBorders>
              <w:top w:val="nil"/>
              <w:left w:val="nil"/>
              <w:bottom w:val="nil"/>
              <w:right w:val="nil"/>
            </w:tcBorders>
            <w:shd w:val="clear" w:color="000000" w:fill="FFFFFF"/>
            <w:noWrap/>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 </w:t>
            </w:r>
          </w:p>
        </w:tc>
        <w:tc>
          <w:tcPr>
            <w:tcW w:w="3664"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nil"/>
              <w:left w:val="nil"/>
              <w:bottom w:val="nil"/>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 </w:t>
            </w:r>
          </w:p>
        </w:tc>
      </w:tr>
      <w:tr w:rsidR="00B85486" w:rsidRPr="00B85486" w:rsidTr="00B85486">
        <w:trPr>
          <w:trHeight w:val="270"/>
        </w:trPr>
        <w:tc>
          <w:tcPr>
            <w:tcW w:w="6457" w:type="dxa"/>
            <w:gridSpan w:val="2"/>
            <w:tcBorders>
              <w:top w:val="nil"/>
              <w:left w:val="nil"/>
              <w:bottom w:val="nil"/>
              <w:right w:val="nil"/>
            </w:tcBorders>
            <w:shd w:val="clear" w:color="000000" w:fill="FFFFFF"/>
            <w:noWrap/>
            <w:hideMark/>
          </w:tcPr>
          <w:p w:rsidR="00B85486" w:rsidRPr="00B85486" w:rsidRDefault="00B85486" w:rsidP="00B85486">
            <w:pPr>
              <w:rPr>
                <w:b/>
                <w:bCs/>
                <w:color w:val="000000"/>
                <w:sz w:val="18"/>
                <w:szCs w:val="18"/>
                <w:lang w:eastAsia="sk-SK"/>
              </w:rPr>
            </w:pPr>
            <w:r w:rsidRPr="00B85486">
              <w:rPr>
                <w:b/>
                <w:bCs/>
                <w:color w:val="000000"/>
                <w:sz w:val="18"/>
                <w:szCs w:val="18"/>
                <w:lang w:eastAsia="sk-SK"/>
              </w:rPr>
              <w:t>Spolu</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single" w:sz="4" w:space="0" w:color="auto"/>
              <w:left w:val="nil"/>
              <w:bottom w:val="double" w:sz="6" w:space="0" w:color="auto"/>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5 142</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sz w:val="18"/>
                <w:szCs w:val="18"/>
                <w:lang w:eastAsia="sk-SK"/>
              </w:rPr>
            </w:pPr>
            <w:r w:rsidRPr="00B85486">
              <w:rPr>
                <w:sz w:val="18"/>
                <w:szCs w:val="18"/>
                <w:lang w:eastAsia="sk-SK"/>
              </w:rPr>
              <w:t> </w:t>
            </w:r>
          </w:p>
        </w:tc>
        <w:tc>
          <w:tcPr>
            <w:tcW w:w="838" w:type="dxa"/>
            <w:tcBorders>
              <w:top w:val="single" w:sz="4" w:space="0" w:color="auto"/>
              <w:left w:val="nil"/>
              <w:bottom w:val="double" w:sz="6" w:space="0" w:color="auto"/>
              <w:right w:val="nil"/>
            </w:tcBorders>
            <w:shd w:val="clear" w:color="000000" w:fill="FFFFFF"/>
            <w:noWrap/>
            <w:vAlign w:val="center"/>
            <w:hideMark/>
          </w:tcPr>
          <w:p w:rsidR="00B85486" w:rsidRPr="00B85486" w:rsidRDefault="00B85486" w:rsidP="00B85486">
            <w:pPr>
              <w:jc w:val="right"/>
              <w:rPr>
                <w:b/>
                <w:bCs/>
                <w:sz w:val="18"/>
                <w:szCs w:val="18"/>
                <w:lang w:eastAsia="sk-SK"/>
              </w:rPr>
            </w:pPr>
            <w:r w:rsidRPr="00B85486">
              <w:rPr>
                <w:b/>
                <w:bCs/>
                <w:sz w:val="18"/>
                <w:szCs w:val="18"/>
                <w:lang w:eastAsia="sk-SK"/>
              </w:rPr>
              <w:t>0</w:t>
            </w:r>
          </w:p>
        </w:tc>
      </w:tr>
      <w:tr w:rsidR="00B85486" w:rsidRPr="00B85486" w:rsidTr="00B85486">
        <w:trPr>
          <w:trHeight w:val="270"/>
        </w:trPr>
        <w:tc>
          <w:tcPr>
            <w:tcW w:w="2793" w:type="dxa"/>
            <w:tcBorders>
              <w:top w:val="nil"/>
              <w:left w:val="nil"/>
              <w:bottom w:val="nil"/>
              <w:right w:val="nil"/>
            </w:tcBorders>
            <w:shd w:val="clear" w:color="000000" w:fill="FFFFFF"/>
            <w:noWrap/>
            <w:vAlign w:val="bottom"/>
            <w:hideMark/>
          </w:tcPr>
          <w:p w:rsidR="00B85486" w:rsidRPr="00B85486" w:rsidRDefault="00B85486" w:rsidP="00B85486">
            <w:pPr>
              <w:rPr>
                <w:rFonts w:ascii="Arial" w:hAnsi="Arial" w:cs="Arial"/>
                <w:color w:val="000000"/>
                <w:lang w:eastAsia="sk-SK"/>
              </w:rPr>
            </w:pPr>
            <w:r w:rsidRPr="00B85486">
              <w:rPr>
                <w:rFonts w:ascii="Arial" w:hAnsi="Arial" w:cs="Arial"/>
                <w:color w:val="000000"/>
                <w:lang w:eastAsia="sk-SK"/>
              </w:rPr>
              <w:t> </w:t>
            </w:r>
          </w:p>
        </w:tc>
        <w:tc>
          <w:tcPr>
            <w:tcW w:w="3664" w:type="dxa"/>
            <w:tcBorders>
              <w:top w:val="nil"/>
              <w:left w:val="nil"/>
              <w:bottom w:val="nil"/>
              <w:right w:val="nil"/>
            </w:tcBorders>
            <w:shd w:val="clear" w:color="000000" w:fill="FFFFFF"/>
            <w:noWrap/>
            <w:vAlign w:val="bottom"/>
            <w:hideMark/>
          </w:tcPr>
          <w:p w:rsidR="00B85486" w:rsidRPr="00B85486" w:rsidRDefault="00B85486" w:rsidP="00B85486">
            <w:pPr>
              <w:rPr>
                <w:rFonts w:ascii="Arial" w:hAnsi="Arial" w:cs="Arial"/>
                <w:color w:val="000000"/>
                <w:lang w:eastAsia="sk-SK"/>
              </w:rPr>
            </w:pPr>
            <w:r w:rsidRPr="00B85486">
              <w:rPr>
                <w:rFonts w:ascii="Arial" w:hAnsi="Arial" w:cs="Arial"/>
                <w:color w:val="000000"/>
                <w:lang w:eastAsia="sk-SK"/>
              </w:rPr>
              <w:t> </w:t>
            </w:r>
          </w:p>
        </w:tc>
        <w:tc>
          <w:tcPr>
            <w:tcW w:w="1116" w:type="dxa"/>
            <w:tcBorders>
              <w:top w:val="nil"/>
              <w:left w:val="nil"/>
              <w:bottom w:val="nil"/>
              <w:right w:val="nil"/>
            </w:tcBorders>
            <w:shd w:val="clear" w:color="000000" w:fill="FFFFFF"/>
            <w:noWrap/>
            <w:vAlign w:val="bottom"/>
            <w:hideMark/>
          </w:tcPr>
          <w:p w:rsidR="00B85486" w:rsidRPr="00B85486" w:rsidRDefault="00B85486" w:rsidP="00B85486">
            <w:pPr>
              <w:rPr>
                <w:rFonts w:ascii="Arial" w:hAnsi="Arial" w:cs="Arial"/>
                <w:color w:val="000000"/>
                <w:lang w:eastAsia="sk-SK"/>
              </w:rPr>
            </w:pPr>
            <w:r w:rsidRPr="00B85486">
              <w:rPr>
                <w:rFonts w:ascii="Arial" w:hAnsi="Arial" w:cs="Arial"/>
                <w:color w:val="000000"/>
                <w:lang w:eastAsia="sk-SK"/>
              </w:rPr>
              <w:t> </w:t>
            </w:r>
          </w:p>
        </w:tc>
        <w:tc>
          <w:tcPr>
            <w:tcW w:w="838" w:type="dxa"/>
            <w:tcBorders>
              <w:top w:val="nil"/>
              <w:left w:val="nil"/>
              <w:bottom w:val="nil"/>
              <w:right w:val="nil"/>
            </w:tcBorders>
            <w:shd w:val="clear" w:color="000000" w:fill="FFFFFF"/>
            <w:noWrap/>
            <w:vAlign w:val="bottom"/>
            <w:hideMark/>
          </w:tcPr>
          <w:p w:rsidR="00B85486" w:rsidRPr="00B85486" w:rsidRDefault="00B85486" w:rsidP="00B85486">
            <w:pPr>
              <w:rPr>
                <w:rFonts w:ascii="Arial" w:hAnsi="Arial" w:cs="Arial"/>
                <w:color w:val="000000"/>
                <w:lang w:eastAsia="sk-SK"/>
              </w:rPr>
            </w:pPr>
            <w:r w:rsidRPr="00B85486">
              <w:rPr>
                <w:rFonts w:ascii="Arial" w:hAnsi="Arial" w:cs="Arial"/>
                <w:color w:val="000000"/>
                <w:lang w:eastAsia="sk-SK"/>
              </w:rPr>
              <w:t> </w:t>
            </w:r>
          </w:p>
        </w:tc>
        <w:tc>
          <w:tcPr>
            <w:tcW w:w="185" w:type="dxa"/>
            <w:tcBorders>
              <w:top w:val="nil"/>
              <w:left w:val="nil"/>
              <w:bottom w:val="nil"/>
              <w:right w:val="nil"/>
            </w:tcBorders>
            <w:shd w:val="clear" w:color="000000" w:fill="FFFFFF"/>
            <w:noWrap/>
            <w:vAlign w:val="bottom"/>
            <w:hideMark/>
          </w:tcPr>
          <w:p w:rsidR="00B85486" w:rsidRPr="00B85486" w:rsidRDefault="00B85486" w:rsidP="00B85486">
            <w:pPr>
              <w:rPr>
                <w:rFonts w:ascii="Arial" w:hAnsi="Arial" w:cs="Arial"/>
                <w:color w:val="000000"/>
                <w:lang w:eastAsia="sk-SK"/>
              </w:rPr>
            </w:pPr>
            <w:r w:rsidRPr="00B85486">
              <w:rPr>
                <w:rFonts w:ascii="Arial" w:hAnsi="Arial" w:cs="Arial"/>
                <w:color w:val="000000"/>
                <w:lang w:eastAsia="sk-SK"/>
              </w:rPr>
              <w:t> </w:t>
            </w:r>
          </w:p>
        </w:tc>
        <w:tc>
          <w:tcPr>
            <w:tcW w:w="838" w:type="dxa"/>
            <w:tcBorders>
              <w:top w:val="nil"/>
              <w:left w:val="nil"/>
              <w:bottom w:val="nil"/>
              <w:right w:val="nil"/>
            </w:tcBorders>
            <w:shd w:val="clear" w:color="000000" w:fill="FFFFFF"/>
            <w:noWrap/>
            <w:vAlign w:val="bottom"/>
            <w:hideMark/>
          </w:tcPr>
          <w:p w:rsidR="00B85486" w:rsidRPr="00B85486" w:rsidRDefault="00B85486" w:rsidP="00B85486">
            <w:pPr>
              <w:rPr>
                <w:rFonts w:ascii="Arial" w:hAnsi="Arial" w:cs="Arial"/>
                <w:color w:val="000000"/>
                <w:lang w:eastAsia="sk-SK"/>
              </w:rPr>
            </w:pPr>
            <w:r w:rsidRPr="00B85486">
              <w:rPr>
                <w:rFonts w:ascii="Arial" w:hAnsi="Arial" w:cs="Arial"/>
                <w:color w:val="000000"/>
                <w:lang w:eastAsia="sk-SK"/>
              </w:rPr>
              <w:t> </w:t>
            </w:r>
          </w:p>
        </w:tc>
      </w:tr>
    </w:tbl>
    <w:p w:rsidR="00B85486" w:rsidRDefault="00B85486" w:rsidP="00945FE1">
      <w:pPr>
        <w:pStyle w:val="Zkladntext"/>
        <w:ind w:left="0"/>
        <w:rPr>
          <w:szCs w:val="18"/>
        </w:rPr>
      </w:pPr>
    </w:p>
    <w:p w:rsidR="00B85486" w:rsidRDefault="00B85486" w:rsidP="002B170C">
      <w:pPr>
        <w:pStyle w:val="Zkladntext"/>
        <w:rPr>
          <w:szCs w:val="18"/>
        </w:rPr>
      </w:pPr>
    </w:p>
    <w:p w:rsidR="00B85486" w:rsidRDefault="00B85486" w:rsidP="002B170C">
      <w:pPr>
        <w:pStyle w:val="Zkladntext"/>
        <w:rPr>
          <w:szCs w:val="18"/>
        </w:rPr>
      </w:pPr>
    </w:p>
    <w:p w:rsidR="00B85486" w:rsidRDefault="00B85486" w:rsidP="002B170C">
      <w:pPr>
        <w:pStyle w:val="Zkladntext"/>
        <w:rPr>
          <w:szCs w:val="18"/>
        </w:rPr>
      </w:pPr>
    </w:p>
    <w:p w:rsidR="009533C6" w:rsidRDefault="009533C6" w:rsidP="002B170C">
      <w:pPr>
        <w:pStyle w:val="Zkladntext"/>
        <w:rPr>
          <w:szCs w:val="18"/>
        </w:rPr>
      </w:pP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Default="00677AB7" w:rsidP="00A31BBB">
      <w:pPr>
        <w:pStyle w:val="Zkladntext"/>
        <w:ind w:left="786"/>
        <w:rPr>
          <w:szCs w:val="18"/>
        </w:rPr>
      </w:pPr>
    </w:p>
    <w:p w:rsidR="00677AB7" w:rsidRPr="008C0838" w:rsidRDefault="00677AB7" w:rsidP="00CB3D29">
      <w:pPr>
        <w:pStyle w:val="Nadpis2"/>
        <w:ind w:left="720"/>
        <w:rPr>
          <w:szCs w:val="18"/>
        </w:rPr>
      </w:pPr>
      <w:r>
        <w:rPr>
          <w:szCs w:val="18"/>
        </w:rPr>
        <w:t>Finančný prenájom (Spoločnosť ako nájomca)</w:t>
      </w:r>
    </w:p>
    <w:p w:rsidR="00677AB7" w:rsidRPr="00B50225" w:rsidRDefault="00677AB7" w:rsidP="00677AB7">
      <w:pPr>
        <w:pStyle w:val="Zkladntext"/>
        <w:ind w:left="0"/>
        <w:rPr>
          <w:szCs w:val="18"/>
        </w:rPr>
      </w:pPr>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00CB3D29">
        <w:rPr>
          <w:szCs w:val="18"/>
        </w:rPr>
        <w:t>záväzky z finančného prenájmu 4</w:t>
      </w:r>
      <w:r w:rsidRPr="00B50225">
        <w:rPr>
          <w:szCs w:val="18"/>
        </w:rPr>
        <w:t xml:space="preserve"> osobných </w:t>
      </w:r>
      <w:r w:rsidR="00CB3D29">
        <w:rPr>
          <w:szCs w:val="18"/>
        </w:rPr>
        <w:t xml:space="preserve"> a 2 nákladných </w:t>
      </w:r>
      <w:proofErr w:type="spellStart"/>
      <w:r w:rsidRPr="00B50225">
        <w:rPr>
          <w:szCs w:val="18"/>
        </w:rPr>
        <w:t>áut</w:t>
      </w:r>
      <w:r w:rsidR="00705A94">
        <w:rPr>
          <w:szCs w:val="18"/>
        </w:rPr>
        <w:t>.</w:t>
      </w:r>
      <w:r w:rsidRPr="00B50225">
        <w:rPr>
          <w:szCs w:val="18"/>
        </w:rPr>
        <w:t>Výška</w:t>
      </w:r>
      <w:proofErr w:type="spellEnd"/>
      <w:r w:rsidRPr="00B50225">
        <w:rPr>
          <w:szCs w:val="18"/>
        </w:rPr>
        <w:t xml:space="preserve"> budúcich platieb rozdelená na istinu a finančný náklad podľa doby splatnosti je uvedená v nasledujúcom prehľade:</w:t>
      </w:r>
    </w:p>
    <w:p w:rsidR="0057382A" w:rsidRPr="00FC603B" w:rsidRDefault="0057382A" w:rsidP="0057382A">
      <w:pPr>
        <w:pStyle w:val="Zkladntext"/>
        <w:rPr>
          <w:i/>
          <w:szCs w:val="18"/>
          <w:u w:val="single"/>
        </w:rPr>
      </w:pPr>
    </w:p>
    <w:bookmarkStart w:id="156" w:name="_MON_1500377241"/>
    <w:bookmarkEnd w:id="156"/>
    <w:bookmarkStart w:id="157" w:name="_MON_1551720043"/>
    <w:bookmarkEnd w:id="157"/>
    <w:p w:rsidR="00491AF0" w:rsidRPr="00891481" w:rsidRDefault="00705A94" w:rsidP="00364A89">
      <w:pPr>
        <w:pStyle w:val="Zkladntext"/>
        <w:ind w:left="708" w:hanging="282"/>
        <w:rPr>
          <w:szCs w:val="18"/>
        </w:rPr>
      </w:pPr>
      <w:r w:rsidRPr="00A82214">
        <w:rPr>
          <w:szCs w:val="18"/>
        </w:rPr>
        <w:object w:dxaOrig="8956" w:dyaOrig="2706">
          <v:shape id="_x0000_i1047" type="#_x0000_t75" style="width:449.25pt;height:135pt" o:ole="">
            <v:imagedata r:id="rId62" o:title=""/>
          </v:shape>
          <o:OLEObject Type="Embed" ProgID="Excel.Sheet.12" ShapeID="_x0000_i1047" DrawAspect="Content" ObjectID="_1552365045" r:id="rId63"/>
        </w:object>
      </w:r>
    </w:p>
    <w:tbl>
      <w:tblPr>
        <w:tblW w:w="9356" w:type="dxa"/>
        <w:tblInd w:w="70" w:type="dxa"/>
        <w:tblCellMar>
          <w:left w:w="70" w:type="dxa"/>
          <w:right w:w="70" w:type="dxa"/>
        </w:tblCellMar>
        <w:tblLook w:val="04A0"/>
      </w:tblPr>
      <w:tblGrid>
        <w:gridCol w:w="9182"/>
        <w:gridCol w:w="146"/>
        <w:gridCol w:w="146"/>
        <w:gridCol w:w="146"/>
        <w:gridCol w:w="146"/>
        <w:gridCol w:w="146"/>
        <w:gridCol w:w="146"/>
        <w:gridCol w:w="146"/>
        <w:gridCol w:w="146"/>
        <w:gridCol w:w="146"/>
        <w:gridCol w:w="146"/>
        <w:gridCol w:w="146"/>
        <w:gridCol w:w="146"/>
        <w:gridCol w:w="146"/>
        <w:gridCol w:w="146"/>
        <w:gridCol w:w="146"/>
        <w:gridCol w:w="146"/>
        <w:gridCol w:w="146"/>
      </w:tblGrid>
      <w:tr w:rsidR="00705A94" w:rsidRPr="00705A94" w:rsidTr="00705A94">
        <w:trPr>
          <w:trHeight w:val="255"/>
        </w:trPr>
        <w:tc>
          <w:tcPr>
            <w:tcW w:w="9356" w:type="dxa"/>
            <w:gridSpan w:val="18"/>
            <w:tcBorders>
              <w:top w:val="nil"/>
              <w:left w:val="nil"/>
              <w:bottom w:val="nil"/>
              <w:right w:val="nil"/>
            </w:tcBorders>
            <w:shd w:val="clear" w:color="auto" w:fill="auto"/>
            <w:noWrap/>
            <w:vAlign w:val="bottom"/>
            <w:hideMark/>
          </w:tcPr>
          <w:p w:rsidR="00705A94" w:rsidRDefault="00705A94" w:rsidP="00705A94">
            <w:pPr>
              <w:rPr>
                <w:color w:val="000000"/>
                <w:sz w:val="18"/>
                <w:szCs w:val="18"/>
                <w:lang w:eastAsia="sk-SK"/>
              </w:rPr>
            </w:pPr>
            <w:r w:rsidRPr="00705A94">
              <w:rPr>
                <w:color w:val="000000"/>
                <w:sz w:val="18"/>
                <w:szCs w:val="18"/>
                <w:lang w:eastAsia="sk-SK"/>
              </w:rPr>
              <w:t>Záväzky spoločnosti vyplývajúce z finančného prenájmu zabezpečuje prenajatý majetok. Priemerná doba trvania</w:t>
            </w:r>
            <w:r>
              <w:rPr>
                <w:color w:val="000000"/>
                <w:sz w:val="18"/>
                <w:szCs w:val="18"/>
                <w:lang w:eastAsia="sk-SK"/>
              </w:rPr>
              <w:t xml:space="preserve"> prenájmu je 3 – 4 rokov. </w:t>
            </w:r>
          </w:p>
          <w:p w:rsidR="00705A94" w:rsidRPr="00705A94" w:rsidRDefault="00705A94" w:rsidP="00705A94">
            <w:pPr>
              <w:rPr>
                <w:color w:val="000000"/>
                <w:sz w:val="18"/>
                <w:szCs w:val="18"/>
                <w:lang w:eastAsia="sk-SK"/>
              </w:rPr>
            </w:pPr>
            <w:r w:rsidRPr="00705A94">
              <w:rPr>
                <w:color w:val="000000"/>
                <w:sz w:val="18"/>
                <w:szCs w:val="18"/>
                <w:lang w:eastAsia="sk-SK"/>
              </w:rPr>
              <w:t>Úrokové sadzby sú stanovené pevnou sadzbou ku dňu uzatvorenia zmluvy.</w:t>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r w:rsidRPr="00705A94">
              <w:rPr>
                <w:color w:val="000000"/>
                <w:sz w:val="18"/>
                <w:szCs w:val="18"/>
                <w:lang w:eastAsia="sk-SK"/>
              </w:rPr>
              <w:tab/>
            </w:r>
          </w:p>
        </w:tc>
      </w:tr>
      <w:tr w:rsidR="00705A94" w:rsidRPr="00705A94" w:rsidTr="00705A94">
        <w:trPr>
          <w:trHeight w:val="255"/>
        </w:trPr>
        <w:tc>
          <w:tcPr>
            <w:tcW w:w="9182" w:type="dxa"/>
            <w:tcBorders>
              <w:top w:val="nil"/>
              <w:left w:val="nil"/>
              <w:bottom w:val="nil"/>
              <w:right w:val="nil"/>
            </w:tcBorders>
            <w:shd w:val="clear" w:color="auto" w:fill="auto"/>
            <w:noWrap/>
            <w:vAlign w:val="bottom"/>
            <w:hideMark/>
          </w:tcPr>
          <w:p w:rsidR="00705A94" w:rsidRPr="00705A94" w:rsidRDefault="00705A94" w:rsidP="00705A94">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rsidR="00705A94" w:rsidRPr="00705A94" w:rsidRDefault="00705A94" w:rsidP="00705A94">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rsidR="00705A94" w:rsidRPr="00705A94" w:rsidRDefault="00705A94" w:rsidP="00705A94">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1"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c>
          <w:tcPr>
            <w:tcW w:w="10" w:type="dxa"/>
            <w:tcBorders>
              <w:top w:val="nil"/>
              <w:left w:val="nil"/>
              <w:bottom w:val="nil"/>
              <w:right w:val="nil"/>
            </w:tcBorders>
            <w:shd w:val="clear" w:color="auto" w:fill="auto"/>
            <w:noWrap/>
            <w:vAlign w:val="bottom"/>
            <w:hideMark/>
          </w:tcPr>
          <w:p w:rsidR="00705A94" w:rsidRPr="00705A94" w:rsidRDefault="00705A94" w:rsidP="00705A94">
            <w:pPr>
              <w:rPr>
                <w:rFonts w:ascii="Arial" w:hAnsi="Arial" w:cs="Arial"/>
                <w:color w:val="000000"/>
                <w:sz w:val="16"/>
                <w:szCs w:val="16"/>
                <w:lang w:eastAsia="sk-SK"/>
              </w:rPr>
            </w:pPr>
          </w:p>
        </w:tc>
      </w:tr>
    </w:tbl>
    <w:p w:rsidR="00835222" w:rsidRDefault="00835222" w:rsidP="00364A89">
      <w:pPr>
        <w:pStyle w:val="Nadpis2"/>
        <w:rPr>
          <w:szCs w:val="18"/>
        </w:rPr>
      </w:pPr>
    </w:p>
    <w:p w:rsidR="00364A89" w:rsidRPr="00B50225" w:rsidRDefault="00364A89" w:rsidP="00364A89">
      <w:pPr>
        <w:pStyle w:val="Nadpis1"/>
        <w:tabs>
          <w:tab w:val="num" w:pos="360"/>
        </w:tabs>
        <w:spacing w:before="120"/>
        <w:ind w:left="360"/>
        <w:rPr>
          <w:szCs w:val="18"/>
        </w:rPr>
      </w:pPr>
      <w:bookmarkStart w:id="158" w:name="_Toc530739911"/>
      <w:r w:rsidRPr="00B50225">
        <w:rPr>
          <w:szCs w:val="18"/>
        </w:rPr>
        <w:t>Informácie o daniach z príjmov</w:t>
      </w:r>
    </w:p>
    <w:p w:rsidR="00364A89" w:rsidRPr="00B50225" w:rsidRDefault="00364A89" w:rsidP="00364A89">
      <w:pPr>
        <w:pStyle w:val="Zkladntext"/>
        <w:rPr>
          <w:szCs w:val="18"/>
        </w:rPr>
      </w:pPr>
    </w:p>
    <w:p w:rsidR="00364A89" w:rsidRDefault="00364A89" w:rsidP="00364A89">
      <w:pPr>
        <w:pStyle w:val="Zkladntext"/>
        <w:rPr>
          <w:szCs w:val="18"/>
        </w:rPr>
      </w:pPr>
      <w:r w:rsidRPr="00B50225">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159" w:name="_MON_1500378072"/>
    <w:bookmarkStart w:id="160" w:name="_MON_1551720324"/>
    <w:bookmarkStart w:id="161" w:name="_MON_1551720402"/>
    <w:bookmarkStart w:id="162" w:name="_MON_1551720454"/>
    <w:bookmarkStart w:id="163" w:name="_MON_1551720549"/>
    <w:bookmarkEnd w:id="159"/>
    <w:bookmarkEnd w:id="160"/>
    <w:bookmarkEnd w:id="161"/>
    <w:bookmarkEnd w:id="162"/>
    <w:bookmarkEnd w:id="163"/>
    <w:bookmarkStart w:id="164" w:name="_MON_1551720684"/>
    <w:bookmarkEnd w:id="164"/>
    <w:p w:rsidR="005D554F" w:rsidRDefault="00E24F2E">
      <w:pPr>
        <w:pStyle w:val="Zkladntext"/>
        <w:ind w:left="708" w:hanging="282"/>
      </w:pPr>
      <w:r>
        <w:object w:dxaOrig="8923" w:dyaOrig="5433">
          <v:shape id="_x0000_i1048" type="#_x0000_t75" style="width:446.25pt;height:272.25pt" o:ole="">
            <v:imagedata r:id="rId64" o:title=""/>
          </v:shape>
          <o:OLEObject Type="Embed" ProgID="Excel.Sheet.12" ShapeID="_x0000_i1048" DrawAspect="Content" ObjectID="_1552365046" r:id="rId65"/>
        </w:object>
      </w:r>
    </w:p>
    <w:p w:rsidR="00A5240F" w:rsidRDefault="00A5240F">
      <w:pPr>
        <w:spacing w:after="200" w:line="276" w:lineRule="auto"/>
        <w:rPr>
          <w:sz w:val="18"/>
        </w:rPr>
      </w:pPr>
      <w:r>
        <w:br w:type="page"/>
      </w:r>
    </w:p>
    <w:p w:rsidR="00AE178E" w:rsidRDefault="00AE178E" w:rsidP="00AE178E">
      <w:pPr>
        <w:pStyle w:val="Zkladntext"/>
        <w:rPr>
          <w:szCs w:val="18"/>
        </w:rPr>
      </w:pPr>
      <w:r w:rsidRPr="00B50225">
        <w:rPr>
          <w:szCs w:val="18"/>
        </w:rPr>
        <w:lastRenderedPageBreak/>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bookmarkStart w:id="165" w:name="_MON_1500377442"/>
    <w:bookmarkStart w:id="166" w:name="_MON_1551720901"/>
    <w:bookmarkEnd w:id="165"/>
    <w:bookmarkEnd w:id="166"/>
    <w:bookmarkStart w:id="167" w:name="_MON_1551721018"/>
    <w:bookmarkEnd w:id="167"/>
    <w:p w:rsidR="00AE178E" w:rsidRDefault="00D10F14" w:rsidP="006B43FA">
      <w:pPr>
        <w:pStyle w:val="Zkladntext"/>
        <w:tabs>
          <w:tab w:val="left" w:pos="993"/>
        </w:tabs>
        <w:ind w:left="708" w:hanging="282"/>
      </w:pPr>
      <w:r>
        <w:object w:dxaOrig="8722" w:dyaOrig="6384">
          <v:shape id="_x0000_i1049" type="#_x0000_t75" style="width:440.25pt;height:319.5pt" o:ole="">
            <v:imagedata r:id="rId66" o:title=""/>
          </v:shape>
          <o:OLEObject Type="Embed" ProgID="Excel.Sheet.12" ShapeID="_x0000_i1049" DrawAspect="Content" ObjectID="_1552365047" r:id="rId67"/>
        </w:object>
      </w:r>
    </w:p>
    <w:p w:rsidR="009D2E9D" w:rsidRDefault="009D2E9D">
      <w:pPr>
        <w:spacing w:after="200" w:line="276" w:lineRule="auto"/>
        <w:rPr>
          <w:sz w:val="18"/>
          <w:szCs w:val="18"/>
        </w:rPr>
      </w:pPr>
    </w:p>
    <w:p w:rsidR="004935FF" w:rsidRPr="004935FF" w:rsidRDefault="00FD393C" w:rsidP="004935F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w:t>
      </w:r>
      <w:r w:rsidR="00D10F14">
        <w:rPr>
          <w:sz w:val="18"/>
          <w:szCs w:val="18"/>
        </w:rPr>
        <w:t>j republike je 22 % (v roku 2015</w:t>
      </w:r>
      <w:r w:rsidR="009D2E9D">
        <w:rPr>
          <w:sz w:val="18"/>
          <w:szCs w:val="18"/>
        </w:rPr>
        <w:t>: 22 %).</w:t>
      </w:r>
      <w:r w:rsidR="00D10F14">
        <w:rPr>
          <w:sz w:val="18"/>
          <w:szCs w:val="18"/>
        </w:rPr>
        <w:t xml:space="preserve"> Pre rok 2017 je schválená 21</w:t>
      </w:r>
      <w:r w:rsidR="00D10F14" w:rsidRPr="00D10F14">
        <w:rPr>
          <w:sz w:val="18"/>
          <w:szCs w:val="18"/>
        </w:rPr>
        <w:t xml:space="preserve"> %-</w:t>
      </w:r>
      <w:proofErr w:type="spellStart"/>
      <w:r w:rsidR="00D10F14" w:rsidRPr="00D10F14">
        <w:rPr>
          <w:sz w:val="18"/>
          <w:szCs w:val="18"/>
        </w:rPr>
        <w:t>ná</w:t>
      </w:r>
      <w:proofErr w:type="spellEnd"/>
      <w:r w:rsidR="00D10F14" w:rsidRPr="00D10F14">
        <w:rPr>
          <w:sz w:val="18"/>
          <w:szCs w:val="18"/>
        </w:rPr>
        <w:t xml:space="preserve"> sadzba dane z</w:t>
      </w:r>
      <w:r w:rsidR="00D10F14">
        <w:rPr>
          <w:sz w:val="18"/>
          <w:szCs w:val="18"/>
        </w:rPr>
        <w:t> </w:t>
      </w:r>
      <w:r w:rsidR="00D10F14" w:rsidRPr="00D10F14">
        <w:rPr>
          <w:sz w:val="18"/>
          <w:szCs w:val="18"/>
        </w:rPr>
        <w:t>príjmov</w:t>
      </w:r>
      <w:r w:rsidR="00D10F14">
        <w:rPr>
          <w:sz w:val="18"/>
          <w:szCs w:val="18"/>
        </w:rPr>
        <w:t>.</w:t>
      </w:r>
      <w:bookmarkEnd w:id="158"/>
    </w:p>
    <w:p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rsidR="00A25722" w:rsidRPr="009E0040" w:rsidRDefault="00A25722" w:rsidP="00A25722">
      <w:pPr>
        <w:pStyle w:val="Zkladntext"/>
        <w:rPr>
          <w:szCs w:val="18"/>
        </w:rPr>
      </w:pPr>
    </w:p>
    <w:p w:rsidR="00F12594" w:rsidRPr="00B50225" w:rsidRDefault="00F12594" w:rsidP="00E231BA">
      <w:pPr>
        <w:pStyle w:val="Zkladntext"/>
        <w:rPr>
          <w:szCs w:val="18"/>
        </w:rPr>
      </w:pPr>
    </w:p>
    <w:p w:rsidR="00B82F5C" w:rsidRDefault="00B82F5C" w:rsidP="00B82F5C">
      <w:pPr>
        <w:pStyle w:val="Zkladntext"/>
        <w:rPr>
          <w:szCs w:val="18"/>
        </w:rPr>
      </w:pPr>
      <w:bookmarkStart w:id="168" w:name="_MON_1405949598"/>
      <w:bookmarkEnd w:id="168"/>
      <w:r w:rsidRPr="00CB3D29">
        <w:rPr>
          <w:szCs w:val="18"/>
        </w:rPr>
        <w:t>Účtovná jednotka nemá pre túto položku obsahovú náplň.</w:t>
      </w:r>
    </w:p>
    <w:p w:rsidR="00E34CEF" w:rsidRPr="00891481" w:rsidRDefault="00E34CEF" w:rsidP="00BC631F">
      <w:pPr>
        <w:pStyle w:val="Zkladntext"/>
        <w:rPr>
          <w:szCs w:val="18"/>
        </w:rPr>
      </w:pPr>
    </w:p>
    <w:p w:rsidR="00E231BA" w:rsidRDefault="00E231BA" w:rsidP="00131A3F">
      <w:pPr>
        <w:pStyle w:val="Nadpis1"/>
        <w:tabs>
          <w:tab w:val="num" w:pos="360"/>
        </w:tabs>
        <w:ind w:left="360"/>
      </w:pPr>
      <w:r w:rsidRPr="00B50225">
        <w:rPr>
          <w:szCs w:val="18"/>
        </w:rPr>
        <w:br w:type="page"/>
      </w:r>
      <w:r w:rsidR="00CB001A" w:rsidRPr="00ED45D2">
        <w:lastRenderedPageBreak/>
        <w:t>informácie o POLOŽKÁCH VÝKAZU ZISKOV A</w:t>
      </w:r>
      <w:r w:rsidR="00131A3F">
        <w:t> </w:t>
      </w:r>
      <w:r w:rsidR="00CB001A" w:rsidRPr="00ED45D2">
        <w:t>STR</w:t>
      </w:r>
      <w:r w:rsidR="00CB001A" w:rsidRPr="003A4094">
        <w:t>ÁT</w:t>
      </w:r>
      <w:bookmarkStart w:id="169" w:name="_Toc530739914"/>
    </w:p>
    <w:p w:rsidR="00131A3F" w:rsidRPr="00131A3F" w:rsidRDefault="00131A3F" w:rsidP="00131A3F"/>
    <w:p w:rsidR="00E231BA" w:rsidRPr="00B50225" w:rsidRDefault="00E231BA" w:rsidP="001210B4">
      <w:pPr>
        <w:pStyle w:val="Nadpis2"/>
        <w:numPr>
          <w:ilvl w:val="0"/>
          <w:numId w:val="12"/>
        </w:numPr>
        <w:rPr>
          <w:szCs w:val="18"/>
        </w:rPr>
      </w:pPr>
      <w:r w:rsidRPr="00B50225">
        <w:rPr>
          <w:szCs w:val="18"/>
        </w:rPr>
        <w:t>Tržby za vlastné výkony a tovar</w:t>
      </w:r>
      <w:bookmarkEnd w:id="169"/>
    </w:p>
    <w:p w:rsidR="00E231BA" w:rsidRPr="00B50225" w:rsidRDefault="00E231BA" w:rsidP="00E231BA">
      <w:pPr>
        <w:pStyle w:val="Zkladntext"/>
        <w:rPr>
          <w:szCs w:val="18"/>
        </w:rPr>
      </w:pPr>
    </w:p>
    <w:p w:rsidR="00E231BA"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rsidR="00ED51F0" w:rsidRPr="00FC603B" w:rsidRDefault="00ED51F0" w:rsidP="00B82F5C">
      <w:pPr>
        <w:pStyle w:val="Zkladntext"/>
        <w:ind w:left="0"/>
        <w:rPr>
          <w:i/>
          <w:szCs w:val="18"/>
          <w:u w:val="single"/>
        </w:rPr>
      </w:pPr>
    </w:p>
    <w:bookmarkStart w:id="170" w:name="_MON_1551721619"/>
    <w:bookmarkStart w:id="171" w:name="_MON_1551721638"/>
    <w:bookmarkStart w:id="172" w:name="_MON_1551721648"/>
    <w:bookmarkStart w:id="173" w:name="_MON_1551721657"/>
    <w:bookmarkStart w:id="174" w:name="_MON_1551721672"/>
    <w:bookmarkStart w:id="175" w:name="_MON_1500447348"/>
    <w:bookmarkStart w:id="176" w:name="_MON_1551721363"/>
    <w:bookmarkStart w:id="177" w:name="_MON_1551721412"/>
    <w:bookmarkStart w:id="178" w:name="_MON_1551891369"/>
    <w:bookmarkStart w:id="179" w:name="_MON_1551721473"/>
    <w:bookmarkStart w:id="180" w:name="_MON_1552202397"/>
    <w:bookmarkStart w:id="181" w:name="_MON_1551721527"/>
    <w:bookmarkEnd w:id="170"/>
    <w:bookmarkEnd w:id="171"/>
    <w:bookmarkEnd w:id="172"/>
    <w:bookmarkEnd w:id="173"/>
    <w:bookmarkEnd w:id="174"/>
    <w:bookmarkEnd w:id="175"/>
    <w:bookmarkEnd w:id="176"/>
    <w:bookmarkEnd w:id="177"/>
    <w:bookmarkEnd w:id="178"/>
    <w:bookmarkEnd w:id="179"/>
    <w:bookmarkEnd w:id="180"/>
    <w:bookmarkEnd w:id="181"/>
    <w:bookmarkStart w:id="182" w:name="_MON_1551721605"/>
    <w:bookmarkEnd w:id="182"/>
    <w:p w:rsidR="00B82F5C" w:rsidRDefault="004935FF" w:rsidP="00B82F5C">
      <w:pPr>
        <w:pStyle w:val="Zkladntext"/>
        <w:rPr>
          <w:i/>
          <w:szCs w:val="18"/>
        </w:rPr>
      </w:pPr>
      <w:r w:rsidRPr="00B82F5C">
        <w:rPr>
          <w:i/>
          <w:szCs w:val="18"/>
        </w:rPr>
        <w:object w:dxaOrig="8892" w:dyaOrig="4738">
          <v:shape id="_x0000_i1050" type="#_x0000_t75" style="width:444.75pt;height:236.25pt" o:ole="">
            <v:imagedata r:id="rId68" o:title=""/>
          </v:shape>
          <o:OLEObject Type="Embed" ProgID="Excel.Sheet.12" ShapeID="_x0000_i1050" DrawAspect="Content" ObjectID="_1552365048" r:id="rId69"/>
        </w:object>
      </w:r>
    </w:p>
    <w:p w:rsidR="00B82F5C" w:rsidRPr="00B50225" w:rsidRDefault="00B82F5C" w:rsidP="00E231BA">
      <w:pPr>
        <w:pStyle w:val="Zkladntext"/>
        <w:rPr>
          <w:szCs w:val="18"/>
        </w:rPr>
      </w:pPr>
    </w:p>
    <w:p w:rsidR="00E231BA" w:rsidRPr="00B50225" w:rsidRDefault="00E231BA" w:rsidP="001210B4">
      <w:pPr>
        <w:pStyle w:val="Nadpis2"/>
        <w:numPr>
          <w:ilvl w:val="0"/>
          <w:numId w:val="12"/>
        </w:numPr>
        <w:rPr>
          <w:szCs w:val="18"/>
        </w:rPr>
      </w:pPr>
      <w:bookmarkStart w:id="183" w:name="_Toc530739915"/>
      <w:r w:rsidRPr="00B50225">
        <w:rPr>
          <w:szCs w:val="18"/>
        </w:rPr>
        <w:t>Zmena stavu zásob vlastnej výroby</w:t>
      </w:r>
      <w:bookmarkEnd w:id="183"/>
    </w:p>
    <w:p w:rsidR="00E231BA" w:rsidRPr="00B50225" w:rsidRDefault="00E231BA" w:rsidP="00E231BA">
      <w:pPr>
        <w:pStyle w:val="Zkladntext"/>
        <w:rPr>
          <w:szCs w:val="18"/>
        </w:rPr>
      </w:pPr>
    </w:p>
    <w:p w:rsidR="004317BB" w:rsidRPr="004A61D4" w:rsidRDefault="004317BB" w:rsidP="004317BB">
      <w:pPr>
        <w:pStyle w:val="Zkladntext"/>
        <w:rPr>
          <w:szCs w:val="18"/>
        </w:rPr>
      </w:pPr>
      <w:r w:rsidRPr="004A61D4">
        <w:rPr>
          <w:szCs w:val="18"/>
        </w:rPr>
        <w:t>Zmena stavu zásob vlastnej výroby vykázaná vo výkaze ziskov a strát je z</w:t>
      </w:r>
      <w:r>
        <w:rPr>
          <w:szCs w:val="18"/>
        </w:rPr>
        <w:t>výšenie o 111 563</w:t>
      </w:r>
      <w:r w:rsidRPr="004A61D4">
        <w:rPr>
          <w:szCs w:val="18"/>
        </w:rPr>
        <w:t xml:space="preserve"> EUR (v roku 201</w:t>
      </w:r>
      <w:r>
        <w:rPr>
          <w:szCs w:val="18"/>
        </w:rPr>
        <w:t>5</w:t>
      </w:r>
      <w:r w:rsidRPr="004A61D4">
        <w:rPr>
          <w:szCs w:val="18"/>
        </w:rPr>
        <w:t xml:space="preserve"> zvýšenie </w:t>
      </w:r>
      <w:r>
        <w:rPr>
          <w:szCs w:val="18"/>
        </w:rPr>
        <w:t xml:space="preserve">35 982 </w:t>
      </w:r>
      <w:r w:rsidRPr="004A61D4">
        <w:rPr>
          <w:szCs w:val="18"/>
        </w:rPr>
        <w:t xml:space="preserve">EUR). Vychádzajúc zo súvahových položiek </w:t>
      </w:r>
      <w:r>
        <w:rPr>
          <w:szCs w:val="18"/>
        </w:rPr>
        <w:t xml:space="preserve">(brutto) </w:t>
      </w:r>
      <w:r w:rsidRPr="004A61D4">
        <w:rPr>
          <w:szCs w:val="18"/>
        </w:rPr>
        <w:t xml:space="preserve">predstavuje </w:t>
      </w:r>
      <w:r>
        <w:rPr>
          <w:szCs w:val="18"/>
        </w:rPr>
        <w:t>zvýšenie 98 974</w:t>
      </w:r>
      <w:r w:rsidRPr="004A61D4">
        <w:rPr>
          <w:szCs w:val="18"/>
        </w:rPr>
        <w:t xml:space="preserve"> EUR (v roku</w:t>
      </w:r>
      <w:r>
        <w:rPr>
          <w:szCs w:val="18"/>
        </w:rPr>
        <w:t xml:space="preserve"> </w:t>
      </w:r>
      <w:r w:rsidRPr="004A61D4">
        <w:rPr>
          <w:szCs w:val="18"/>
        </w:rPr>
        <w:t>201</w:t>
      </w:r>
      <w:r>
        <w:rPr>
          <w:szCs w:val="18"/>
        </w:rPr>
        <w:t>5</w:t>
      </w:r>
      <w:r w:rsidRPr="004A61D4">
        <w:rPr>
          <w:szCs w:val="18"/>
        </w:rPr>
        <w:t xml:space="preserve"> zvýšenie </w:t>
      </w:r>
      <w:r>
        <w:rPr>
          <w:szCs w:val="18"/>
        </w:rPr>
        <w:t>35 990</w:t>
      </w:r>
      <w:r w:rsidRPr="004A61D4">
        <w:rPr>
          <w:szCs w:val="18"/>
        </w:rPr>
        <w:t> EUR), ako je to znázornené v nasledujúcom prehľade:</w:t>
      </w:r>
    </w:p>
    <w:p w:rsidR="00E231BA" w:rsidRPr="00FC603B" w:rsidRDefault="00E231BA" w:rsidP="00E231BA">
      <w:pPr>
        <w:pStyle w:val="Zkladntext"/>
        <w:rPr>
          <w:szCs w:val="18"/>
        </w:rPr>
      </w:pPr>
    </w:p>
    <w:p w:rsidR="00E231BA" w:rsidRPr="00891481" w:rsidRDefault="00E231BA" w:rsidP="00E231BA">
      <w:pPr>
        <w:pStyle w:val="Zkladntext"/>
        <w:rPr>
          <w:szCs w:val="18"/>
        </w:rPr>
      </w:pPr>
    </w:p>
    <w:bookmarkStart w:id="184" w:name="_MON_1500378983"/>
    <w:bookmarkStart w:id="185" w:name="_MON_1551722058"/>
    <w:bookmarkStart w:id="186" w:name="_MON_1551722097"/>
    <w:bookmarkStart w:id="187" w:name="_MON_1551722134"/>
    <w:bookmarkStart w:id="188" w:name="_MON_1552202423"/>
    <w:bookmarkStart w:id="189" w:name="_MON_1552202461"/>
    <w:bookmarkStart w:id="190" w:name="_MON_1552202474"/>
    <w:bookmarkStart w:id="191" w:name="_MON_1552202490"/>
    <w:bookmarkStart w:id="192" w:name="_MON_1551722154"/>
    <w:bookmarkEnd w:id="184"/>
    <w:bookmarkEnd w:id="185"/>
    <w:bookmarkEnd w:id="186"/>
    <w:bookmarkEnd w:id="187"/>
    <w:bookmarkEnd w:id="188"/>
    <w:bookmarkEnd w:id="189"/>
    <w:bookmarkEnd w:id="190"/>
    <w:bookmarkEnd w:id="191"/>
    <w:bookmarkEnd w:id="192"/>
    <w:bookmarkStart w:id="193" w:name="_MON_1551722221"/>
    <w:bookmarkEnd w:id="193"/>
    <w:p w:rsidR="00CB001A" w:rsidRPr="00891481" w:rsidRDefault="004935FF" w:rsidP="00CB001A">
      <w:pPr>
        <w:pStyle w:val="Zkladntext"/>
        <w:rPr>
          <w:szCs w:val="18"/>
        </w:rPr>
      </w:pPr>
      <w:r w:rsidRPr="00A82214">
        <w:rPr>
          <w:szCs w:val="18"/>
        </w:rPr>
        <w:object w:dxaOrig="8834" w:dyaOrig="3444">
          <v:shape id="_x0000_i1051" type="#_x0000_t75" style="width:444pt;height:172.5pt" o:ole="">
            <v:imagedata r:id="rId70" o:title=""/>
          </v:shape>
          <o:OLEObject Type="Embed" ProgID="Excel.Sheet.12" ShapeID="_x0000_i1051" DrawAspect="Content" ObjectID="_1552365049" r:id="rId71"/>
        </w:object>
      </w:r>
    </w:p>
    <w:p w:rsidR="004317BB" w:rsidRDefault="004317BB" w:rsidP="004317BB">
      <w:pPr>
        <w:pStyle w:val="Zkladntext"/>
        <w:ind w:left="0"/>
        <w:rPr>
          <w:szCs w:val="18"/>
        </w:rPr>
      </w:pPr>
    </w:p>
    <w:p w:rsidR="004317BB" w:rsidRDefault="004317BB" w:rsidP="00E231BA">
      <w:pPr>
        <w:pStyle w:val="Zkladntext"/>
        <w:rPr>
          <w:szCs w:val="18"/>
        </w:rPr>
      </w:pPr>
    </w:p>
    <w:p w:rsidR="00E231BA" w:rsidRDefault="000517AC" w:rsidP="00E231BA">
      <w:pPr>
        <w:pStyle w:val="Zkladn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rsidR="00A5240F" w:rsidRDefault="00A5240F">
      <w:pPr>
        <w:spacing w:after="200" w:line="276" w:lineRule="auto"/>
        <w:rPr>
          <w:sz w:val="18"/>
          <w:szCs w:val="18"/>
        </w:rPr>
      </w:pPr>
      <w:r>
        <w:rPr>
          <w:szCs w:val="18"/>
        </w:rPr>
        <w:br w:type="page"/>
      </w:r>
    </w:p>
    <w:p w:rsidR="00471702" w:rsidRDefault="00471702" w:rsidP="001210B4">
      <w:pPr>
        <w:pStyle w:val="Nadpis2"/>
        <w:numPr>
          <w:ilvl w:val="0"/>
          <w:numId w:val="12"/>
        </w:numPr>
        <w:rPr>
          <w:szCs w:val="18"/>
        </w:rPr>
      </w:pPr>
      <w:bookmarkStart w:id="194" w:name="_Toc530739916"/>
      <w:r>
        <w:rPr>
          <w:szCs w:val="18"/>
        </w:rPr>
        <w:lastRenderedPageBreak/>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bookmarkStart w:id="195" w:name="_MON_1551778210"/>
    <w:bookmarkStart w:id="196" w:name="_MON_1500379128"/>
    <w:bookmarkEnd w:id="195"/>
    <w:bookmarkEnd w:id="196"/>
    <w:bookmarkStart w:id="197" w:name="_MON_1551778185"/>
    <w:bookmarkEnd w:id="197"/>
    <w:p w:rsidR="001528FD" w:rsidRDefault="00BC1C3A" w:rsidP="00A31BBB">
      <w:pPr>
        <w:ind w:left="360"/>
        <w:rPr>
          <w:sz w:val="18"/>
          <w:szCs w:val="18"/>
        </w:rPr>
      </w:pPr>
      <w:r w:rsidRPr="00A82214">
        <w:rPr>
          <w:sz w:val="18"/>
          <w:szCs w:val="18"/>
        </w:rPr>
        <w:object w:dxaOrig="8959" w:dyaOrig="1530">
          <v:shape id="_x0000_i1052" type="#_x0000_t75" style="width:440.25pt;height:76.5pt" o:ole="">
            <v:imagedata r:id="rId72" o:title=""/>
          </v:shape>
          <o:OLEObject Type="Embed" ProgID="Excel.Sheet.12" ShapeID="_x0000_i1052" DrawAspect="Content" ObjectID="_1552365050" r:id="rId73"/>
        </w:object>
      </w:r>
    </w:p>
    <w:p w:rsidR="00BC1C3A" w:rsidRDefault="00BC1C3A" w:rsidP="00A31BBB">
      <w:pPr>
        <w:ind w:left="360"/>
        <w:rPr>
          <w:sz w:val="18"/>
          <w:szCs w:val="18"/>
        </w:rPr>
      </w:pPr>
      <w:r>
        <w:rPr>
          <w:sz w:val="18"/>
          <w:szCs w:val="18"/>
        </w:rPr>
        <w:t>Spoločnosť v roku 2016 aktivovala práce a výrobky – plastové okná vyrobené vo vlastnej réžii pri výstavbe výrobnej haly.</w:t>
      </w:r>
    </w:p>
    <w:p w:rsidR="00471702" w:rsidRPr="00A31BBB" w:rsidRDefault="00471702" w:rsidP="00A31BBB">
      <w:pPr>
        <w:ind w:left="360"/>
        <w:rPr>
          <w:sz w:val="18"/>
          <w:szCs w:val="18"/>
        </w:rPr>
      </w:pPr>
    </w:p>
    <w:p w:rsidR="00471702" w:rsidRDefault="00471702" w:rsidP="001210B4">
      <w:pPr>
        <w:pStyle w:val="Nadpis2"/>
        <w:numPr>
          <w:ilvl w:val="0"/>
          <w:numId w:val="12"/>
        </w:numPr>
        <w:rPr>
          <w:szCs w:val="18"/>
        </w:rPr>
      </w:pPr>
      <w:r>
        <w:rPr>
          <w:szCs w:val="18"/>
        </w:rPr>
        <w:t>Ostatné výnosy z hospodárskej činnosti</w:t>
      </w:r>
    </w:p>
    <w:bookmarkStart w:id="198" w:name="_MON_1551778351"/>
    <w:bookmarkStart w:id="199" w:name="_MON_1551778366"/>
    <w:bookmarkStart w:id="200" w:name="_MON_1551778405"/>
    <w:bookmarkStart w:id="201" w:name="_MON_1551778431"/>
    <w:bookmarkStart w:id="202" w:name="_MON_1551778453"/>
    <w:bookmarkStart w:id="203" w:name="_MON_1551778461"/>
    <w:bookmarkStart w:id="204" w:name="_MON_1551778662"/>
    <w:bookmarkStart w:id="205" w:name="_MON_1500439444"/>
    <w:bookmarkStart w:id="206" w:name="_MON_1551778219"/>
    <w:bookmarkStart w:id="207" w:name="_MON_1551778248"/>
    <w:bookmarkStart w:id="208" w:name="_MON_1551778287"/>
    <w:bookmarkEnd w:id="198"/>
    <w:bookmarkEnd w:id="199"/>
    <w:bookmarkEnd w:id="200"/>
    <w:bookmarkEnd w:id="201"/>
    <w:bookmarkEnd w:id="202"/>
    <w:bookmarkEnd w:id="203"/>
    <w:bookmarkEnd w:id="204"/>
    <w:bookmarkEnd w:id="205"/>
    <w:bookmarkEnd w:id="206"/>
    <w:bookmarkEnd w:id="207"/>
    <w:bookmarkEnd w:id="208"/>
    <w:bookmarkStart w:id="209" w:name="_MON_1551778331"/>
    <w:bookmarkEnd w:id="209"/>
    <w:p w:rsidR="00CB001A" w:rsidRPr="00891481" w:rsidRDefault="00DC4961" w:rsidP="00E61A04">
      <w:pPr>
        <w:pStyle w:val="Zkladntext"/>
        <w:rPr>
          <w:szCs w:val="18"/>
        </w:rPr>
      </w:pPr>
      <w:r w:rsidRPr="00A82214">
        <w:rPr>
          <w:szCs w:val="18"/>
        </w:rPr>
        <w:object w:dxaOrig="8739" w:dyaOrig="4520">
          <v:shape id="_x0000_i1053" type="#_x0000_t75" style="width:437.25pt;height:225.75pt" o:ole="">
            <v:imagedata r:id="rId74" o:title=""/>
          </v:shape>
          <o:OLEObject Type="Embed" ProgID="Excel.Sheet.12" ShapeID="_x0000_i1053" DrawAspect="Content" ObjectID="_1552365051" r:id="rId75"/>
        </w:object>
      </w:r>
    </w:p>
    <w:p w:rsidR="00CE31F4" w:rsidRDefault="00CE31F4" w:rsidP="00A31BBB"/>
    <w:p w:rsidR="00BC1C3A" w:rsidRDefault="00BC1C3A" w:rsidP="00A31BBB"/>
    <w:p w:rsidR="00BC1C3A" w:rsidRDefault="00BC1C3A" w:rsidP="00A31BBB"/>
    <w:p w:rsidR="00BC1C3A" w:rsidRDefault="00BC1C3A" w:rsidP="00A31BBB"/>
    <w:p w:rsidR="00BC1C3A" w:rsidRDefault="00BC1C3A" w:rsidP="00A31BBB"/>
    <w:p w:rsidR="00BC1C3A" w:rsidRDefault="00BC1C3A" w:rsidP="00A31BBB"/>
    <w:p w:rsidR="00471702" w:rsidRPr="00AE62D9" w:rsidRDefault="00471702" w:rsidP="00D06026">
      <w:pPr>
        <w:pStyle w:val="Nadpis2"/>
        <w:numPr>
          <w:ilvl w:val="0"/>
          <w:numId w:val="12"/>
        </w:numPr>
      </w:pPr>
      <w:r w:rsidRPr="00AE62D9">
        <w:rPr>
          <w:szCs w:val="18"/>
        </w:rPr>
        <w:t>Osobné náklady</w:t>
      </w:r>
    </w:p>
    <w:bookmarkStart w:id="210" w:name="_MON_1551778518"/>
    <w:bookmarkStart w:id="211" w:name="_MON_1551778666"/>
    <w:bookmarkStart w:id="212" w:name="_MON_1551778677"/>
    <w:bookmarkEnd w:id="194"/>
    <w:bookmarkEnd w:id="210"/>
    <w:bookmarkEnd w:id="211"/>
    <w:bookmarkEnd w:id="212"/>
    <w:bookmarkStart w:id="213" w:name="_MON_1500379734"/>
    <w:bookmarkEnd w:id="213"/>
    <w:p w:rsidR="00CB001A" w:rsidRDefault="00DC4961" w:rsidP="00CB001A">
      <w:pPr>
        <w:pStyle w:val="Zkladntext"/>
        <w:rPr>
          <w:szCs w:val="18"/>
        </w:rPr>
      </w:pPr>
      <w:r w:rsidRPr="00A82214">
        <w:rPr>
          <w:szCs w:val="18"/>
        </w:rPr>
        <w:object w:dxaOrig="9005" w:dyaOrig="2270">
          <v:shape id="_x0000_i1054" type="#_x0000_t75" style="width:438.75pt;height:112.5pt" o:ole="">
            <v:imagedata r:id="rId76" o:title=""/>
          </v:shape>
          <o:OLEObject Type="Embed" ProgID="Excel.Sheet.12" ShapeID="_x0000_i1054" DrawAspect="Content" ObjectID="_1552365052" r:id="rId77"/>
        </w:object>
      </w:r>
    </w:p>
    <w:p w:rsidR="00401849" w:rsidRPr="00891481" w:rsidRDefault="00401849" w:rsidP="00CB001A">
      <w:pPr>
        <w:pStyle w:val="Zkladntext"/>
        <w:rPr>
          <w:szCs w:val="18"/>
        </w:rPr>
      </w:pPr>
    </w:p>
    <w:p w:rsidR="005C50FC" w:rsidRDefault="00401849" w:rsidP="00D06026">
      <w:pPr>
        <w:pStyle w:val="Nadpis2"/>
        <w:numPr>
          <w:ilvl w:val="0"/>
          <w:numId w:val="12"/>
        </w:numPr>
        <w:rPr>
          <w:szCs w:val="18"/>
        </w:rPr>
      </w:pPr>
      <w:r>
        <w:rPr>
          <w:szCs w:val="18"/>
        </w:rPr>
        <w:t>Kurzové zisky</w:t>
      </w:r>
    </w:p>
    <w:bookmarkStart w:id="214" w:name="_MON_1552202535"/>
    <w:bookmarkStart w:id="215" w:name="_MON_1552202695"/>
    <w:bookmarkStart w:id="216" w:name="_MON_1551778567"/>
    <w:bookmarkEnd w:id="214"/>
    <w:bookmarkEnd w:id="215"/>
    <w:bookmarkEnd w:id="216"/>
    <w:bookmarkStart w:id="217" w:name="_MON_1500893749"/>
    <w:bookmarkEnd w:id="217"/>
    <w:p w:rsidR="00401849" w:rsidRDefault="004935FF" w:rsidP="005C50FC">
      <w:pPr>
        <w:ind w:left="450"/>
        <w:rPr>
          <w:sz w:val="18"/>
          <w:szCs w:val="18"/>
        </w:rPr>
      </w:pPr>
      <w:r w:rsidRPr="00A82214">
        <w:rPr>
          <w:szCs w:val="18"/>
        </w:rPr>
        <w:object w:dxaOrig="8722" w:dyaOrig="1733">
          <v:shape id="_x0000_i1055" type="#_x0000_t75" style="width:434.25pt;height:87pt" o:ole="">
            <v:imagedata r:id="rId78" o:title=""/>
          </v:shape>
          <o:OLEObject Type="Embed" ProgID="Excel.Sheet.12" ShapeID="_x0000_i1055" DrawAspect="Content" ObjectID="_1552365053" r:id="rId79"/>
        </w:object>
      </w:r>
    </w:p>
    <w:p w:rsidR="00401849" w:rsidRDefault="00401849" w:rsidP="005C50FC">
      <w:pPr>
        <w:ind w:left="450"/>
        <w:rPr>
          <w:sz w:val="18"/>
          <w:szCs w:val="18"/>
        </w:rPr>
      </w:pPr>
    </w:p>
    <w:p w:rsidR="00F05756" w:rsidRDefault="00F05756" w:rsidP="009E0040">
      <w:pPr>
        <w:rPr>
          <w:sz w:val="18"/>
          <w:szCs w:val="18"/>
        </w:rPr>
      </w:pPr>
    </w:p>
    <w:p w:rsidR="00471702" w:rsidRPr="007E15FE" w:rsidRDefault="00471702" w:rsidP="001210B4">
      <w:pPr>
        <w:pStyle w:val="Nadpis2"/>
        <w:numPr>
          <w:ilvl w:val="0"/>
          <w:numId w:val="12"/>
        </w:numPr>
        <w:rPr>
          <w:szCs w:val="18"/>
        </w:rPr>
      </w:pPr>
      <w:r w:rsidRPr="007E15FE">
        <w:rPr>
          <w:szCs w:val="18"/>
        </w:rPr>
        <w:t xml:space="preserve">Finančné výnosy </w:t>
      </w:r>
    </w:p>
    <w:p w:rsidR="00471702" w:rsidRPr="00BE2C19" w:rsidRDefault="00471702" w:rsidP="00471702"/>
    <w:p w:rsidR="00471702" w:rsidRDefault="00471702" w:rsidP="00471702">
      <w:pPr>
        <w:pStyle w:val="Zkladntext"/>
      </w:pPr>
      <w:r>
        <w:t>Štruktúra finančných výnosov je uvedená v nasledujúcom prehľade:</w:t>
      </w:r>
    </w:p>
    <w:p w:rsidR="00471702" w:rsidRPr="00BE2C19" w:rsidRDefault="00471702" w:rsidP="00471702"/>
    <w:bookmarkStart w:id="218" w:name="_MON_1551778614"/>
    <w:bookmarkStart w:id="219" w:name="_MON_1551778641"/>
    <w:bookmarkStart w:id="220" w:name="_MON_1551778648"/>
    <w:bookmarkEnd w:id="218"/>
    <w:bookmarkEnd w:id="219"/>
    <w:bookmarkEnd w:id="220"/>
    <w:bookmarkStart w:id="221" w:name="_MON_1500379834"/>
    <w:bookmarkEnd w:id="221"/>
    <w:p w:rsidR="00CB001A" w:rsidRPr="00891481" w:rsidRDefault="00DC4961" w:rsidP="00CB001A">
      <w:pPr>
        <w:pStyle w:val="Zkladntext"/>
        <w:rPr>
          <w:szCs w:val="18"/>
        </w:rPr>
      </w:pPr>
      <w:r w:rsidRPr="00A82214">
        <w:rPr>
          <w:szCs w:val="18"/>
        </w:rPr>
        <w:object w:dxaOrig="8817" w:dyaOrig="1268">
          <v:shape id="_x0000_i1056" type="#_x0000_t75" style="width:440.25pt;height:63pt" o:ole="">
            <v:imagedata r:id="rId80" o:title=""/>
          </v:shape>
          <o:OLEObject Type="Embed" ProgID="Excel.Sheet.12" ShapeID="_x0000_i1056" DrawAspect="Content" ObjectID="_1552365054" r:id="rId81"/>
        </w:object>
      </w:r>
    </w:p>
    <w:p w:rsidR="00471702" w:rsidRDefault="00471702" w:rsidP="00471702"/>
    <w:p w:rsidR="00CB001A" w:rsidRDefault="00CB001A" w:rsidP="00471702">
      <w:pPr>
        <w:pStyle w:val="Zkladntext"/>
        <w:rPr>
          <w:szCs w:val="18"/>
        </w:rPr>
      </w:pPr>
    </w:p>
    <w:p w:rsidR="00CB001A" w:rsidRDefault="00CB001A" w:rsidP="00471702">
      <w:pPr>
        <w:pStyle w:val="Zkladntext"/>
        <w:rPr>
          <w:szCs w:val="18"/>
        </w:rPr>
      </w:pPr>
    </w:p>
    <w:p w:rsidR="00CB001A" w:rsidRDefault="00CB001A" w:rsidP="001210B4">
      <w:pPr>
        <w:pStyle w:val="Nadpis2"/>
        <w:numPr>
          <w:ilvl w:val="0"/>
          <w:numId w:val="12"/>
        </w:numPr>
        <w:rPr>
          <w:szCs w:val="18"/>
        </w:rPr>
      </w:pPr>
      <w:r>
        <w:rPr>
          <w:szCs w:val="18"/>
        </w:rPr>
        <w:t>Náklady na poskytnuté služby</w:t>
      </w:r>
    </w:p>
    <w:p w:rsidR="00CB001A" w:rsidRDefault="00CB001A" w:rsidP="00471702">
      <w:pPr>
        <w:pStyle w:val="Zkladntext"/>
        <w:rPr>
          <w:szCs w:val="18"/>
        </w:rPr>
      </w:pPr>
    </w:p>
    <w:bookmarkStart w:id="222" w:name="_MON_1551778924"/>
    <w:bookmarkStart w:id="223" w:name="_MON_1500380710"/>
    <w:bookmarkStart w:id="224" w:name="_MON_1551778688"/>
    <w:bookmarkStart w:id="225" w:name="_MON_1551778710"/>
    <w:bookmarkStart w:id="226" w:name="_MON_1552202725"/>
    <w:bookmarkStart w:id="227" w:name="_MON_1551778724"/>
    <w:bookmarkEnd w:id="222"/>
    <w:bookmarkEnd w:id="223"/>
    <w:bookmarkEnd w:id="224"/>
    <w:bookmarkEnd w:id="225"/>
    <w:bookmarkEnd w:id="226"/>
    <w:bookmarkEnd w:id="227"/>
    <w:bookmarkStart w:id="228" w:name="_MON_1551778752"/>
    <w:bookmarkEnd w:id="228"/>
    <w:p w:rsidR="00471702" w:rsidRDefault="004935FF" w:rsidP="0028408E">
      <w:pPr>
        <w:pStyle w:val="Zkladntext"/>
        <w:rPr>
          <w:szCs w:val="18"/>
        </w:rPr>
      </w:pPr>
      <w:r w:rsidRPr="00A82214">
        <w:rPr>
          <w:szCs w:val="18"/>
        </w:rPr>
        <w:object w:dxaOrig="8736" w:dyaOrig="5682">
          <v:shape id="_x0000_i1057" type="#_x0000_t75" style="width:435.75pt;height:285pt" o:ole="">
            <v:imagedata r:id="rId82" o:title=""/>
          </v:shape>
          <o:OLEObject Type="Embed" ProgID="Excel.Sheet.12" ShapeID="_x0000_i1057" DrawAspect="Content" ObjectID="_1552365055" r:id="rId83"/>
        </w:object>
      </w:r>
    </w:p>
    <w:p w:rsidR="00DC4961" w:rsidRDefault="00DC4961">
      <w:pPr>
        <w:spacing w:after="200" w:line="276" w:lineRule="auto"/>
        <w:rPr>
          <w:szCs w:val="18"/>
        </w:rPr>
      </w:pPr>
    </w:p>
    <w:p w:rsidR="002C3448" w:rsidRDefault="002C3448">
      <w:pPr>
        <w:spacing w:after="200" w:line="276" w:lineRule="auto"/>
        <w:rPr>
          <w:b/>
          <w:sz w:val="18"/>
          <w:szCs w:val="18"/>
        </w:rPr>
      </w:pPr>
      <w:r>
        <w:rPr>
          <w:szCs w:val="18"/>
        </w:rPr>
        <w:br w:type="page"/>
      </w:r>
    </w:p>
    <w:p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rsidR="00AA0E17" w:rsidRDefault="00AA0E17" w:rsidP="00A31BBB"/>
    <w:bookmarkStart w:id="229" w:name="_MON_1552202742"/>
    <w:bookmarkStart w:id="230" w:name="_MON_1551779747"/>
    <w:bookmarkEnd w:id="229"/>
    <w:bookmarkEnd w:id="230"/>
    <w:bookmarkStart w:id="231" w:name="_MON_1500380926"/>
    <w:bookmarkEnd w:id="231"/>
    <w:p w:rsidR="00CB001A" w:rsidRDefault="004935FF" w:rsidP="00690E4C">
      <w:pPr>
        <w:pStyle w:val="Zkladntext"/>
        <w:rPr>
          <w:szCs w:val="18"/>
        </w:rPr>
      </w:pPr>
      <w:r w:rsidRPr="00A82214">
        <w:rPr>
          <w:szCs w:val="18"/>
        </w:rPr>
        <w:object w:dxaOrig="9117" w:dyaOrig="2749">
          <v:shape id="_x0000_i1058" type="#_x0000_t75" style="width:446.25pt;height:137.25pt" o:ole="">
            <v:imagedata r:id="rId84" o:title=""/>
          </v:shape>
          <o:OLEObject Type="Embed" ProgID="Excel.Sheet.12" ShapeID="_x0000_i1058" DrawAspect="Content" ObjectID="_1552365056" r:id="rId85"/>
        </w:object>
      </w:r>
    </w:p>
    <w:p w:rsidR="003935E0" w:rsidRDefault="003935E0" w:rsidP="00CB001A">
      <w:pPr>
        <w:pStyle w:val="Zkladntext"/>
        <w:ind w:left="720"/>
        <w:rPr>
          <w:szCs w:val="18"/>
        </w:rPr>
      </w:pPr>
    </w:p>
    <w:p w:rsidR="003935E0" w:rsidRDefault="003935E0" w:rsidP="003935E0">
      <w:pPr>
        <w:pStyle w:val="Nadpis2"/>
        <w:numPr>
          <w:ilvl w:val="0"/>
          <w:numId w:val="12"/>
        </w:numPr>
        <w:rPr>
          <w:szCs w:val="18"/>
        </w:rPr>
      </w:pPr>
      <w:r>
        <w:rPr>
          <w:szCs w:val="18"/>
        </w:rPr>
        <w:t>Kurzové straty</w:t>
      </w:r>
    </w:p>
    <w:p w:rsidR="003935E0" w:rsidRPr="00891481" w:rsidRDefault="003935E0" w:rsidP="00CB001A">
      <w:pPr>
        <w:pStyle w:val="Zkladntext"/>
        <w:ind w:left="720"/>
        <w:rPr>
          <w:szCs w:val="18"/>
        </w:rPr>
      </w:pPr>
    </w:p>
    <w:bookmarkStart w:id="232" w:name="_MON_1552202760"/>
    <w:bookmarkStart w:id="233" w:name="_MON_1551779806"/>
    <w:bookmarkEnd w:id="232"/>
    <w:bookmarkEnd w:id="233"/>
    <w:bookmarkStart w:id="234" w:name="_MON_1500999233"/>
    <w:bookmarkEnd w:id="234"/>
    <w:p w:rsidR="00CB001A" w:rsidRDefault="004935FF" w:rsidP="002C3448">
      <w:pPr>
        <w:ind w:left="426"/>
        <w:rPr>
          <w:szCs w:val="18"/>
          <w:lang w:val="de-DE"/>
        </w:rPr>
      </w:pPr>
      <w:r w:rsidRPr="009B57D6">
        <w:rPr>
          <w:szCs w:val="18"/>
          <w:lang w:val="de-DE"/>
        </w:rPr>
        <w:object w:dxaOrig="8849" w:dyaOrig="1977">
          <v:shape id="_x0000_i1059" type="#_x0000_t75" style="width:444pt;height:99.75pt" o:ole="">
            <v:imagedata r:id="rId86" o:title=""/>
          </v:shape>
          <o:OLEObject Type="Embed" ProgID="Excel.Sheet.12" ShapeID="_x0000_i1059" DrawAspect="Content" ObjectID="_1552365057" r:id="rId87"/>
        </w:object>
      </w:r>
    </w:p>
    <w:p w:rsidR="003935E0" w:rsidRDefault="003935E0" w:rsidP="003935E0">
      <w:pPr>
        <w:ind w:left="851"/>
      </w:pPr>
    </w:p>
    <w:p w:rsidR="00AA0E17" w:rsidRPr="00032D7F" w:rsidRDefault="00AA0E17" w:rsidP="001210B4">
      <w:pPr>
        <w:pStyle w:val="Nadpis2"/>
        <w:numPr>
          <w:ilvl w:val="0"/>
          <w:numId w:val="12"/>
        </w:numPr>
        <w:rPr>
          <w:szCs w:val="18"/>
        </w:rPr>
      </w:pPr>
      <w:r w:rsidRPr="00032D7F">
        <w:rPr>
          <w:szCs w:val="18"/>
        </w:rPr>
        <w:t>Finančné náklady</w:t>
      </w:r>
    </w:p>
    <w:p w:rsidR="00AA0E17" w:rsidRDefault="00AA0E17" w:rsidP="00A31BBB"/>
    <w:bookmarkStart w:id="235" w:name="_MON_1551779845"/>
    <w:bookmarkStart w:id="236" w:name="_MON_1551779888"/>
    <w:bookmarkStart w:id="237" w:name="_MON_1500381210"/>
    <w:bookmarkEnd w:id="235"/>
    <w:bookmarkEnd w:id="236"/>
    <w:bookmarkEnd w:id="237"/>
    <w:bookmarkStart w:id="238" w:name="_MON_1551848276"/>
    <w:bookmarkEnd w:id="238"/>
    <w:p w:rsidR="00CB001A" w:rsidRPr="00891481" w:rsidRDefault="005F784D" w:rsidP="002C3448">
      <w:pPr>
        <w:pStyle w:val="Zkladntext"/>
        <w:tabs>
          <w:tab w:val="left" w:pos="9072"/>
        </w:tabs>
        <w:rPr>
          <w:szCs w:val="18"/>
        </w:rPr>
      </w:pPr>
      <w:r w:rsidRPr="00A82214">
        <w:rPr>
          <w:szCs w:val="18"/>
        </w:rPr>
        <w:object w:dxaOrig="8990" w:dyaOrig="1515">
          <v:shape id="_x0000_i1060" type="#_x0000_t75" style="width:438.75pt;height:76.5pt" o:ole="">
            <v:imagedata r:id="rId88" o:title=""/>
          </v:shape>
          <o:OLEObject Type="Embed" ProgID="Excel.Sheet.12" ShapeID="_x0000_i1060" DrawAspect="Content" ObjectID="_1552365058" r:id="rId89"/>
        </w:object>
      </w:r>
    </w:p>
    <w:p w:rsidR="00AA0E17" w:rsidRPr="00A31BBB" w:rsidRDefault="00AA0E17" w:rsidP="00D06026">
      <w:pPr>
        <w:pStyle w:val="Zkladntext"/>
        <w:ind w:left="851" w:hanging="142"/>
      </w:pPr>
    </w:p>
    <w:p w:rsidR="00AA0E17" w:rsidRDefault="00AA0E17" w:rsidP="001210B4">
      <w:pPr>
        <w:pStyle w:val="Nadpis2"/>
        <w:numPr>
          <w:ilvl w:val="0"/>
          <w:numId w:val="12"/>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239" w:name="_MON_1551779907"/>
    <w:bookmarkStart w:id="240" w:name="_MON_1551779930"/>
    <w:bookmarkStart w:id="241" w:name="_MON_1552202775"/>
    <w:bookmarkStart w:id="242" w:name="_MON_1551779945"/>
    <w:bookmarkEnd w:id="239"/>
    <w:bookmarkEnd w:id="240"/>
    <w:bookmarkEnd w:id="241"/>
    <w:bookmarkEnd w:id="242"/>
    <w:bookmarkStart w:id="243" w:name="_MON_1500381852"/>
    <w:bookmarkEnd w:id="243"/>
    <w:p w:rsidR="00E9326C" w:rsidRDefault="004935FF" w:rsidP="00E9326C">
      <w:pPr>
        <w:pStyle w:val="Zkladntext"/>
        <w:rPr>
          <w:szCs w:val="18"/>
        </w:rPr>
      </w:pPr>
      <w:r w:rsidRPr="00A82214">
        <w:rPr>
          <w:szCs w:val="18"/>
        </w:rPr>
        <w:object w:dxaOrig="8739" w:dyaOrig="1486">
          <v:shape id="_x0000_i1061" type="#_x0000_t75" style="width:435pt;height:74.25pt" o:ole="">
            <v:imagedata r:id="rId90" o:title=""/>
          </v:shape>
          <o:OLEObject Type="Embed" ProgID="Excel.Sheet.12" ShapeID="_x0000_i1061" DrawAspect="Content" ObjectID="_1552365059" r:id="rId91"/>
        </w:object>
      </w:r>
    </w:p>
    <w:p w:rsidR="00E9326C" w:rsidRDefault="00E9326C" w:rsidP="00E9326C">
      <w:pPr>
        <w:pStyle w:val="Zkladntext"/>
        <w:rPr>
          <w:szCs w:val="18"/>
        </w:rPr>
      </w:pPr>
    </w:p>
    <w:p w:rsidR="00E9326C" w:rsidRDefault="00E9326C" w:rsidP="00E9326C">
      <w:pPr>
        <w:pStyle w:val="Zkladntext"/>
        <w:rPr>
          <w:szCs w:val="18"/>
        </w:rPr>
      </w:pPr>
    </w:p>
    <w:p w:rsidR="00E9326C" w:rsidRDefault="00E9326C" w:rsidP="00E9326C">
      <w:pPr>
        <w:pStyle w:val="Zkladntext"/>
        <w:rPr>
          <w:szCs w:val="18"/>
        </w:rPr>
      </w:pPr>
    </w:p>
    <w:p w:rsidR="005C50FC" w:rsidRPr="00E9326C" w:rsidRDefault="005C50FC" w:rsidP="00E9326C">
      <w:pPr>
        <w:pStyle w:val="Zkladntext"/>
        <w:numPr>
          <w:ilvl w:val="0"/>
          <w:numId w:val="12"/>
        </w:numPr>
        <w:rPr>
          <w:b/>
          <w:szCs w:val="18"/>
        </w:rPr>
      </w:pPr>
      <w:r w:rsidRPr="00E9326C">
        <w:rPr>
          <w:b/>
          <w:szCs w:val="18"/>
        </w:rPr>
        <w:t xml:space="preserve">Čistý obrat </w:t>
      </w:r>
    </w:p>
    <w:p w:rsidR="005C50FC" w:rsidRPr="00B50225" w:rsidRDefault="005C50FC" w:rsidP="00E9326C">
      <w:pPr>
        <w:pStyle w:val="Zkladntext"/>
        <w:ind w:left="0"/>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Zkladntext"/>
        <w:rPr>
          <w:szCs w:val="18"/>
        </w:rPr>
      </w:pPr>
      <w:r w:rsidRPr="00B50225" w:rsidDel="00AA0E17">
        <w:rPr>
          <w:szCs w:val="18"/>
        </w:rPr>
        <w:t xml:space="preserve"> </w:t>
      </w:r>
    </w:p>
    <w:p w:rsidR="00F34308" w:rsidRDefault="00F34308" w:rsidP="0051635F">
      <w:pPr>
        <w:pStyle w:val="Zkladntext"/>
        <w:rPr>
          <w:szCs w:val="18"/>
        </w:rPr>
      </w:pPr>
    </w:p>
    <w:p w:rsidR="00E9326C" w:rsidRDefault="00E9326C" w:rsidP="0051635F">
      <w:pPr>
        <w:pStyle w:val="Zkladntext"/>
        <w:rPr>
          <w:szCs w:val="18"/>
        </w:rPr>
      </w:pPr>
    </w:p>
    <w:p w:rsidR="00E9326C" w:rsidRDefault="00E9326C" w:rsidP="0051635F">
      <w:pPr>
        <w:pStyle w:val="Zkladntext"/>
        <w:rPr>
          <w:szCs w:val="18"/>
        </w:rPr>
      </w:pPr>
    </w:p>
    <w:bookmarkStart w:id="244" w:name="_MON_1552202805"/>
    <w:bookmarkStart w:id="245" w:name="_MON_1552202841"/>
    <w:bookmarkStart w:id="246" w:name="_MON_1551780669"/>
    <w:bookmarkEnd w:id="244"/>
    <w:bookmarkEnd w:id="245"/>
    <w:bookmarkEnd w:id="246"/>
    <w:bookmarkStart w:id="247" w:name="_MON_1500382872"/>
    <w:bookmarkEnd w:id="247"/>
    <w:p w:rsidR="00E9326C" w:rsidRDefault="004935FF" w:rsidP="0051635F">
      <w:pPr>
        <w:pStyle w:val="Zkladntext"/>
        <w:rPr>
          <w:szCs w:val="18"/>
        </w:rPr>
      </w:pPr>
      <w:r w:rsidRPr="00C83AA2">
        <w:rPr>
          <w:szCs w:val="18"/>
        </w:rPr>
        <w:object w:dxaOrig="8739" w:dyaOrig="13129">
          <v:shape id="_x0000_i1062" type="#_x0000_t75" style="width:438pt;height:655.5pt" o:ole="">
            <v:imagedata r:id="rId92" o:title=""/>
          </v:shape>
          <o:OLEObject Type="Embed" ProgID="Excel.Sheet.12" ShapeID="_x0000_i1062" DrawAspect="Content" ObjectID="_1552365060" r:id="rId93"/>
        </w:object>
      </w:r>
    </w:p>
    <w:p w:rsidR="009D4F47" w:rsidRDefault="009D4F47" w:rsidP="009D4F47"/>
    <w:p w:rsidR="009D4F47" w:rsidRDefault="009D4F47" w:rsidP="009D4F47"/>
    <w:p w:rsidR="009D4F47" w:rsidRDefault="009D4F47" w:rsidP="009D4F47"/>
    <w:p w:rsidR="009D4F47" w:rsidRPr="009D4F47" w:rsidRDefault="009D4F47" w:rsidP="009D4F47"/>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5F784D" w:rsidRDefault="00AA0E17" w:rsidP="005F784D">
      <w:pPr>
        <w:pStyle w:val="Nadpis2"/>
        <w:numPr>
          <w:ilvl w:val="0"/>
          <w:numId w:val="26"/>
        </w:numPr>
        <w:rPr>
          <w:szCs w:val="18"/>
        </w:rPr>
      </w:pPr>
      <w:r w:rsidRPr="00B50225">
        <w:rPr>
          <w:szCs w:val="18"/>
        </w:rPr>
        <w:t>Podmienený majetok</w:t>
      </w:r>
    </w:p>
    <w:p w:rsidR="005F784D" w:rsidRDefault="005F784D" w:rsidP="005F784D"/>
    <w:p w:rsidR="005F784D" w:rsidRPr="005F784D" w:rsidRDefault="005F784D" w:rsidP="005F784D">
      <w:pPr>
        <w:ind w:left="360"/>
        <w:rPr>
          <w:sz w:val="18"/>
          <w:szCs w:val="18"/>
        </w:rPr>
      </w:pPr>
      <w:r w:rsidRPr="005F784D">
        <w:rPr>
          <w:sz w:val="18"/>
          <w:szCs w:val="18"/>
        </w:rPr>
        <w:t>Spoločnosť nemá podmienený majetok.</w:t>
      </w:r>
    </w:p>
    <w:p w:rsidR="00AA0E17" w:rsidRPr="00A31BBB" w:rsidRDefault="00AA0E17" w:rsidP="00A31BBB"/>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00290B">
      <w:pPr>
        <w:pStyle w:val="Zkladntext"/>
        <w:rPr>
          <w:szCs w:val="18"/>
        </w:rPr>
      </w:pPr>
      <w:r w:rsidRPr="00B50225">
        <w:rPr>
          <w:szCs w:val="18"/>
        </w:rPr>
        <w:t>Spoločnosť má nasledujúce podmienené záväzky, ktoré sa nesledujú v bežnom účtovníctve a neuvádzajú sa v súvahe:</w:t>
      </w:r>
    </w:p>
    <w:p w:rsidR="0000290B" w:rsidRPr="00B50225" w:rsidRDefault="0000290B" w:rsidP="0000290B">
      <w:pPr>
        <w:pStyle w:val="Zkladntext"/>
        <w:rPr>
          <w:szCs w:val="18"/>
        </w:rPr>
      </w:pPr>
    </w:p>
    <w:p w:rsidR="0000290B" w:rsidRPr="00B50225" w:rsidRDefault="0000290B" w:rsidP="0000290B">
      <w:pPr>
        <w:pStyle w:val="Zkladntext"/>
        <w:rPr>
          <w:szCs w:val="18"/>
        </w:rPr>
      </w:pPr>
    </w:p>
    <w:p w:rsidR="0000290B" w:rsidRPr="00B50225" w:rsidRDefault="00A150C5" w:rsidP="001210B4">
      <w:pPr>
        <w:pStyle w:val="Zkladntext"/>
        <w:numPr>
          <w:ilvl w:val="0"/>
          <w:numId w:val="7"/>
        </w:numPr>
        <w:rPr>
          <w:szCs w:val="18"/>
        </w:rPr>
      </w:pPr>
      <w:r>
        <w:rPr>
          <w:szCs w:val="18"/>
        </w:rPr>
        <w:t>Spoločnosť je v súdnom</w:t>
      </w:r>
      <w:r w:rsidR="0000290B" w:rsidRPr="00B50225">
        <w:rPr>
          <w:szCs w:val="18"/>
        </w:rPr>
        <w:t xml:space="preserve"> proces</w:t>
      </w:r>
      <w:r>
        <w:rPr>
          <w:szCs w:val="18"/>
        </w:rPr>
        <w:t>e</w:t>
      </w:r>
      <w:r w:rsidR="0000290B" w:rsidRPr="00B50225">
        <w:rPr>
          <w:szCs w:val="18"/>
        </w:rPr>
        <w:t xml:space="preserve">, v ktorom </w:t>
      </w:r>
      <w:r>
        <w:rPr>
          <w:szCs w:val="18"/>
        </w:rPr>
        <w:t>v prípade neúspechu hrozí záväzok zaplatiť</w:t>
      </w:r>
      <w:r w:rsidR="00131A3F">
        <w:rPr>
          <w:szCs w:val="18"/>
        </w:rPr>
        <w:t xml:space="preserve"> žalovanú sumu s príslušenstvom vo odhadovanej výške 15 </w:t>
      </w:r>
      <w:r w:rsidR="0000290B" w:rsidRPr="00B50225">
        <w:rPr>
          <w:szCs w:val="18"/>
        </w:rPr>
        <w:t>000 EUR.</w:t>
      </w:r>
    </w:p>
    <w:p w:rsidR="0000290B" w:rsidRPr="00B50225" w:rsidRDefault="0000290B" w:rsidP="0000290B">
      <w:pPr>
        <w:pStyle w:val="Zkladntext"/>
        <w:rPr>
          <w:szCs w:val="18"/>
        </w:rPr>
      </w:pP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F73EF1" w:rsidRDefault="00F73EF1" w:rsidP="00E23359">
      <w:pPr>
        <w:pStyle w:val="Zkladntext"/>
        <w:rPr>
          <w:szCs w:val="18"/>
        </w:rPr>
      </w:pP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B50225" w:rsidRDefault="00A150C5" w:rsidP="00AA0E17">
      <w:pPr>
        <w:pStyle w:val="Zkladntext"/>
        <w:rPr>
          <w:szCs w:val="18"/>
        </w:rPr>
      </w:pPr>
      <w:r>
        <w:rPr>
          <w:szCs w:val="18"/>
        </w:rPr>
        <w:t>Spoločnosť nemá o</w:t>
      </w:r>
      <w:r w:rsidR="00AA0E17" w:rsidRPr="00B50225">
        <w:rPr>
          <w:szCs w:val="18"/>
        </w:rPr>
        <w:t xml:space="preserve">statné finančné povinnosti, ktoré sa nesledujú v bežnom účtovníctve </w:t>
      </w:r>
      <w:r>
        <w:rPr>
          <w:szCs w:val="18"/>
        </w:rPr>
        <w:t>a</w:t>
      </w:r>
      <w:r w:rsidR="000552BA">
        <w:rPr>
          <w:szCs w:val="18"/>
        </w:rPr>
        <w:t> </w:t>
      </w:r>
      <w:r>
        <w:rPr>
          <w:szCs w:val="18"/>
        </w:rPr>
        <w:t>neuvádzajú</w:t>
      </w:r>
      <w:r w:rsidR="000552BA">
        <w:rPr>
          <w:szCs w:val="18"/>
        </w:rPr>
        <w:t xml:space="preserve"> sa</w:t>
      </w:r>
      <w:r>
        <w:rPr>
          <w:szCs w:val="18"/>
        </w:rPr>
        <w:t xml:space="preserve"> v súvahe.</w:t>
      </w:r>
    </w:p>
    <w:p w:rsidR="00AA0E17" w:rsidRPr="00B50225" w:rsidRDefault="00AA0E17" w:rsidP="00AA0E17">
      <w:pPr>
        <w:pStyle w:val="Zkladntext"/>
        <w:rPr>
          <w:szCs w:val="18"/>
        </w:rPr>
      </w:pPr>
    </w:p>
    <w:p w:rsidR="005A0CAB" w:rsidRPr="00B50225" w:rsidRDefault="005A0CAB" w:rsidP="00AA0E17">
      <w:pPr>
        <w:pStyle w:val="Zkladntext"/>
        <w:rPr>
          <w:b/>
          <w:i/>
          <w:szCs w:val="18"/>
          <w:u w:val="single"/>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065CA7">
      <w:pPr>
        <w:pStyle w:val="Zkladntext"/>
        <w:rPr>
          <w:szCs w:val="18"/>
        </w:rPr>
      </w:pPr>
      <w:r w:rsidRPr="00B50225">
        <w:rPr>
          <w:szCs w:val="18"/>
        </w:rPr>
        <w:t xml:space="preserve">Spoločnosť </w:t>
      </w:r>
      <w:r w:rsidR="00065CA7">
        <w:rPr>
          <w:szCs w:val="18"/>
        </w:rPr>
        <w:t>ne</w:t>
      </w:r>
      <w:r w:rsidRPr="00B50225">
        <w:rPr>
          <w:szCs w:val="18"/>
        </w:rPr>
        <w:t xml:space="preserve">má v nájme (operatívny prenájom) </w:t>
      </w:r>
      <w:r w:rsidR="00065CA7">
        <w:rPr>
          <w:szCs w:val="18"/>
        </w:rPr>
        <w:t>žiaden majetok.</w:t>
      </w:r>
    </w:p>
    <w:p w:rsidR="00830C02" w:rsidRDefault="00830C02" w:rsidP="00AA0E17">
      <w:pPr>
        <w:pStyle w:val="Zkladntext"/>
        <w:rPr>
          <w:szCs w:val="18"/>
        </w:rPr>
      </w:pPr>
    </w:p>
    <w:p w:rsidR="00AA0E17" w:rsidRPr="00B50225" w:rsidRDefault="00AA0E17" w:rsidP="009E0040">
      <w:pPr>
        <w:pStyle w:val="Zkladntext"/>
        <w:ind w:left="0"/>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AA0E17" w:rsidRPr="00B50225" w:rsidRDefault="00AA0E17" w:rsidP="00AA0E17">
      <w:pPr>
        <w:pStyle w:val="Zkladntext"/>
        <w:rPr>
          <w:szCs w:val="18"/>
        </w:rPr>
      </w:pPr>
      <w:r w:rsidRPr="00B50225">
        <w:rPr>
          <w:szCs w:val="18"/>
        </w:rPr>
        <w:t xml:space="preserve">Spoločnosť </w:t>
      </w:r>
      <w:r w:rsidR="00065CA7">
        <w:rPr>
          <w:szCs w:val="18"/>
        </w:rPr>
        <w:t>ne</w:t>
      </w:r>
      <w:r w:rsidRPr="00B50225">
        <w:rPr>
          <w:szCs w:val="18"/>
        </w:rPr>
        <w:t xml:space="preserve">prenajíma </w:t>
      </w:r>
      <w:r w:rsidR="00065CA7">
        <w:rPr>
          <w:szCs w:val="18"/>
        </w:rPr>
        <w:t xml:space="preserve">majetok. </w:t>
      </w: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065CA7">
        <w:rPr>
          <w:szCs w:val="18"/>
        </w:rPr>
        <w:t>6</w:t>
      </w:r>
      <w:r w:rsidRPr="00B50225">
        <w:rPr>
          <w:szCs w:val="18"/>
        </w:rPr>
        <w:t xml:space="preserve"> </w:t>
      </w:r>
      <w:r w:rsidR="00065CA7">
        <w:rPr>
          <w:szCs w:val="18"/>
        </w:rPr>
        <w:t>nenastali</w:t>
      </w:r>
      <w:r w:rsidRPr="00B50225">
        <w:rPr>
          <w:szCs w:val="18"/>
        </w:rPr>
        <w:t xml:space="preserve"> udalosti majúce významný vplyv na verné zobrazenie skutočností, ktoré sú predmetom účtovníctva:</w:t>
      </w:r>
    </w:p>
    <w:p w:rsidR="00D15319" w:rsidRPr="00B50225" w:rsidRDefault="00D15319" w:rsidP="00D15319">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17F63"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p>
    <w:p w:rsidR="00065CA7" w:rsidRDefault="00065CA7" w:rsidP="00D06026">
      <w:pPr>
        <w:pStyle w:val="Zkladntext"/>
        <w:rPr>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 xml:space="preserve">Spoločnosť </w:t>
      </w:r>
      <w:r w:rsidR="00625F03">
        <w:rPr>
          <w:sz w:val="18"/>
          <w:szCs w:val="18"/>
        </w:rPr>
        <w:t>ne</w:t>
      </w:r>
      <w:r w:rsidRPr="00FC603B">
        <w:rPr>
          <w:sz w:val="18"/>
          <w:szCs w:val="18"/>
        </w:rPr>
        <w:t xml:space="preserve">uskutočnila </w:t>
      </w:r>
      <w:r w:rsidR="00625F03">
        <w:rPr>
          <w:sz w:val="18"/>
          <w:szCs w:val="18"/>
        </w:rPr>
        <w:t>žiadne transakcie s materskou spoločnosťou.</w:t>
      </w:r>
    </w:p>
    <w:p w:rsidR="006C0323" w:rsidRDefault="006C0323" w:rsidP="00F14308">
      <w:pPr>
        <w:jc w:val="both"/>
        <w:rPr>
          <w:sz w:val="18"/>
          <w:szCs w:val="18"/>
        </w:rPr>
      </w:pPr>
    </w:p>
    <w:p w:rsidR="00830C02" w:rsidRDefault="00830C02" w:rsidP="00D06026">
      <w:pPr>
        <w:ind w:left="567" w:hanging="141"/>
        <w:jc w:val="both"/>
        <w:rPr>
          <w:sz w:val="18"/>
          <w:szCs w:val="18"/>
        </w:rPr>
      </w:pPr>
    </w:p>
    <w:p w:rsidR="00830C02" w:rsidRPr="00D06026" w:rsidRDefault="00830C02" w:rsidP="00D06026">
      <w:pPr>
        <w:ind w:left="567" w:hanging="141"/>
        <w:jc w:val="both"/>
        <w:rPr>
          <w:szCs w:val="18"/>
        </w:rPr>
      </w:pPr>
    </w:p>
    <w:p w:rsidR="00217F63" w:rsidRDefault="00217F63" w:rsidP="0094159B">
      <w:pPr>
        <w:pStyle w:val="Zkladntext"/>
        <w:rPr>
          <w:b/>
          <w:szCs w:val="18"/>
        </w:rPr>
      </w:pPr>
    </w:p>
    <w:p w:rsidR="00D15319" w:rsidRDefault="00D15319" w:rsidP="0094159B">
      <w:pPr>
        <w:pStyle w:val="Zkladntext"/>
        <w:rPr>
          <w:b/>
          <w:i/>
          <w:szCs w:val="18"/>
          <w:u w:val="single"/>
        </w:rPr>
      </w:pPr>
    </w:p>
    <w:p w:rsidR="00D15319" w:rsidRDefault="00D15319" w:rsidP="0094159B">
      <w:pPr>
        <w:pStyle w:val="Zkladntext"/>
        <w:rPr>
          <w:b/>
          <w:szCs w:val="18"/>
        </w:rPr>
      </w:pPr>
    </w:p>
    <w:p w:rsidR="007647F1" w:rsidRDefault="007647F1" w:rsidP="0094159B">
      <w:pPr>
        <w:pStyle w:val="Zkladntext"/>
        <w:rPr>
          <w:b/>
          <w:szCs w:val="18"/>
        </w:rPr>
      </w:pPr>
    </w:p>
    <w:p w:rsidR="009533C6" w:rsidRDefault="009533C6" w:rsidP="0094159B">
      <w:pPr>
        <w:pStyle w:val="Zkladntext"/>
        <w:rPr>
          <w:b/>
          <w:szCs w:val="18"/>
        </w:rPr>
      </w:pPr>
    </w:p>
    <w:p w:rsidR="0094159B" w:rsidRDefault="0094159B" w:rsidP="0094159B">
      <w:pPr>
        <w:pStyle w:val="Zkladntext"/>
        <w:rPr>
          <w:b/>
          <w:szCs w:val="18"/>
        </w:rPr>
      </w:pPr>
    </w:p>
    <w:p w:rsidR="00DA364B" w:rsidRDefault="00DA364B" w:rsidP="0094159B">
      <w:pPr>
        <w:pStyle w:val="Zkladntext"/>
        <w:rPr>
          <w:b/>
          <w:szCs w:val="18"/>
        </w:rPr>
      </w:pPr>
    </w:p>
    <w:p w:rsidR="00DA364B" w:rsidRDefault="00DA364B" w:rsidP="0094159B">
      <w:pPr>
        <w:pStyle w:val="Zkladntext"/>
        <w:rPr>
          <w:b/>
          <w:szCs w:val="18"/>
        </w:rPr>
      </w:pPr>
    </w:p>
    <w:p w:rsidR="00890589" w:rsidRDefault="00890589" w:rsidP="0028408E">
      <w:pPr>
        <w:ind w:left="426"/>
        <w:jc w:val="both"/>
        <w:rPr>
          <w:b/>
          <w:szCs w:val="18"/>
        </w:rPr>
      </w:pPr>
    </w:p>
    <w:p w:rsidR="000B3DDB" w:rsidRDefault="000B3DDB" w:rsidP="00790D5D">
      <w:pPr>
        <w:pStyle w:val="Zkladntext"/>
        <w:rPr>
          <w:b/>
          <w:szCs w:val="18"/>
        </w:rPr>
      </w:pPr>
    </w:p>
    <w:p w:rsidR="00DA364B" w:rsidRDefault="00DA364B" w:rsidP="00790D5D">
      <w:pPr>
        <w:pStyle w:val="Zkladntext"/>
        <w:rPr>
          <w:b/>
          <w:szCs w:val="18"/>
        </w:rPr>
      </w:pPr>
    </w:p>
    <w:p w:rsidR="00DE48D3" w:rsidRDefault="00DE48D3" w:rsidP="00DE48D3">
      <w:pPr>
        <w:pStyle w:val="Zkladntext"/>
        <w:rPr>
          <w:b/>
          <w:szCs w:val="18"/>
        </w:rPr>
      </w:pPr>
      <w:r>
        <w:rPr>
          <w:b/>
          <w:szCs w:val="18"/>
        </w:rPr>
        <w:t>Transakcie s ostatnými spriaznenými osobami</w:t>
      </w:r>
    </w:p>
    <w:p w:rsidR="00DE48D3" w:rsidRDefault="00DE48D3" w:rsidP="00DE48D3">
      <w:pPr>
        <w:pStyle w:val="Zkladntext"/>
        <w:rPr>
          <w:b/>
          <w:szCs w:val="18"/>
        </w:rPr>
      </w:pPr>
    </w:p>
    <w:p w:rsidR="00DE48D3" w:rsidRDefault="00DE48D3" w:rsidP="009E004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ostatnými spriaznenými </w:t>
      </w:r>
      <w:r w:rsidRPr="00C81DE7">
        <w:rPr>
          <w:sz w:val="18"/>
          <w:szCs w:val="18"/>
        </w:rPr>
        <w:t>osobami (</w:t>
      </w:r>
      <w:r w:rsidR="00625F03" w:rsidRPr="00C81DE7">
        <w:rPr>
          <w:sz w:val="18"/>
          <w:szCs w:val="18"/>
        </w:rPr>
        <w:t>štatutárny orgán)</w:t>
      </w:r>
    </w:p>
    <w:p w:rsidR="00842EE2" w:rsidRDefault="00842EE2" w:rsidP="009E0040">
      <w:pPr>
        <w:ind w:left="567" w:hanging="141"/>
        <w:jc w:val="both"/>
        <w:rPr>
          <w:color w:val="0070C0"/>
          <w:sz w:val="18"/>
          <w:szCs w:val="18"/>
        </w:rPr>
      </w:pPr>
    </w:p>
    <w:p w:rsidR="00DE48D3" w:rsidRDefault="00DE48D3" w:rsidP="00842EE2">
      <w:pPr>
        <w:jc w:val="both"/>
        <w:rPr>
          <w:sz w:val="18"/>
          <w:szCs w:val="18"/>
        </w:rPr>
      </w:pPr>
    </w:p>
    <w:bookmarkStart w:id="248" w:name="_MON_1551852322"/>
    <w:bookmarkStart w:id="249" w:name="_MON_1501409919"/>
    <w:bookmarkStart w:id="250" w:name="_MON_1551851898"/>
    <w:bookmarkStart w:id="251" w:name="_MON_1551852223"/>
    <w:bookmarkEnd w:id="248"/>
    <w:bookmarkEnd w:id="249"/>
    <w:bookmarkEnd w:id="250"/>
    <w:bookmarkEnd w:id="251"/>
    <w:bookmarkStart w:id="252" w:name="_MON_1551852311"/>
    <w:bookmarkEnd w:id="252"/>
    <w:p w:rsidR="00DE48D3" w:rsidRDefault="00842EE2" w:rsidP="00127702">
      <w:pPr>
        <w:tabs>
          <w:tab w:val="left" w:pos="6804"/>
        </w:tabs>
        <w:ind w:left="426"/>
        <w:rPr>
          <w:sz w:val="18"/>
        </w:rPr>
      </w:pPr>
      <w:r>
        <w:object w:dxaOrig="8657" w:dyaOrig="1530">
          <v:shape id="_x0000_i1063" type="#_x0000_t75" style="width:6in;height:76.5pt" o:ole="">
            <v:imagedata r:id="rId94" o:title=""/>
          </v:shape>
          <o:OLEObject Type="Embed" ProgID="Excel.Sheet.12" ShapeID="_x0000_i1063" DrawAspect="Content" ObjectID="_1552365061" r:id="rId95"/>
        </w:object>
      </w:r>
    </w:p>
    <w:p w:rsidR="009533C6" w:rsidRDefault="009533C6" w:rsidP="00694BA8">
      <w:pPr>
        <w:ind w:left="567" w:hanging="141"/>
        <w:jc w:val="both"/>
        <w:rPr>
          <w:sz w:val="18"/>
          <w:szCs w:val="18"/>
        </w:rPr>
      </w:pPr>
    </w:p>
    <w:bookmarkStart w:id="253" w:name="_MON_1501409356"/>
    <w:bookmarkEnd w:id="253"/>
    <w:bookmarkStart w:id="254" w:name="_MON_1551852397"/>
    <w:bookmarkEnd w:id="254"/>
    <w:p w:rsidR="00CE727C" w:rsidRDefault="00842EE2" w:rsidP="009E0040">
      <w:pPr>
        <w:ind w:left="426"/>
        <w:jc w:val="both"/>
        <w:rPr>
          <w:sz w:val="18"/>
          <w:szCs w:val="18"/>
        </w:rPr>
      </w:pPr>
      <w:r>
        <w:object w:dxaOrig="8753" w:dyaOrig="1282">
          <v:shape id="_x0000_i1064" type="#_x0000_t75" style="width:438pt;height:64.5pt" o:ole="">
            <v:imagedata r:id="rId96" o:title=""/>
          </v:shape>
          <o:OLEObject Type="Embed" ProgID="Excel.Sheet.12" ShapeID="_x0000_i1064" DrawAspect="Content" ObjectID="_1552365062" r:id="rId97"/>
        </w:object>
      </w:r>
    </w:p>
    <w:p w:rsidR="00CE727C" w:rsidRDefault="00CE727C" w:rsidP="00842EE2">
      <w:pPr>
        <w:jc w:val="both"/>
        <w:rPr>
          <w:sz w:val="18"/>
          <w:szCs w:val="18"/>
        </w:rPr>
      </w:pPr>
    </w:p>
    <w:p w:rsidR="00CE727C" w:rsidRPr="00C81DE7" w:rsidRDefault="00CE727C" w:rsidP="009E0040">
      <w:pPr>
        <w:ind w:left="426"/>
        <w:jc w:val="both"/>
        <w:rPr>
          <w:sz w:val="18"/>
          <w:szCs w:val="18"/>
        </w:rPr>
      </w:pPr>
    </w:p>
    <w:p w:rsidR="00CE727C" w:rsidRPr="00C81DE7" w:rsidRDefault="00CE727C" w:rsidP="009E0040">
      <w:pPr>
        <w:ind w:left="426"/>
        <w:jc w:val="both"/>
        <w:rPr>
          <w:sz w:val="18"/>
          <w:szCs w:val="18"/>
        </w:rPr>
      </w:pPr>
    </w:p>
    <w:p w:rsidR="00694BA8" w:rsidRDefault="00694BA8" w:rsidP="009E0040">
      <w:pPr>
        <w:ind w:left="426"/>
        <w:jc w:val="both"/>
        <w:rPr>
          <w:sz w:val="18"/>
          <w:szCs w:val="18"/>
        </w:rPr>
      </w:pPr>
      <w:r w:rsidRPr="00C81DE7">
        <w:rPr>
          <w:sz w:val="18"/>
          <w:szCs w:val="18"/>
        </w:rPr>
        <w:t>Majetok a záväzky z transakcií s ostatnými spriaznenými osobami (</w:t>
      </w:r>
      <w:r w:rsidR="00842EE2" w:rsidRPr="00C81DE7">
        <w:rPr>
          <w:sz w:val="18"/>
          <w:szCs w:val="18"/>
        </w:rPr>
        <w:t>štatutárny orgán</w:t>
      </w:r>
      <w:r w:rsidRPr="00C81DE7">
        <w:rPr>
          <w:sz w:val="18"/>
          <w:szCs w:val="18"/>
        </w:rPr>
        <w:t>)</w:t>
      </w:r>
      <w:r w:rsidR="00F408DD">
        <w:rPr>
          <w:sz w:val="18"/>
          <w:szCs w:val="18"/>
        </w:rPr>
        <w:t xml:space="preserve"> </w:t>
      </w:r>
      <w:r w:rsidRPr="00B85818">
        <w:rPr>
          <w:sz w:val="18"/>
          <w:szCs w:val="18"/>
        </w:rPr>
        <w:t xml:space="preserve">sú uvedené v nasledujúcom prehľade: </w:t>
      </w:r>
    </w:p>
    <w:p w:rsidR="00B85818" w:rsidRDefault="00B85818" w:rsidP="00694BA8">
      <w:pPr>
        <w:ind w:left="567" w:hanging="141"/>
        <w:jc w:val="both"/>
        <w:rPr>
          <w:sz w:val="18"/>
          <w:szCs w:val="18"/>
        </w:rPr>
      </w:pPr>
    </w:p>
    <w:bookmarkStart w:id="255" w:name="_MON_1551852389"/>
    <w:bookmarkStart w:id="256" w:name="_MON_1551852578"/>
    <w:bookmarkStart w:id="257" w:name="_MON_1500895243"/>
    <w:bookmarkStart w:id="258" w:name="_MON_1551852099"/>
    <w:bookmarkStart w:id="259" w:name="_MON_1551852114"/>
    <w:bookmarkEnd w:id="255"/>
    <w:bookmarkEnd w:id="256"/>
    <w:bookmarkEnd w:id="257"/>
    <w:bookmarkEnd w:id="258"/>
    <w:bookmarkEnd w:id="259"/>
    <w:bookmarkStart w:id="260" w:name="_MON_1551852140"/>
    <w:bookmarkEnd w:id="260"/>
    <w:p w:rsidR="00B85818" w:rsidRDefault="00043CDC" w:rsidP="00694BA8">
      <w:pPr>
        <w:ind w:left="567" w:hanging="141"/>
        <w:jc w:val="both"/>
        <w:rPr>
          <w:b/>
          <w:szCs w:val="18"/>
        </w:rPr>
      </w:pPr>
      <w:r w:rsidRPr="004E7657">
        <w:rPr>
          <w:b/>
          <w:szCs w:val="18"/>
        </w:rPr>
        <w:object w:dxaOrig="8739" w:dyaOrig="1022">
          <v:shape id="_x0000_i1065" type="#_x0000_t75" style="width:440.25pt;height:52.5pt" o:ole="">
            <v:imagedata r:id="rId98" o:title=""/>
          </v:shape>
          <o:OLEObject Type="Embed" ProgID="Excel.Sheet.12" ShapeID="_x0000_i1065" DrawAspect="Content" ObjectID="_1552365063" r:id="rId99"/>
        </w:object>
      </w:r>
    </w:p>
    <w:p w:rsidR="00694BA8" w:rsidRDefault="00694BA8" w:rsidP="00043CDC">
      <w:pPr>
        <w:pStyle w:val="Zkladntext"/>
        <w:ind w:left="0"/>
        <w:rPr>
          <w:b/>
          <w:i/>
          <w:szCs w:val="18"/>
          <w:u w:val="single"/>
        </w:rPr>
      </w:pPr>
    </w:p>
    <w:p w:rsidR="00694BA8" w:rsidRDefault="00694BA8" w:rsidP="0094159B">
      <w:pPr>
        <w:pStyle w:val="Zkladntext"/>
        <w:rPr>
          <w:b/>
          <w:i/>
          <w:szCs w:val="18"/>
          <w:u w:val="single"/>
        </w:rPr>
      </w:pPr>
    </w:p>
    <w:p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rsidR="0022251C" w:rsidRDefault="0022251C" w:rsidP="0094159B">
      <w:pPr>
        <w:pStyle w:val="Zkladntext"/>
        <w:rPr>
          <w:b/>
          <w:szCs w:val="18"/>
        </w:rPr>
      </w:pPr>
    </w:p>
    <w:p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rokoch 2</w:t>
      </w:r>
      <w:r w:rsidR="00043CDC">
        <w:rPr>
          <w:szCs w:val="18"/>
        </w:rPr>
        <w:t>016</w:t>
      </w:r>
      <w:r w:rsidR="0022251C" w:rsidRPr="00D06026">
        <w:rPr>
          <w:szCs w:val="18"/>
        </w:rPr>
        <w:t xml:space="preserve"> bol </w:t>
      </w:r>
      <w:r w:rsidR="00043CDC">
        <w:rPr>
          <w:szCs w:val="18"/>
        </w:rPr>
        <w:t>5</w:t>
      </w:r>
      <w:r w:rsidR="00890589" w:rsidRPr="00D06026">
        <w:rPr>
          <w:szCs w:val="18"/>
        </w:rPr>
        <w:t xml:space="preserve"> </w:t>
      </w:r>
      <w:r w:rsidR="00043CDC">
        <w:rPr>
          <w:szCs w:val="18"/>
        </w:rPr>
        <w:t>a v roku 2015</w:t>
      </w:r>
      <w:r w:rsidR="002909BD" w:rsidRPr="003C597F">
        <w:rPr>
          <w:szCs w:val="18"/>
        </w:rPr>
        <w:t xml:space="preserve"> bol</w:t>
      </w:r>
      <w:r w:rsidR="00043CDC">
        <w:rPr>
          <w:szCs w:val="18"/>
        </w:rPr>
        <w:t xml:space="preserve"> 5.</w:t>
      </w:r>
      <w:r w:rsidR="002909BD" w:rsidRPr="00217F63">
        <w:rPr>
          <w:szCs w:val="18"/>
        </w:rPr>
        <w:t xml:space="preserve"> </w:t>
      </w:r>
    </w:p>
    <w:p w:rsidR="009D0C3F" w:rsidRDefault="009D0C3F" w:rsidP="00F14308">
      <w:pPr>
        <w:pStyle w:val="Zkladntext"/>
        <w:ind w:left="0"/>
        <w:rPr>
          <w:szCs w:val="18"/>
        </w:rPr>
      </w:pPr>
    </w:p>
    <w:p w:rsidR="00512D17" w:rsidRDefault="00512D17" w:rsidP="0094159B">
      <w:pPr>
        <w:pStyle w:val="Zkladntext"/>
        <w:ind w:left="567" w:hanging="141"/>
        <w:rPr>
          <w:szCs w:val="18"/>
        </w:rPr>
      </w:pPr>
    </w:p>
    <w:p w:rsidR="0022251C" w:rsidRPr="00D5778C" w:rsidRDefault="00303F29" w:rsidP="00D5778C">
      <w:pPr>
        <w:spacing w:after="200" w:line="276" w:lineRule="auto"/>
        <w:ind w:firstLine="360"/>
        <w:rPr>
          <w:sz w:val="18"/>
          <w:szCs w:val="18"/>
        </w:rPr>
      </w:pPr>
      <w:r w:rsidRPr="00D5778C">
        <w:rPr>
          <w:sz w:val="18"/>
          <w:szCs w:val="18"/>
        </w:rPr>
        <w:t>Kľúčov</w:t>
      </w:r>
      <w:r w:rsidR="007F4CC3" w:rsidRPr="00D5778C">
        <w:rPr>
          <w:sz w:val="18"/>
          <w:szCs w:val="18"/>
        </w:rPr>
        <w:t xml:space="preserve">ému </w:t>
      </w:r>
      <w:r w:rsidRPr="00D5778C">
        <w:rPr>
          <w:sz w:val="18"/>
          <w:szCs w:val="18"/>
        </w:rPr>
        <w:t>manažmentu</w:t>
      </w:r>
      <w:r w:rsidR="0022251C" w:rsidRPr="00D5778C">
        <w:rPr>
          <w:sz w:val="18"/>
          <w:szCs w:val="18"/>
        </w:rPr>
        <w:t xml:space="preserve"> neboli poskytnuté žiadne iné významné platby alebo výhody.</w:t>
      </w:r>
    </w:p>
    <w:p w:rsidR="00920B1D" w:rsidRDefault="00920B1D" w:rsidP="00F14308">
      <w:pPr>
        <w:pStyle w:val="Zkladntext"/>
        <w:ind w:left="0"/>
        <w:rPr>
          <w:szCs w:val="18"/>
        </w:rPr>
      </w:pPr>
    </w:p>
    <w:p w:rsidR="0000290B" w:rsidRDefault="0000290B" w:rsidP="0000290B">
      <w:pPr>
        <w:pStyle w:val="Nadpis1"/>
        <w:tabs>
          <w:tab w:val="num" w:pos="360"/>
        </w:tabs>
        <w:spacing w:before="120" w:after="60"/>
        <w:ind w:left="360"/>
        <w:rPr>
          <w:szCs w:val="18"/>
        </w:rPr>
      </w:pPr>
      <w:bookmarkStart w:id="261" w:name="_Toc530739923"/>
      <w:r w:rsidRPr="00B50225">
        <w:rPr>
          <w:szCs w:val="18"/>
        </w:rPr>
        <w:t>Informácie o príjmoch a výhodách členov štatutárnych orgánov, dozorných orgánov</w:t>
      </w:r>
      <w:bookmarkEnd w:id="261"/>
      <w:r w:rsidRPr="00B50225">
        <w:rPr>
          <w:szCs w:val="18"/>
        </w:rPr>
        <w:t xml:space="preserve"> a iných orgánov účtovnej jednotky</w:t>
      </w:r>
    </w:p>
    <w:p w:rsidR="00824A7E" w:rsidRDefault="00824A7E" w:rsidP="00824A7E"/>
    <w:p w:rsidR="0000290B" w:rsidRDefault="00D85970" w:rsidP="0000290B">
      <w:pPr>
        <w:pStyle w:val="Zkladn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boli vo výške  </w:t>
      </w:r>
      <w:r w:rsidR="00F14308">
        <w:rPr>
          <w:szCs w:val="18"/>
        </w:rPr>
        <w:t xml:space="preserve">10 800 </w:t>
      </w:r>
      <w:r w:rsidR="0000290B" w:rsidRPr="00B50225">
        <w:rPr>
          <w:szCs w:val="18"/>
        </w:rPr>
        <w:t xml:space="preserve">EUR (v roku </w:t>
      </w:r>
      <w:r w:rsidR="00C4486C" w:rsidRPr="00B50225">
        <w:rPr>
          <w:szCs w:val="18"/>
        </w:rPr>
        <w:t>201</w:t>
      </w:r>
      <w:r w:rsidR="00D5778C">
        <w:rPr>
          <w:szCs w:val="18"/>
        </w:rPr>
        <w:t>5</w:t>
      </w:r>
      <w:r w:rsidR="00F14308">
        <w:rPr>
          <w:szCs w:val="18"/>
        </w:rPr>
        <w:t>: 10 800</w:t>
      </w:r>
      <w:r w:rsidR="0000290B" w:rsidRPr="00B50225">
        <w:rPr>
          <w:szCs w:val="18"/>
        </w:rPr>
        <w:t xml:space="preserve"> EUR), </w:t>
      </w:r>
      <w:r w:rsidR="00D572A9" w:rsidRPr="00B50225">
        <w:rPr>
          <w:szCs w:val="18"/>
        </w:rPr>
        <w:t>odmeny</w:t>
      </w:r>
      <w:r w:rsidR="0000290B" w:rsidRPr="00B50225">
        <w:rPr>
          <w:szCs w:val="18"/>
        </w:rPr>
        <w:t xml:space="preserve"> dozorných orgá</w:t>
      </w:r>
      <w:r w:rsidR="00F14308">
        <w:rPr>
          <w:szCs w:val="18"/>
        </w:rPr>
        <w:t xml:space="preserve">nov Spoločnosti vo výške </w:t>
      </w:r>
      <w:r w:rsidR="00F14308">
        <w:rPr>
          <w:szCs w:val="18"/>
        </w:rPr>
        <w:br/>
        <w:t>2 400</w:t>
      </w:r>
      <w:r w:rsidR="0000290B" w:rsidRPr="00B50225">
        <w:rPr>
          <w:szCs w:val="18"/>
        </w:rPr>
        <w:t xml:space="preserve"> EUR (v roku </w:t>
      </w:r>
      <w:r w:rsidR="00C4486C" w:rsidRPr="00B50225">
        <w:rPr>
          <w:szCs w:val="18"/>
        </w:rPr>
        <w:t>201</w:t>
      </w:r>
      <w:r w:rsidR="00F14308">
        <w:rPr>
          <w:szCs w:val="18"/>
        </w:rPr>
        <w:t>5: 6 800</w:t>
      </w:r>
      <w:r w:rsidR="0000290B" w:rsidRPr="00B50225">
        <w:rPr>
          <w:szCs w:val="18"/>
        </w:rPr>
        <w:t xml:space="preserve"> EUR).</w:t>
      </w:r>
    </w:p>
    <w:p w:rsidR="007F4CC3" w:rsidRDefault="007F4CC3" w:rsidP="0000290B">
      <w:pPr>
        <w:pStyle w:val="Zkladntext"/>
        <w:rPr>
          <w:szCs w:val="18"/>
        </w:rPr>
      </w:pPr>
    </w:p>
    <w:p w:rsidR="008A4A75"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F14308">
        <w:rPr>
          <w:szCs w:val="18"/>
        </w:rPr>
        <w:t>6</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F14308">
        <w:rPr>
          <w:szCs w:val="18"/>
        </w:rPr>
        <w:t>5</w:t>
      </w:r>
      <w:r w:rsidRPr="00B50225">
        <w:rPr>
          <w:szCs w:val="18"/>
        </w:rPr>
        <w:t>: žiadne).</w:t>
      </w:r>
    </w:p>
    <w:p w:rsidR="00137E3C" w:rsidRDefault="00137E3C" w:rsidP="0000290B">
      <w:pPr>
        <w:pStyle w:val="Zkladntext"/>
        <w:rPr>
          <w:szCs w:val="18"/>
        </w:rPr>
      </w:pPr>
    </w:p>
    <w:p w:rsidR="0007097A" w:rsidRPr="00FC603B" w:rsidRDefault="000C17C3" w:rsidP="00C4318F">
      <w:pPr>
        <w:pBdr>
          <w:left w:val="single" w:sz="4" w:space="4" w:color="auto"/>
        </w:pBdr>
        <w:spacing w:after="200" w:line="276" w:lineRule="auto"/>
        <w:ind w:left="142"/>
        <w:jc w:val="both"/>
        <w:rPr>
          <w:b/>
          <w:caps/>
          <w:sz w:val="18"/>
          <w:szCs w:val="18"/>
        </w:rPr>
      </w:pPr>
      <w:bookmarkStart w:id="262" w:name="_Toc530739926"/>
      <w:r w:rsidRPr="00FC603B">
        <w:rPr>
          <w:sz w:val="18"/>
          <w:szCs w:val="18"/>
        </w:rPr>
        <w:br w:type="page"/>
      </w: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263" w:name="_MON_1551854031"/>
    <w:bookmarkStart w:id="264" w:name="_MON_1551858972"/>
    <w:bookmarkEnd w:id="263"/>
    <w:bookmarkEnd w:id="264"/>
    <w:bookmarkStart w:id="265" w:name="_MON_1500383189"/>
    <w:bookmarkEnd w:id="265"/>
    <w:p w:rsidR="00860149" w:rsidRDefault="0030714D" w:rsidP="00860149">
      <w:pPr>
        <w:pStyle w:val="Zkladntext"/>
      </w:pPr>
      <w:r>
        <w:object w:dxaOrig="8739" w:dyaOrig="7716">
          <v:shape id="_x0000_i1066" type="#_x0000_t75" style="width:437.25pt;height:384pt" o:ole="">
            <v:imagedata r:id="rId100" o:title=""/>
          </v:shape>
          <o:OLEObject Type="Embed" ProgID="Excel.Sheet.12" ShapeID="_x0000_i1066" DrawAspect="Content" ObjectID="_1552365064" r:id="rId101"/>
        </w:object>
      </w:r>
    </w:p>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9533C6" w:rsidRDefault="009533C6" w:rsidP="00860149">
      <w:pPr>
        <w:pStyle w:val="Zkladntext"/>
      </w:pPr>
    </w:p>
    <w:p w:rsidR="009533C6" w:rsidRDefault="009533C6" w:rsidP="00860149">
      <w:pPr>
        <w:pStyle w:val="Zkladntext"/>
      </w:pPr>
    </w:p>
    <w:p w:rsidR="00D64BB0" w:rsidRDefault="00D64BB0" w:rsidP="0030714D">
      <w:pPr>
        <w:pStyle w:val="Zkladntext"/>
        <w:ind w:left="0"/>
      </w:pPr>
    </w:p>
    <w:p w:rsidR="009533C6" w:rsidRDefault="009533C6" w:rsidP="00860149">
      <w:pPr>
        <w:pStyle w:val="Zkladntext"/>
      </w:pPr>
    </w:p>
    <w:p w:rsidR="009533C6" w:rsidRDefault="009533C6" w:rsidP="009E0040">
      <w:pPr>
        <w:pStyle w:val="Zkladntext"/>
        <w:ind w:left="0"/>
      </w:pPr>
    </w:p>
    <w:p w:rsidR="00860149" w:rsidRDefault="00860149" w:rsidP="00860149">
      <w:pPr>
        <w:pStyle w:val="Zkladntext"/>
      </w:pPr>
      <w:r>
        <w:t>Prehľad o pohybe vlastného imania za predchádzajúce účtovné obdobie je uvedený v nasledujúcej tabuľke:</w:t>
      </w:r>
    </w:p>
    <w:p w:rsidR="00200C9C" w:rsidRDefault="00200C9C" w:rsidP="00860149">
      <w:pPr>
        <w:pStyle w:val="Zkladntext"/>
      </w:pPr>
    </w:p>
    <w:bookmarkStart w:id="266" w:name="_MON_1551859309"/>
    <w:bookmarkStart w:id="267" w:name="_MON_1551859385"/>
    <w:bookmarkEnd w:id="266"/>
    <w:bookmarkEnd w:id="267"/>
    <w:bookmarkStart w:id="268" w:name="_MON_1500383447"/>
    <w:bookmarkEnd w:id="268"/>
    <w:p w:rsidR="00860149" w:rsidRDefault="009A39F9" w:rsidP="00860149">
      <w:pPr>
        <w:pStyle w:val="Zkladntext"/>
      </w:pPr>
      <w:r>
        <w:object w:dxaOrig="8722" w:dyaOrig="7934">
          <v:shape id="_x0000_i1067" type="#_x0000_t75" style="width:434.25pt;height:395.25pt" o:ole="">
            <v:imagedata r:id="rId102" o:title=""/>
          </v:shape>
          <o:OLEObject Type="Embed" ProgID="Excel.Sheet.12" ShapeID="_x0000_i1067" DrawAspect="Content" ObjectID="_1552365065" r:id="rId103"/>
        </w:object>
      </w:r>
    </w:p>
    <w:p w:rsidR="00860149" w:rsidRDefault="00860149" w:rsidP="00860149">
      <w:pPr>
        <w:pStyle w:val="Nadpis1"/>
        <w:numPr>
          <w:ilvl w:val="0"/>
          <w:numId w:val="0"/>
        </w:numPr>
        <w:spacing w:before="120" w:after="60"/>
        <w:rPr>
          <w:b w:val="0"/>
          <w:caps w:val="0"/>
          <w:szCs w:val="18"/>
        </w:rPr>
      </w:pPr>
    </w:p>
    <w:tbl>
      <w:tblPr>
        <w:tblW w:w="9356" w:type="dxa"/>
        <w:tblInd w:w="70" w:type="dxa"/>
        <w:tblCellMar>
          <w:left w:w="70" w:type="dxa"/>
          <w:right w:w="70" w:type="dxa"/>
        </w:tblCellMar>
        <w:tblLook w:val="04A0"/>
      </w:tblPr>
      <w:tblGrid>
        <w:gridCol w:w="9350"/>
        <w:gridCol w:w="146"/>
      </w:tblGrid>
      <w:tr w:rsidR="007C77F6" w:rsidRPr="007C77F6" w:rsidTr="007C77F6">
        <w:trPr>
          <w:trHeight w:val="255"/>
        </w:trPr>
        <w:tc>
          <w:tcPr>
            <w:tcW w:w="9356" w:type="dxa"/>
            <w:gridSpan w:val="2"/>
            <w:tcBorders>
              <w:top w:val="nil"/>
              <w:left w:val="nil"/>
              <w:bottom w:val="nil"/>
              <w:right w:val="nil"/>
            </w:tcBorders>
            <w:shd w:val="clear" w:color="auto" w:fill="auto"/>
            <w:noWrap/>
            <w:vAlign w:val="bottom"/>
            <w:hideMark/>
          </w:tcPr>
          <w:p w:rsidR="007C77F6" w:rsidRPr="007C77F6" w:rsidRDefault="004935FF" w:rsidP="007C77F6">
            <w:pPr>
              <w:rPr>
                <w:sz w:val="18"/>
                <w:szCs w:val="18"/>
                <w:lang w:eastAsia="sk-SK"/>
              </w:rPr>
            </w:pPr>
            <w:r>
              <w:rPr>
                <w:sz w:val="18"/>
                <w:szCs w:val="18"/>
                <w:lang w:eastAsia="sk-SK"/>
              </w:rPr>
              <w:t xml:space="preserve">V roku </w:t>
            </w:r>
            <w:r w:rsidR="007C77F6" w:rsidRPr="007C77F6">
              <w:rPr>
                <w:sz w:val="18"/>
                <w:szCs w:val="18"/>
                <w:lang w:eastAsia="sk-SK"/>
              </w:rPr>
              <w:t>2015 rozhodnutím jediného akcionára došlo k presunom - k preúčtovaniam v položkách vlastného imania, a to v položkách nerozdelený zisk</w:t>
            </w:r>
            <w:r w:rsidR="007C77F6">
              <w:rPr>
                <w:sz w:val="18"/>
                <w:szCs w:val="18"/>
                <w:lang w:eastAsia="sk-SK"/>
              </w:rPr>
              <w:t xml:space="preserve"> </w:t>
            </w:r>
            <w:r w:rsidR="007C77F6" w:rsidRPr="007C77F6">
              <w:rPr>
                <w:sz w:val="18"/>
                <w:szCs w:val="18"/>
                <w:lang w:eastAsia="sk-SK"/>
              </w:rPr>
              <w:t>minulých rokov, ostatné kapitálové fondy, ostatné fondy zo zisku, ktoré sa zúčtovali s položkami neuhradenej straty minulých rokov.</w:t>
            </w:r>
          </w:p>
        </w:tc>
      </w:tr>
      <w:tr w:rsidR="007C77F6" w:rsidRPr="007C77F6" w:rsidTr="007C77F6">
        <w:trPr>
          <w:trHeight w:val="255"/>
        </w:trPr>
        <w:tc>
          <w:tcPr>
            <w:tcW w:w="9350" w:type="dxa"/>
            <w:tcBorders>
              <w:top w:val="nil"/>
              <w:left w:val="nil"/>
              <w:bottom w:val="nil"/>
              <w:right w:val="nil"/>
            </w:tcBorders>
            <w:shd w:val="clear" w:color="auto" w:fill="auto"/>
            <w:noWrap/>
            <w:vAlign w:val="bottom"/>
            <w:hideMark/>
          </w:tcPr>
          <w:p w:rsidR="007C77F6" w:rsidRPr="007C77F6" w:rsidRDefault="007C77F6" w:rsidP="007C77F6">
            <w:pPr>
              <w:rPr>
                <w:sz w:val="18"/>
                <w:szCs w:val="18"/>
                <w:lang w:eastAsia="sk-SK"/>
              </w:rPr>
            </w:pPr>
          </w:p>
        </w:tc>
        <w:tc>
          <w:tcPr>
            <w:tcW w:w="6" w:type="dxa"/>
            <w:tcBorders>
              <w:top w:val="nil"/>
              <w:left w:val="nil"/>
              <w:bottom w:val="nil"/>
              <w:right w:val="nil"/>
            </w:tcBorders>
            <w:shd w:val="clear" w:color="auto" w:fill="auto"/>
            <w:noWrap/>
            <w:vAlign w:val="bottom"/>
            <w:hideMark/>
          </w:tcPr>
          <w:p w:rsidR="007C77F6" w:rsidRPr="007C77F6" w:rsidRDefault="007C77F6" w:rsidP="007C77F6">
            <w:pPr>
              <w:rPr>
                <w:color w:val="000000"/>
                <w:sz w:val="18"/>
                <w:szCs w:val="18"/>
                <w:lang w:eastAsia="sk-SK"/>
              </w:rPr>
            </w:pPr>
          </w:p>
        </w:tc>
      </w:tr>
    </w:tbl>
    <w:p w:rsidR="00860149" w:rsidRPr="007C77F6" w:rsidRDefault="00860149" w:rsidP="00860149">
      <w:pPr>
        <w:pStyle w:val="Nadpis1"/>
        <w:numPr>
          <w:ilvl w:val="0"/>
          <w:numId w:val="0"/>
        </w:numPr>
        <w:spacing w:before="120" w:after="60"/>
        <w:rPr>
          <w:b w:val="0"/>
          <w:caps w:val="0"/>
          <w:szCs w:val="18"/>
        </w:rPr>
      </w:pPr>
    </w:p>
    <w:p w:rsidR="00B62963" w:rsidRPr="00FC603B" w:rsidRDefault="007C77F6" w:rsidP="007C77F6">
      <w:pPr>
        <w:pStyle w:val="Nadpis1"/>
        <w:numPr>
          <w:ilvl w:val="0"/>
          <w:numId w:val="0"/>
        </w:numPr>
        <w:spacing w:before="120" w:after="60"/>
        <w:ind w:left="2062" w:hanging="360"/>
        <w:rPr>
          <w:b w:val="0"/>
          <w:caps w:val="0"/>
          <w:szCs w:val="18"/>
        </w:rPr>
      </w:pP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Pr="007C77F6">
        <w:rPr>
          <w:b w:val="0"/>
          <w:caps w:val="0"/>
          <w:szCs w:val="18"/>
        </w:rPr>
        <w:tab/>
      </w:r>
      <w:r w:rsidR="000C17C3" w:rsidRPr="00FC603B">
        <w:rPr>
          <w:b w:val="0"/>
          <w:caps w:val="0"/>
          <w:szCs w:val="18"/>
        </w:rPr>
        <w:br w:type="page"/>
      </w:r>
    </w:p>
    <w:p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262"/>
      <w:r w:rsidR="00C4486C" w:rsidRPr="00B50225">
        <w:rPr>
          <w:szCs w:val="18"/>
        </w:rPr>
        <w:t>201</w:t>
      </w:r>
      <w:r w:rsidR="00332CC0">
        <w:rPr>
          <w:szCs w:val="18"/>
        </w:rPr>
        <w:t>6</w:t>
      </w:r>
    </w:p>
    <w:p w:rsidR="00B25695" w:rsidRDefault="00B25695" w:rsidP="009E0040"/>
    <w:p w:rsidR="00D51293" w:rsidRPr="00D51293" w:rsidRDefault="00D51293" w:rsidP="00D51293">
      <w:bookmarkStart w:id="269" w:name="_GoBack"/>
      <w:bookmarkEnd w:id="269"/>
    </w:p>
    <w:p w:rsidR="0058479C" w:rsidRPr="00D51293" w:rsidRDefault="00756C08" w:rsidP="00D51293">
      <w:pPr>
        <w:tabs>
          <w:tab w:val="left" w:pos="900"/>
        </w:tabs>
      </w:pPr>
      <w:r w:rsidRPr="00756C08">
        <w:rPr>
          <w:noProof/>
          <w:szCs w:val="18"/>
        </w:rPr>
        <w:pict>
          <v:shape id="_x0000_s1104" type="#_x0000_t75" style="position:absolute;margin-left:21.3pt;margin-top:1.9pt;width:423.85pt;height:456.8pt;z-index:251659264" o:preferrelative="f">
            <v:imagedata r:id="rId104" o:title=""/>
            <o:lock v:ext="edit" aspectratio="f"/>
            <w10:wrap type="square" side="right"/>
          </v:shape>
          <o:OLEObject Type="Embed" ProgID="Excel.Sheet.12" ShapeID="_x0000_s1104" DrawAspect="Content" ObjectID="_1552365068" r:id="rId105"/>
        </w:pict>
      </w:r>
    </w:p>
    <w:bookmarkStart w:id="270" w:name="_MON_1405950650"/>
    <w:bookmarkStart w:id="271" w:name="_MON_1552196257"/>
    <w:bookmarkStart w:id="272" w:name="_MON_1552196404"/>
    <w:bookmarkStart w:id="273" w:name="_MON_1552196429"/>
    <w:bookmarkStart w:id="274" w:name="_MON_1552196711"/>
    <w:bookmarkStart w:id="275" w:name="_MON_1551890316"/>
    <w:bookmarkEnd w:id="270"/>
    <w:bookmarkEnd w:id="271"/>
    <w:bookmarkEnd w:id="272"/>
    <w:bookmarkEnd w:id="273"/>
    <w:bookmarkEnd w:id="274"/>
    <w:bookmarkEnd w:id="275"/>
    <w:bookmarkStart w:id="276" w:name="_MON_1551891625"/>
    <w:bookmarkEnd w:id="276"/>
    <w:p w:rsidR="000A6FBA" w:rsidRPr="00891481" w:rsidRDefault="009317C0" w:rsidP="0051635F">
      <w:pPr>
        <w:pStyle w:val="Zkladntext"/>
        <w:ind w:right="-1"/>
        <w:rPr>
          <w:szCs w:val="18"/>
          <w:lang w:val="de-DE"/>
        </w:rPr>
      </w:pPr>
      <w:r w:rsidRPr="00B50225">
        <w:rPr>
          <w:szCs w:val="18"/>
        </w:rPr>
        <w:object w:dxaOrig="8267" w:dyaOrig="7053">
          <v:shape id="_x0000_i1068" type="#_x0000_t75" style="width:429.75pt;height:462.75pt" o:ole="" o:preferrelative="f">
            <v:imagedata r:id="rId106" o:title=""/>
            <o:lock v:ext="edit" aspectratio="f"/>
          </v:shape>
          <o:OLEObject Type="Embed" ProgID="Excel.Sheet.12" ShapeID="_x0000_i1068" DrawAspect="Content" ObjectID="_1552365066" r:id="rId107"/>
        </w:object>
      </w:r>
    </w:p>
    <w:p w:rsidR="0051635F" w:rsidRDefault="0051635F" w:rsidP="0051635F">
      <w:pPr>
        <w:pStyle w:val="Zkladntext"/>
        <w:rPr>
          <w:b/>
          <w:szCs w:val="18"/>
        </w:rPr>
      </w:pPr>
    </w:p>
    <w:p w:rsidR="009317C0" w:rsidRDefault="009317C0" w:rsidP="0051635F">
      <w:pPr>
        <w:pStyle w:val="Zkladntext"/>
        <w:rPr>
          <w:b/>
          <w:szCs w:val="18"/>
        </w:rPr>
      </w:pPr>
    </w:p>
    <w:p w:rsidR="009317C0" w:rsidRDefault="009317C0" w:rsidP="0051635F">
      <w:pPr>
        <w:pStyle w:val="Zkladntext"/>
        <w:rPr>
          <w:b/>
          <w:szCs w:val="18"/>
        </w:rPr>
      </w:pPr>
    </w:p>
    <w:p w:rsidR="009317C0" w:rsidRDefault="009317C0" w:rsidP="0051635F">
      <w:pPr>
        <w:pStyle w:val="Zkladntext"/>
        <w:rPr>
          <w:b/>
          <w:szCs w:val="18"/>
        </w:rPr>
      </w:pPr>
    </w:p>
    <w:p w:rsidR="009317C0" w:rsidRDefault="009317C0" w:rsidP="0051635F">
      <w:pPr>
        <w:pStyle w:val="Zkladntext"/>
        <w:rPr>
          <w:b/>
          <w:szCs w:val="18"/>
        </w:rPr>
      </w:pPr>
    </w:p>
    <w:p w:rsidR="009317C0" w:rsidRDefault="009317C0" w:rsidP="0051635F">
      <w:pPr>
        <w:pStyle w:val="Zkladntext"/>
        <w:rPr>
          <w:b/>
          <w:szCs w:val="18"/>
        </w:rPr>
      </w:pPr>
    </w:p>
    <w:p w:rsidR="009317C0" w:rsidRDefault="009317C0"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BF5CA9" w:rsidP="0051635F">
      <w:pPr>
        <w:pStyle w:val="Zkladntext"/>
        <w:rPr>
          <w:szCs w:val="18"/>
        </w:rPr>
      </w:pPr>
      <w:r w:rsidRPr="00303F29">
        <w:rPr>
          <w:szCs w:val="18"/>
        </w:rPr>
        <w:t>E</w:t>
      </w:r>
      <w:r w:rsidR="0058479C" w:rsidRPr="00303F29">
        <w:rPr>
          <w:szCs w:val="18"/>
        </w:rPr>
        <w:t>kvivalentmi</w:t>
      </w:r>
      <w:r w:rsidR="00B076E6" w:rsidRPr="00303F29">
        <w:rPr>
          <w:szCs w:val="18"/>
        </w:rPr>
        <w:t xml:space="preserve"> </w:t>
      </w:r>
      <w:r w:rsidR="00B076E6" w:rsidRPr="00D06026">
        <w:rPr>
          <w:szCs w:val="18"/>
        </w:rPr>
        <w:t>peňažnej hotovosti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108"/>
      <w:footerReference w:type="default" r:id="rId109"/>
      <w:headerReference w:type="first" r:id="rId110"/>
      <w:footerReference w:type="first" r:id="rId111"/>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6A71" w:rsidRDefault="00E46A71" w:rsidP="00E95128">
      <w:r>
        <w:separator/>
      </w:r>
    </w:p>
  </w:endnote>
  <w:endnote w:type="continuationSeparator" w:id="0">
    <w:p w:rsidR="00E46A71" w:rsidRDefault="00E46A71"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8643376"/>
      <w:docPartObj>
        <w:docPartGallery w:val="Page Numbers (Bottom of Page)"/>
        <w:docPartUnique/>
      </w:docPartObj>
    </w:sdtPr>
    <w:sdtContent>
      <w:p w:rsidR="0076026C" w:rsidRDefault="00756C08">
        <w:pPr>
          <w:pStyle w:val="Pta"/>
          <w:jc w:val="center"/>
        </w:pPr>
        <w:fldSimple w:instr=" PAGE   \* MERGEFORMAT ">
          <w:r w:rsidR="00B84133">
            <w:rPr>
              <w:noProof/>
            </w:rPr>
            <w:t>2</w:t>
          </w:r>
        </w:fldSimple>
      </w:p>
    </w:sdtContent>
  </w:sdt>
  <w:p w:rsidR="0076026C" w:rsidRDefault="0076026C">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026C" w:rsidRDefault="0076026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00756C08" w:rsidRPr="00F70C00">
          <w:rPr>
            <w:b/>
          </w:rPr>
          <w:fldChar w:fldCharType="begin"/>
        </w:r>
        <w:r w:rsidRPr="00F70C00">
          <w:rPr>
            <w:b/>
          </w:rPr>
          <w:instrText xml:space="preserve"> PAGE   \* MERGEFORMAT </w:instrText>
        </w:r>
        <w:r w:rsidR="00756C08" w:rsidRPr="00F70C00">
          <w:rPr>
            <w:b/>
          </w:rPr>
          <w:fldChar w:fldCharType="separate"/>
        </w:r>
        <w:r>
          <w:rPr>
            <w:b/>
            <w:noProof/>
          </w:rPr>
          <w:t>56</w:t>
        </w:r>
        <w:r w:rsidR="00756C08" w:rsidRPr="00F70C00">
          <w:rPr>
            <w:b/>
          </w:rPr>
          <w:fldChar w:fldCharType="end"/>
        </w:r>
      </w:sdtContent>
    </w:sdt>
  </w:p>
  <w:p w:rsidR="0076026C" w:rsidRDefault="0076026C" w:rsidP="00F70C00">
    <w:pPr>
      <w:pStyle w:val="Pta"/>
      <w:tabs>
        <w:tab w:val="clear" w:pos="9072"/>
        <w:tab w:val="right" w:pos="9214"/>
      </w:tabs>
      <w:rPr>
        <w:sz w:val="16"/>
        <w:szCs w:val="16"/>
      </w:rPr>
    </w:pPr>
  </w:p>
  <w:p w:rsidR="0076026C" w:rsidRPr="00F70C00" w:rsidRDefault="0076026C"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6A71" w:rsidRDefault="00E46A71" w:rsidP="00E95128">
      <w:r>
        <w:separator/>
      </w:r>
    </w:p>
  </w:footnote>
  <w:footnote w:type="continuationSeparator" w:id="0">
    <w:p w:rsidR="00E46A71" w:rsidRDefault="00E46A71"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026C" w:rsidRPr="00E95128" w:rsidRDefault="0076026C" w:rsidP="00650498">
    <w:pPr>
      <w:pStyle w:val="Hlavika"/>
      <w:tabs>
        <w:tab w:val="center" w:pos="4820"/>
        <w:tab w:val="right" w:pos="9213"/>
      </w:tabs>
      <w:jc w:val="right"/>
      <w:rPr>
        <w:sz w:val="18"/>
      </w:rPr>
    </w:pPr>
    <w:r w:rsidRPr="008648B4">
      <w:rPr>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76026C" w:rsidRPr="00C14925" w:rsidTr="00D57CFF">
      <w:trPr>
        <w:trHeight w:hRule="exact" w:val="278"/>
      </w:trPr>
      <w:tc>
        <w:tcPr>
          <w:tcW w:w="2062" w:type="dxa"/>
          <w:tcBorders>
            <w:top w:val="nil"/>
            <w:left w:val="nil"/>
            <w:bottom w:val="nil"/>
            <w:right w:val="nil"/>
          </w:tcBorders>
          <w:vAlign w:val="center"/>
        </w:tcPr>
        <w:p w:rsidR="0076026C" w:rsidRPr="00C14925" w:rsidRDefault="0076026C" w:rsidP="00D57CFF">
          <w:pPr>
            <w:pStyle w:val="Hlavika"/>
            <w:tabs>
              <w:tab w:val="clear" w:pos="4536"/>
              <w:tab w:val="center" w:pos="4253"/>
              <w:tab w:val="right" w:pos="9213"/>
            </w:tabs>
            <w:spacing w:line="276" w:lineRule="auto"/>
            <w:ind w:right="-276"/>
            <w:rPr>
              <w:sz w:val="18"/>
              <w:szCs w:val="18"/>
            </w:rPr>
          </w:pPr>
          <w:r>
            <w:rPr>
              <w:sz w:val="18"/>
              <w:szCs w:val="18"/>
            </w:rPr>
            <w:t>P</w:t>
          </w:r>
          <w:r w:rsidRPr="00C14925">
            <w:rPr>
              <w:sz w:val="18"/>
              <w:szCs w:val="18"/>
            </w:rPr>
            <w:t>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76026C" w:rsidRPr="00C14925" w:rsidRDefault="0076026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76026C" w:rsidRPr="00833D0C" w:rsidRDefault="0076026C"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76026C" w:rsidRPr="00C14925" w:rsidTr="00D57CFF">
      <w:trPr>
        <w:trHeight w:val="127"/>
      </w:trPr>
      <w:tc>
        <w:tcPr>
          <w:tcW w:w="2012" w:type="dxa"/>
          <w:tcBorders>
            <w:top w:val="nil"/>
            <w:left w:val="nil"/>
            <w:bottom w:val="nil"/>
            <w:right w:val="nil"/>
          </w:tcBorders>
          <w:vAlign w:val="center"/>
          <w:hideMark/>
        </w:tcPr>
        <w:p w:rsidR="0076026C" w:rsidRPr="00C14925" w:rsidRDefault="0076026C"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76026C" w:rsidRPr="00C14925" w:rsidRDefault="0076026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76026C" w:rsidRPr="00833D0C" w:rsidRDefault="0076026C"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76026C" w:rsidRDefault="0076026C" w:rsidP="00B50225">
    <w:pPr>
      <w:pStyle w:val="Hlavika"/>
      <w:tabs>
        <w:tab w:val="clear" w:pos="4536"/>
        <w:tab w:val="clear" w:pos="9072"/>
        <w:tab w:val="center" w:pos="3969"/>
        <w:tab w:val="right" w:pos="9214"/>
      </w:tabs>
    </w:pPr>
  </w:p>
  <w:p w:rsidR="0076026C" w:rsidRPr="00E95128" w:rsidRDefault="0076026C"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026C" w:rsidRDefault="0076026C" w:rsidP="008A2D79">
    <w:pPr>
      <w:pStyle w:val="Hlavika"/>
      <w:tabs>
        <w:tab w:val="center" w:pos="4820"/>
        <w:tab w:val="right" w:pos="9214"/>
      </w:tabs>
      <w:jc w:val="right"/>
      <w:rPr>
        <w:sz w:val="18"/>
      </w:rPr>
    </w:pPr>
  </w:p>
  <w:p w:rsidR="0076026C" w:rsidRPr="00E95128" w:rsidRDefault="0076026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6026C" w:rsidRDefault="0076026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6026C" w:rsidRPr="00E95128" w:rsidRDefault="0076026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76026C" w:rsidTr="00D34B3E">
      <w:trPr>
        <w:trHeight w:val="299"/>
      </w:trPr>
      <w:tc>
        <w:tcPr>
          <w:tcW w:w="2251" w:type="dxa"/>
          <w:vAlign w:val="center"/>
        </w:tcPr>
        <w:p w:rsidR="0076026C" w:rsidRDefault="0076026C"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76026C" w:rsidRDefault="0076026C" w:rsidP="00D34B3E">
          <w:pPr>
            <w:pStyle w:val="Hlavika"/>
            <w:tabs>
              <w:tab w:val="clear" w:pos="4536"/>
              <w:tab w:val="center" w:pos="4253"/>
              <w:tab w:val="right" w:pos="9214"/>
            </w:tabs>
            <w:jc w:val="right"/>
            <w:rPr>
              <w:sz w:val="22"/>
            </w:rPr>
          </w:pPr>
          <w:r>
            <w:rPr>
              <w:sz w:val="22"/>
            </w:rPr>
            <w:t>DIČ</w:t>
          </w:r>
        </w:p>
      </w:tc>
      <w:tc>
        <w:tcPr>
          <w:tcW w:w="284" w:type="dxa"/>
          <w:vAlign w:val="center"/>
        </w:tcPr>
        <w:p w:rsidR="0076026C" w:rsidRDefault="0076026C" w:rsidP="00D34B3E">
          <w:pPr>
            <w:pStyle w:val="Hlavika"/>
            <w:tabs>
              <w:tab w:val="clear" w:pos="4536"/>
              <w:tab w:val="center" w:pos="4253"/>
              <w:tab w:val="right" w:pos="9214"/>
            </w:tabs>
            <w:jc w:val="center"/>
            <w:rPr>
              <w:sz w:val="22"/>
            </w:rPr>
          </w:pPr>
        </w:p>
      </w:tc>
      <w:tc>
        <w:tcPr>
          <w:tcW w:w="283" w:type="dxa"/>
          <w:vAlign w:val="center"/>
        </w:tcPr>
        <w:p w:rsidR="0076026C" w:rsidRDefault="0076026C" w:rsidP="00D34B3E">
          <w:pPr>
            <w:pStyle w:val="Hlavika"/>
            <w:tabs>
              <w:tab w:val="clear" w:pos="4536"/>
              <w:tab w:val="center" w:pos="4253"/>
              <w:tab w:val="right" w:pos="9214"/>
            </w:tabs>
            <w:jc w:val="center"/>
            <w:rPr>
              <w:sz w:val="22"/>
            </w:rPr>
          </w:pPr>
        </w:p>
      </w:tc>
      <w:tc>
        <w:tcPr>
          <w:tcW w:w="284" w:type="dxa"/>
          <w:vAlign w:val="center"/>
        </w:tcPr>
        <w:p w:rsidR="0076026C" w:rsidRDefault="0076026C" w:rsidP="00D34B3E">
          <w:pPr>
            <w:pStyle w:val="Hlavika"/>
            <w:tabs>
              <w:tab w:val="clear" w:pos="4536"/>
              <w:tab w:val="center" w:pos="4253"/>
              <w:tab w:val="right" w:pos="9214"/>
            </w:tabs>
            <w:jc w:val="center"/>
            <w:rPr>
              <w:sz w:val="22"/>
            </w:rPr>
          </w:pPr>
        </w:p>
      </w:tc>
      <w:tc>
        <w:tcPr>
          <w:tcW w:w="283" w:type="dxa"/>
          <w:vAlign w:val="center"/>
        </w:tcPr>
        <w:p w:rsidR="0076026C" w:rsidRDefault="0076026C" w:rsidP="00D34B3E">
          <w:pPr>
            <w:pStyle w:val="Hlavika"/>
            <w:tabs>
              <w:tab w:val="clear" w:pos="4536"/>
              <w:tab w:val="center" w:pos="4253"/>
              <w:tab w:val="right" w:pos="9214"/>
            </w:tabs>
            <w:jc w:val="center"/>
            <w:rPr>
              <w:sz w:val="22"/>
            </w:rPr>
          </w:pPr>
        </w:p>
      </w:tc>
      <w:tc>
        <w:tcPr>
          <w:tcW w:w="284" w:type="dxa"/>
          <w:vAlign w:val="center"/>
        </w:tcPr>
        <w:p w:rsidR="0076026C" w:rsidRDefault="0076026C" w:rsidP="00D34B3E">
          <w:pPr>
            <w:pStyle w:val="Hlavika"/>
            <w:tabs>
              <w:tab w:val="clear" w:pos="4536"/>
              <w:tab w:val="center" w:pos="4253"/>
              <w:tab w:val="right" w:pos="9214"/>
            </w:tabs>
            <w:jc w:val="center"/>
            <w:rPr>
              <w:sz w:val="22"/>
            </w:rPr>
          </w:pPr>
        </w:p>
      </w:tc>
      <w:tc>
        <w:tcPr>
          <w:tcW w:w="283" w:type="dxa"/>
          <w:vAlign w:val="center"/>
        </w:tcPr>
        <w:p w:rsidR="0076026C" w:rsidRDefault="0076026C" w:rsidP="00D34B3E">
          <w:pPr>
            <w:pStyle w:val="Hlavika"/>
            <w:tabs>
              <w:tab w:val="clear" w:pos="4536"/>
              <w:tab w:val="center" w:pos="4253"/>
              <w:tab w:val="right" w:pos="9214"/>
            </w:tabs>
            <w:jc w:val="center"/>
            <w:rPr>
              <w:sz w:val="22"/>
            </w:rPr>
          </w:pPr>
        </w:p>
      </w:tc>
      <w:tc>
        <w:tcPr>
          <w:tcW w:w="284" w:type="dxa"/>
          <w:vAlign w:val="center"/>
        </w:tcPr>
        <w:p w:rsidR="0076026C" w:rsidRDefault="0076026C" w:rsidP="00D34B3E">
          <w:pPr>
            <w:pStyle w:val="Hlavika"/>
            <w:tabs>
              <w:tab w:val="clear" w:pos="4536"/>
              <w:tab w:val="center" w:pos="4253"/>
              <w:tab w:val="right" w:pos="9214"/>
            </w:tabs>
            <w:jc w:val="center"/>
            <w:rPr>
              <w:sz w:val="22"/>
            </w:rPr>
          </w:pPr>
        </w:p>
      </w:tc>
      <w:tc>
        <w:tcPr>
          <w:tcW w:w="283" w:type="dxa"/>
          <w:vAlign w:val="center"/>
        </w:tcPr>
        <w:p w:rsidR="0076026C" w:rsidRDefault="0076026C" w:rsidP="00D34B3E">
          <w:pPr>
            <w:pStyle w:val="Hlavika"/>
            <w:tabs>
              <w:tab w:val="clear" w:pos="4536"/>
              <w:tab w:val="center" w:pos="4253"/>
              <w:tab w:val="right" w:pos="9214"/>
            </w:tabs>
            <w:jc w:val="center"/>
            <w:rPr>
              <w:sz w:val="22"/>
            </w:rPr>
          </w:pPr>
        </w:p>
      </w:tc>
      <w:tc>
        <w:tcPr>
          <w:tcW w:w="284" w:type="dxa"/>
          <w:vAlign w:val="center"/>
        </w:tcPr>
        <w:p w:rsidR="0076026C" w:rsidRDefault="0076026C" w:rsidP="00D34B3E">
          <w:pPr>
            <w:pStyle w:val="Hlavika"/>
            <w:tabs>
              <w:tab w:val="clear" w:pos="4536"/>
              <w:tab w:val="center" w:pos="4253"/>
              <w:tab w:val="right" w:pos="9214"/>
            </w:tabs>
            <w:jc w:val="center"/>
            <w:rPr>
              <w:sz w:val="22"/>
            </w:rPr>
          </w:pPr>
        </w:p>
      </w:tc>
      <w:tc>
        <w:tcPr>
          <w:tcW w:w="283" w:type="dxa"/>
          <w:vAlign w:val="center"/>
        </w:tcPr>
        <w:p w:rsidR="0076026C" w:rsidRDefault="0076026C" w:rsidP="00D34B3E">
          <w:pPr>
            <w:pStyle w:val="Hlavika"/>
            <w:tabs>
              <w:tab w:val="clear" w:pos="4536"/>
              <w:tab w:val="center" w:pos="4253"/>
              <w:tab w:val="right" w:pos="9214"/>
            </w:tabs>
            <w:jc w:val="center"/>
            <w:rPr>
              <w:sz w:val="22"/>
            </w:rPr>
          </w:pPr>
        </w:p>
      </w:tc>
    </w:tr>
  </w:tbl>
  <w:p w:rsidR="0076026C" w:rsidRPr="00E95128" w:rsidRDefault="0076026C"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nsid w:val="36BE61C3"/>
    <w:multiLevelType w:val="singleLevel"/>
    <w:tmpl w:val="041B000F"/>
    <w:lvl w:ilvl="0">
      <w:start w:val="1"/>
      <w:numFmt w:val="decimal"/>
      <w:lvlText w:val="%1."/>
      <w:lvlJc w:val="left"/>
      <w:pPr>
        <w:ind w:left="644" w:hanging="360"/>
      </w:pPr>
      <w:rPr>
        <w:rFonts w:hint="default"/>
      </w:rPr>
    </w:lvl>
  </w:abstractNum>
  <w:abstractNum w:abstractNumId="3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7">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8">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59">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3">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6">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2"/>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4"/>
  </w:num>
  <w:num w:numId="6">
    <w:abstractNumId w:val="4"/>
  </w:num>
  <w:num w:numId="7">
    <w:abstractNumId w:val="46"/>
  </w:num>
  <w:num w:numId="8">
    <w:abstractNumId w:val="21"/>
  </w:num>
  <w:num w:numId="9">
    <w:abstractNumId w:val="20"/>
  </w:num>
  <w:num w:numId="10">
    <w:abstractNumId w:val="65"/>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6"/>
  </w:num>
  <w:num w:numId="23">
    <w:abstractNumId w:val="66"/>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4"/>
  </w:num>
  <w:num w:numId="31">
    <w:abstractNumId w:val="31"/>
  </w:num>
  <w:num w:numId="32">
    <w:abstractNumId w:val="61"/>
  </w:num>
  <w:num w:numId="33">
    <w:abstractNumId w:val="22"/>
  </w:num>
  <w:num w:numId="34">
    <w:abstractNumId w:val="51"/>
  </w:num>
  <w:num w:numId="35">
    <w:abstractNumId w:val="24"/>
  </w:num>
  <w:num w:numId="36">
    <w:abstractNumId w:val="16"/>
  </w:num>
  <w:num w:numId="37">
    <w:abstractNumId w:val="53"/>
  </w:num>
  <w:num w:numId="38">
    <w:abstractNumId w:val="2"/>
  </w:num>
  <w:num w:numId="39">
    <w:abstractNumId w:val="30"/>
  </w:num>
  <w:num w:numId="40">
    <w:abstractNumId w:val="33"/>
  </w:num>
  <w:num w:numId="41">
    <w:abstractNumId w:val="14"/>
  </w:num>
  <w:num w:numId="42">
    <w:abstractNumId w:val="15"/>
  </w:num>
  <w:num w:numId="43">
    <w:abstractNumId w:val="63"/>
  </w:num>
  <w:num w:numId="44">
    <w:abstractNumId w:val="23"/>
  </w:num>
  <w:num w:numId="45">
    <w:abstractNumId w:val="35"/>
  </w:num>
  <w:num w:numId="46">
    <w:abstractNumId w:val="55"/>
  </w:num>
  <w:num w:numId="47">
    <w:abstractNumId w:val="10"/>
  </w:num>
  <w:num w:numId="48">
    <w:abstractNumId w:val="64"/>
  </w:num>
  <w:num w:numId="49">
    <w:abstractNumId w:val="64"/>
  </w:num>
  <w:num w:numId="50">
    <w:abstractNumId w:val="1"/>
  </w:num>
  <w:num w:numId="51">
    <w:abstractNumId w:val="57"/>
  </w:num>
  <w:num w:numId="52">
    <w:abstractNumId w:val="3"/>
  </w:num>
  <w:num w:numId="53">
    <w:abstractNumId w:val="59"/>
  </w:num>
  <w:num w:numId="54">
    <w:abstractNumId w:val="43"/>
  </w:num>
  <w:num w:numId="55">
    <w:abstractNumId w:val="50"/>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4"/>
  </w:num>
  <w:num w:numId="64">
    <w:abstractNumId w:val="64"/>
  </w:num>
  <w:num w:numId="65">
    <w:abstractNumId w:val="60"/>
  </w:num>
  <w:num w:numId="66">
    <w:abstractNumId w:val="47"/>
  </w:num>
  <w:num w:numId="67">
    <w:abstractNumId w:val="6"/>
  </w:num>
  <w:num w:numId="68">
    <w:abstractNumId w:val="42"/>
  </w:num>
  <w:num w:numId="69">
    <w:abstractNumId w:val="58"/>
  </w:num>
  <w:num w:numId="70">
    <w:abstractNumId w:val="62"/>
  </w:num>
  <w:num w:numId="71">
    <w:abstractNumId w:val="9"/>
  </w:num>
  <w:num w:numId="72">
    <w:abstractNumId w:val="19"/>
  </w:num>
  <w:num w:numId="73">
    <w:abstractNumId w:val="5"/>
  </w:num>
  <w:num w:numId="74">
    <w:abstractNumId w:val="64"/>
  </w:num>
  <w:num w:numId="75">
    <w:abstractNumId w:val="36"/>
  </w:num>
  <w:num w:numId="76">
    <w:abstractNumId w:val="62"/>
  </w:num>
  <w:num w:numId="77">
    <w:abstractNumId w:val="62"/>
  </w:num>
  <w:num w:numId="78">
    <w:abstractNumId w:val="62"/>
  </w:num>
  <w:num w:numId="79">
    <w:abstractNumId w:val="64"/>
  </w:num>
  <w:num w:numId="80">
    <w:abstractNumId w:val="64"/>
  </w:num>
  <w:num w:numId="81">
    <w:abstractNumId w:val="64"/>
  </w:num>
  <w:num w:numId="82">
    <w:abstractNumId w:val="64"/>
  </w:num>
  <w:num w:numId="83">
    <w:abstractNumId w:val="64"/>
  </w:num>
  <w:num w:numId="84">
    <w:abstractNumId w:val="52"/>
  </w:num>
  <w:num w:numId="85">
    <w:abstractNumId w:val="62"/>
  </w:num>
  <w:num w:numId="86">
    <w:abstractNumId w:val="62"/>
    <w:lvlOverride w:ilvl="0">
      <w:startOverride w:val="7"/>
    </w:lvlOverride>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54274"/>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18FA"/>
    <w:rsid w:val="000321ED"/>
    <w:rsid w:val="000324E1"/>
    <w:rsid w:val="00032D7F"/>
    <w:rsid w:val="000331E6"/>
    <w:rsid w:val="000338A2"/>
    <w:rsid w:val="00035987"/>
    <w:rsid w:val="00036B7B"/>
    <w:rsid w:val="0003793C"/>
    <w:rsid w:val="00041167"/>
    <w:rsid w:val="000422E9"/>
    <w:rsid w:val="000425A6"/>
    <w:rsid w:val="00042A09"/>
    <w:rsid w:val="00042F64"/>
    <w:rsid w:val="00043393"/>
    <w:rsid w:val="00043CDC"/>
    <w:rsid w:val="00044533"/>
    <w:rsid w:val="00045A17"/>
    <w:rsid w:val="000465C6"/>
    <w:rsid w:val="000470EC"/>
    <w:rsid w:val="00047F10"/>
    <w:rsid w:val="000517AC"/>
    <w:rsid w:val="00052495"/>
    <w:rsid w:val="00052B4D"/>
    <w:rsid w:val="00054859"/>
    <w:rsid w:val="00055202"/>
    <w:rsid w:val="000552BA"/>
    <w:rsid w:val="000567CC"/>
    <w:rsid w:val="0006170F"/>
    <w:rsid w:val="00062334"/>
    <w:rsid w:val="000626E8"/>
    <w:rsid w:val="00062DCD"/>
    <w:rsid w:val="000658BA"/>
    <w:rsid w:val="00065CA7"/>
    <w:rsid w:val="00067E22"/>
    <w:rsid w:val="0007097A"/>
    <w:rsid w:val="00073853"/>
    <w:rsid w:val="000738DF"/>
    <w:rsid w:val="000739AC"/>
    <w:rsid w:val="0007523E"/>
    <w:rsid w:val="00075B41"/>
    <w:rsid w:val="00076486"/>
    <w:rsid w:val="00076DF3"/>
    <w:rsid w:val="00077153"/>
    <w:rsid w:val="00077A38"/>
    <w:rsid w:val="00077C57"/>
    <w:rsid w:val="00077C6D"/>
    <w:rsid w:val="00080AC6"/>
    <w:rsid w:val="000812CD"/>
    <w:rsid w:val="00082DB2"/>
    <w:rsid w:val="0008425B"/>
    <w:rsid w:val="00084356"/>
    <w:rsid w:val="0008496E"/>
    <w:rsid w:val="00085012"/>
    <w:rsid w:val="00085A3A"/>
    <w:rsid w:val="00086A82"/>
    <w:rsid w:val="000876F9"/>
    <w:rsid w:val="0009088A"/>
    <w:rsid w:val="000912EE"/>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58E"/>
    <w:rsid w:val="000B0BE8"/>
    <w:rsid w:val="000B3DDB"/>
    <w:rsid w:val="000B4629"/>
    <w:rsid w:val="000B6195"/>
    <w:rsid w:val="000B6D83"/>
    <w:rsid w:val="000B7957"/>
    <w:rsid w:val="000C02C8"/>
    <w:rsid w:val="000C17C3"/>
    <w:rsid w:val="000C2046"/>
    <w:rsid w:val="000C2309"/>
    <w:rsid w:val="000C2D66"/>
    <w:rsid w:val="000C2E5F"/>
    <w:rsid w:val="000C3422"/>
    <w:rsid w:val="000C639E"/>
    <w:rsid w:val="000C68B3"/>
    <w:rsid w:val="000C7A1D"/>
    <w:rsid w:val="000D07FE"/>
    <w:rsid w:val="000D0E62"/>
    <w:rsid w:val="000D1324"/>
    <w:rsid w:val="000D1BD5"/>
    <w:rsid w:val="000D22FF"/>
    <w:rsid w:val="000D25B8"/>
    <w:rsid w:val="000D3FB1"/>
    <w:rsid w:val="000D479C"/>
    <w:rsid w:val="000D4824"/>
    <w:rsid w:val="000D560B"/>
    <w:rsid w:val="000D5FF4"/>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007"/>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3F"/>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40A"/>
    <w:rsid w:val="00160AAA"/>
    <w:rsid w:val="001612EC"/>
    <w:rsid w:val="00162383"/>
    <w:rsid w:val="00163B7A"/>
    <w:rsid w:val="00166CC6"/>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96E52"/>
    <w:rsid w:val="001A072E"/>
    <w:rsid w:val="001A14AF"/>
    <w:rsid w:val="001A1C39"/>
    <w:rsid w:val="001A4977"/>
    <w:rsid w:val="001A566C"/>
    <w:rsid w:val="001A5F91"/>
    <w:rsid w:val="001A5F9F"/>
    <w:rsid w:val="001A67EF"/>
    <w:rsid w:val="001A6CC5"/>
    <w:rsid w:val="001A7BFD"/>
    <w:rsid w:val="001A7CD7"/>
    <w:rsid w:val="001A7D3F"/>
    <w:rsid w:val="001A7FDC"/>
    <w:rsid w:val="001B3087"/>
    <w:rsid w:val="001B3829"/>
    <w:rsid w:val="001B49E7"/>
    <w:rsid w:val="001B5156"/>
    <w:rsid w:val="001B5855"/>
    <w:rsid w:val="001C0A6A"/>
    <w:rsid w:val="001C2141"/>
    <w:rsid w:val="001C39EE"/>
    <w:rsid w:val="001C6938"/>
    <w:rsid w:val="001D0021"/>
    <w:rsid w:val="001D06F0"/>
    <w:rsid w:val="001D0C7D"/>
    <w:rsid w:val="001D181E"/>
    <w:rsid w:val="001D3160"/>
    <w:rsid w:val="001D3DCB"/>
    <w:rsid w:val="001D4E8A"/>
    <w:rsid w:val="001D507C"/>
    <w:rsid w:val="001D5398"/>
    <w:rsid w:val="001D5F78"/>
    <w:rsid w:val="001E03E6"/>
    <w:rsid w:val="001E1815"/>
    <w:rsid w:val="001E27A6"/>
    <w:rsid w:val="001E2805"/>
    <w:rsid w:val="001E3EC9"/>
    <w:rsid w:val="001E4423"/>
    <w:rsid w:val="001E4714"/>
    <w:rsid w:val="001E4DDA"/>
    <w:rsid w:val="001E6A82"/>
    <w:rsid w:val="001E7DAF"/>
    <w:rsid w:val="001F0252"/>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5FED"/>
    <w:rsid w:val="00216E9E"/>
    <w:rsid w:val="0021757D"/>
    <w:rsid w:val="002177BC"/>
    <w:rsid w:val="00217F63"/>
    <w:rsid w:val="0022093B"/>
    <w:rsid w:val="002217C3"/>
    <w:rsid w:val="00221D59"/>
    <w:rsid w:val="00221F76"/>
    <w:rsid w:val="0022251C"/>
    <w:rsid w:val="00223446"/>
    <w:rsid w:val="0022347C"/>
    <w:rsid w:val="00225398"/>
    <w:rsid w:val="0023026F"/>
    <w:rsid w:val="002303A4"/>
    <w:rsid w:val="002304B6"/>
    <w:rsid w:val="002311B6"/>
    <w:rsid w:val="00232D0A"/>
    <w:rsid w:val="002341DE"/>
    <w:rsid w:val="0023562B"/>
    <w:rsid w:val="00236308"/>
    <w:rsid w:val="00237825"/>
    <w:rsid w:val="00237BB4"/>
    <w:rsid w:val="002414BC"/>
    <w:rsid w:val="002415F0"/>
    <w:rsid w:val="002418D5"/>
    <w:rsid w:val="00241AD1"/>
    <w:rsid w:val="00241F81"/>
    <w:rsid w:val="0024291E"/>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AE4"/>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9AF"/>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38D8"/>
    <w:rsid w:val="002D416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00A"/>
    <w:rsid w:val="002F770F"/>
    <w:rsid w:val="002F7A72"/>
    <w:rsid w:val="00300FD6"/>
    <w:rsid w:val="00301031"/>
    <w:rsid w:val="00301C73"/>
    <w:rsid w:val="00302042"/>
    <w:rsid w:val="00302B7A"/>
    <w:rsid w:val="00303F29"/>
    <w:rsid w:val="0030497C"/>
    <w:rsid w:val="00305352"/>
    <w:rsid w:val="0030592D"/>
    <w:rsid w:val="0030714D"/>
    <w:rsid w:val="00307540"/>
    <w:rsid w:val="00310907"/>
    <w:rsid w:val="0031104D"/>
    <w:rsid w:val="003147AA"/>
    <w:rsid w:val="0032138D"/>
    <w:rsid w:val="003226A5"/>
    <w:rsid w:val="003262E6"/>
    <w:rsid w:val="00327C80"/>
    <w:rsid w:val="00331FD6"/>
    <w:rsid w:val="00332108"/>
    <w:rsid w:val="00332136"/>
    <w:rsid w:val="003323AD"/>
    <w:rsid w:val="003326E7"/>
    <w:rsid w:val="00332CC0"/>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F9B"/>
    <w:rsid w:val="003B5333"/>
    <w:rsid w:val="003B5855"/>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061"/>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1B6"/>
    <w:rsid w:val="00400612"/>
    <w:rsid w:val="004007CA"/>
    <w:rsid w:val="00401849"/>
    <w:rsid w:val="00401912"/>
    <w:rsid w:val="00401F9E"/>
    <w:rsid w:val="004027CF"/>
    <w:rsid w:val="00403FF5"/>
    <w:rsid w:val="0040522D"/>
    <w:rsid w:val="0040614D"/>
    <w:rsid w:val="0040680F"/>
    <w:rsid w:val="00407243"/>
    <w:rsid w:val="00407557"/>
    <w:rsid w:val="004107C2"/>
    <w:rsid w:val="004108AD"/>
    <w:rsid w:val="00411D88"/>
    <w:rsid w:val="00411EDB"/>
    <w:rsid w:val="00412482"/>
    <w:rsid w:val="004145EE"/>
    <w:rsid w:val="00416A0F"/>
    <w:rsid w:val="00420D87"/>
    <w:rsid w:val="00422C16"/>
    <w:rsid w:val="00423130"/>
    <w:rsid w:val="00423AFA"/>
    <w:rsid w:val="00424C34"/>
    <w:rsid w:val="004262D7"/>
    <w:rsid w:val="00426669"/>
    <w:rsid w:val="00430148"/>
    <w:rsid w:val="004313A2"/>
    <w:rsid w:val="004317BB"/>
    <w:rsid w:val="004317F0"/>
    <w:rsid w:val="00432AE6"/>
    <w:rsid w:val="004330B3"/>
    <w:rsid w:val="0043488E"/>
    <w:rsid w:val="00434E61"/>
    <w:rsid w:val="00435C31"/>
    <w:rsid w:val="0043618D"/>
    <w:rsid w:val="00436388"/>
    <w:rsid w:val="00437F9D"/>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77652"/>
    <w:rsid w:val="0048346B"/>
    <w:rsid w:val="004838B9"/>
    <w:rsid w:val="00483A16"/>
    <w:rsid w:val="004847F4"/>
    <w:rsid w:val="00484CE9"/>
    <w:rsid w:val="00485C1F"/>
    <w:rsid w:val="00490ED4"/>
    <w:rsid w:val="0049140D"/>
    <w:rsid w:val="00491AF0"/>
    <w:rsid w:val="00491C69"/>
    <w:rsid w:val="004935FF"/>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A730E"/>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147"/>
    <w:rsid w:val="004E7FC9"/>
    <w:rsid w:val="004F001D"/>
    <w:rsid w:val="004F1F45"/>
    <w:rsid w:val="004F3DD3"/>
    <w:rsid w:val="004F5D96"/>
    <w:rsid w:val="004F78BE"/>
    <w:rsid w:val="004F7A8F"/>
    <w:rsid w:val="00500104"/>
    <w:rsid w:val="00500B7D"/>
    <w:rsid w:val="00503C90"/>
    <w:rsid w:val="00504487"/>
    <w:rsid w:val="0050480D"/>
    <w:rsid w:val="00504CD2"/>
    <w:rsid w:val="00505643"/>
    <w:rsid w:val="00506E0F"/>
    <w:rsid w:val="00507B8B"/>
    <w:rsid w:val="00507CB4"/>
    <w:rsid w:val="005108F0"/>
    <w:rsid w:val="00512C0F"/>
    <w:rsid w:val="00512D17"/>
    <w:rsid w:val="005131C0"/>
    <w:rsid w:val="005138B1"/>
    <w:rsid w:val="00515879"/>
    <w:rsid w:val="0051635F"/>
    <w:rsid w:val="0052114D"/>
    <w:rsid w:val="005213F9"/>
    <w:rsid w:val="00522617"/>
    <w:rsid w:val="00530F38"/>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232"/>
    <w:rsid w:val="00574527"/>
    <w:rsid w:val="0057480F"/>
    <w:rsid w:val="0057594E"/>
    <w:rsid w:val="0057747A"/>
    <w:rsid w:val="00581515"/>
    <w:rsid w:val="005826E3"/>
    <w:rsid w:val="00583951"/>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1E4"/>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4E75"/>
    <w:rsid w:val="005F54A3"/>
    <w:rsid w:val="005F59C8"/>
    <w:rsid w:val="005F5D4F"/>
    <w:rsid w:val="005F6E8B"/>
    <w:rsid w:val="005F6EE4"/>
    <w:rsid w:val="005F784D"/>
    <w:rsid w:val="005F7FDE"/>
    <w:rsid w:val="00600330"/>
    <w:rsid w:val="0060038D"/>
    <w:rsid w:val="0060192E"/>
    <w:rsid w:val="0060236A"/>
    <w:rsid w:val="0060256B"/>
    <w:rsid w:val="0060270E"/>
    <w:rsid w:val="00603EFB"/>
    <w:rsid w:val="00604CD5"/>
    <w:rsid w:val="00605372"/>
    <w:rsid w:val="006063E8"/>
    <w:rsid w:val="006069D3"/>
    <w:rsid w:val="0060790D"/>
    <w:rsid w:val="00611027"/>
    <w:rsid w:val="00615480"/>
    <w:rsid w:val="00615CEA"/>
    <w:rsid w:val="00616806"/>
    <w:rsid w:val="00617450"/>
    <w:rsid w:val="0061787B"/>
    <w:rsid w:val="00621780"/>
    <w:rsid w:val="00625557"/>
    <w:rsid w:val="00625F03"/>
    <w:rsid w:val="006261D1"/>
    <w:rsid w:val="00627B6C"/>
    <w:rsid w:val="00630386"/>
    <w:rsid w:val="006303CB"/>
    <w:rsid w:val="00632FB0"/>
    <w:rsid w:val="006337C5"/>
    <w:rsid w:val="006339DC"/>
    <w:rsid w:val="0063550B"/>
    <w:rsid w:val="00636627"/>
    <w:rsid w:val="00637D68"/>
    <w:rsid w:val="00641278"/>
    <w:rsid w:val="00641554"/>
    <w:rsid w:val="006422BD"/>
    <w:rsid w:val="00642387"/>
    <w:rsid w:val="006441BC"/>
    <w:rsid w:val="00644449"/>
    <w:rsid w:val="00644B8F"/>
    <w:rsid w:val="006451DD"/>
    <w:rsid w:val="0064520D"/>
    <w:rsid w:val="006458F5"/>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3501"/>
    <w:rsid w:val="00674FDB"/>
    <w:rsid w:val="006750FE"/>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255"/>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A94"/>
    <w:rsid w:val="00707BD3"/>
    <w:rsid w:val="007118E1"/>
    <w:rsid w:val="00711CE0"/>
    <w:rsid w:val="00714597"/>
    <w:rsid w:val="0071599A"/>
    <w:rsid w:val="00717626"/>
    <w:rsid w:val="0071779C"/>
    <w:rsid w:val="007224BE"/>
    <w:rsid w:val="007234E1"/>
    <w:rsid w:val="0072399B"/>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10A"/>
    <w:rsid w:val="007432E7"/>
    <w:rsid w:val="007434A2"/>
    <w:rsid w:val="00743A44"/>
    <w:rsid w:val="00743C10"/>
    <w:rsid w:val="00744DA2"/>
    <w:rsid w:val="007461A0"/>
    <w:rsid w:val="007464D9"/>
    <w:rsid w:val="00746C9E"/>
    <w:rsid w:val="00746F6B"/>
    <w:rsid w:val="00750259"/>
    <w:rsid w:val="00750629"/>
    <w:rsid w:val="007508D8"/>
    <w:rsid w:val="0075139D"/>
    <w:rsid w:val="00751E25"/>
    <w:rsid w:val="007530C9"/>
    <w:rsid w:val="00755DE6"/>
    <w:rsid w:val="00756C08"/>
    <w:rsid w:val="00756D0D"/>
    <w:rsid w:val="00757A32"/>
    <w:rsid w:val="0076026C"/>
    <w:rsid w:val="00760750"/>
    <w:rsid w:val="0076129D"/>
    <w:rsid w:val="007616D8"/>
    <w:rsid w:val="00761D76"/>
    <w:rsid w:val="00761E3B"/>
    <w:rsid w:val="00762D9A"/>
    <w:rsid w:val="00763B21"/>
    <w:rsid w:val="007642EA"/>
    <w:rsid w:val="007647F1"/>
    <w:rsid w:val="007658EA"/>
    <w:rsid w:val="0077399F"/>
    <w:rsid w:val="00775D22"/>
    <w:rsid w:val="00775FE7"/>
    <w:rsid w:val="007760BC"/>
    <w:rsid w:val="00777324"/>
    <w:rsid w:val="007800D9"/>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7F6"/>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1123"/>
    <w:rsid w:val="007F232A"/>
    <w:rsid w:val="007F4330"/>
    <w:rsid w:val="007F4606"/>
    <w:rsid w:val="007F4631"/>
    <w:rsid w:val="007F47BA"/>
    <w:rsid w:val="007F4CC3"/>
    <w:rsid w:val="007F54A7"/>
    <w:rsid w:val="007F6CF4"/>
    <w:rsid w:val="007F7C2E"/>
    <w:rsid w:val="0080190B"/>
    <w:rsid w:val="00801E73"/>
    <w:rsid w:val="00802060"/>
    <w:rsid w:val="00802096"/>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2EE2"/>
    <w:rsid w:val="00844796"/>
    <w:rsid w:val="0085044B"/>
    <w:rsid w:val="0085195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56CD"/>
    <w:rsid w:val="0088588A"/>
    <w:rsid w:val="0088729A"/>
    <w:rsid w:val="00887301"/>
    <w:rsid w:val="00887683"/>
    <w:rsid w:val="00887C84"/>
    <w:rsid w:val="00890589"/>
    <w:rsid w:val="00891481"/>
    <w:rsid w:val="00891C78"/>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17D1A"/>
    <w:rsid w:val="00920B1D"/>
    <w:rsid w:val="00921335"/>
    <w:rsid w:val="0092200E"/>
    <w:rsid w:val="009226CD"/>
    <w:rsid w:val="00922BD5"/>
    <w:rsid w:val="00923139"/>
    <w:rsid w:val="009232E8"/>
    <w:rsid w:val="00923813"/>
    <w:rsid w:val="009257EB"/>
    <w:rsid w:val="00927709"/>
    <w:rsid w:val="0093153F"/>
    <w:rsid w:val="009317C0"/>
    <w:rsid w:val="00931AEF"/>
    <w:rsid w:val="00931E37"/>
    <w:rsid w:val="00932136"/>
    <w:rsid w:val="0093309F"/>
    <w:rsid w:val="00933102"/>
    <w:rsid w:val="00935AFF"/>
    <w:rsid w:val="00935B9B"/>
    <w:rsid w:val="00935FE3"/>
    <w:rsid w:val="00940D06"/>
    <w:rsid w:val="0094159B"/>
    <w:rsid w:val="00942E47"/>
    <w:rsid w:val="0094321F"/>
    <w:rsid w:val="009441EB"/>
    <w:rsid w:val="00944984"/>
    <w:rsid w:val="009458E0"/>
    <w:rsid w:val="00945FE1"/>
    <w:rsid w:val="0094680E"/>
    <w:rsid w:val="0095003F"/>
    <w:rsid w:val="00951A64"/>
    <w:rsid w:val="00952104"/>
    <w:rsid w:val="009533C6"/>
    <w:rsid w:val="00953A9B"/>
    <w:rsid w:val="00953F9F"/>
    <w:rsid w:val="00954399"/>
    <w:rsid w:val="00955776"/>
    <w:rsid w:val="009561D8"/>
    <w:rsid w:val="00960872"/>
    <w:rsid w:val="00962CA1"/>
    <w:rsid w:val="0096436C"/>
    <w:rsid w:val="00966BB7"/>
    <w:rsid w:val="00966E5C"/>
    <w:rsid w:val="00970198"/>
    <w:rsid w:val="00972988"/>
    <w:rsid w:val="00973324"/>
    <w:rsid w:val="009738C3"/>
    <w:rsid w:val="009743BF"/>
    <w:rsid w:val="009748D7"/>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39F9"/>
    <w:rsid w:val="009A57FC"/>
    <w:rsid w:val="009A7168"/>
    <w:rsid w:val="009B2404"/>
    <w:rsid w:val="009B2573"/>
    <w:rsid w:val="009B265F"/>
    <w:rsid w:val="009B2884"/>
    <w:rsid w:val="009B2D72"/>
    <w:rsid w:val="009B46BC"/>
    <w:rsid w:val="009B4F0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4F47"/>
    <w:rsid w:val="009D56BB"/>
    <w:rsid w:val="009D69D5"/>
    <w:rsid w:val="009D7120"/>
    <w:rsid w:val="009D74E8"/>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1694"/>
    <w:rsid w:val="00A02942"/>
    <w:rsid w:val="00A029AC"/>
    <w:rsid w:val="00A02F71"/>
    <w:rsid w:val="00A03823"/>
    <w:rsid w:val="00A0389B"/>
    <w:rsid w:val="00A04D47"/>
    <w:rsid w:val="00A05FBA"/>
    <w:rsid w:val="00A07873"/>
    <w:rsid w:val="00A111BE"/>
    <w:rsid w:val="00A11FFB"/>
    <w:rsid w:val="00A13E99"/>
    <w:rsid w:val="00A150C5"/>
    <w:rsid w:val="00A2012A"/>
    <w:rsid w:val="00A20891"/>
    <w:rsid w:val="00A209D2"/>
    <w:rsid w:val="00A20D49"/>
    <w:rsid w:val="00A20DD0"/>
    <w:rsid w:val="00A214FA"/>
    <w:rsid w:val="00A21B29"/>
    <w:rsid w:val="00A21D53"/>
    <w:rsid w:val="00A2269B"/>
    <w:rsid w:val="00A22D6C"/>
    <w:rsid w:val="00A23D4E"/>
    <w:rsid w:val="00A25722"/>
    <w:rsid w:val="00A26359"/>
    <w:rsid w:val="00A26C17"/>
    <w:rsid w:val="00A27545"/>
    <w:rsid w:val="00A31BBB"/>
    <w:rsid w:val="00A31DFF"/>
    <w:rsid w:val="00A32D77"/>
    <w:rsid w:val="00A355CC"/>
    <w:rsid w:val="00A35716"/>
    <w:rsid w:val="00A4032B"/>
    <w:rsid w:val="00A40EFF"/>
    <w:rsid w:val="00A416A0"/>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22F"/>
    <w:rsid w:val="00A7144F"/>
    <w:rsid w:val="00A72805"/>
    <w:rsid w:val="00A73483"/>
    <w:rsid w:val="00A73577"/>
    <w:rsid w:val="00A75E13"/>
    <w:rsid w:val="00A7672A"/>
    <w:rsid w:val="00A76984"/>
    <w:rsid w:val="00A777E1"/>
    <w:rsid w:val="00A8108C"/>
    <w:rsid w:val="00A82214"/>
    <w:rsid w:val="00A8551E"/>
    <w:rsid w:val="00A8607B"/>
    <w:rsid w:val="00A86BBF"/>
    <w:rsid w:val="00A86EC1"/>
    <w:rsid w:val="00A872CB"/>
    <w:rsid w:val="00A9048F"/>
    <w:rsid w:val="00A91281"/>
    <w:rsid w:val="00A914C4"/>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4C5"/>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963"/>
    <w:rsid w:val="00AD43BD"/>
    <w:rsid w:val="00AD4FC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2268"/>
    <w:rsid w:val="00B240D0"/>
    <w:rsid w:val="00B24BBD"/>
    <w:rsid w:val="00B25695"/>
    <w:rsid w:val="00B2705C"/>
    <w:rsid w:val="00B27D7F"/>
    <w:rsid w:val="00B30E53"/>
    <w:rsid w:val="00B3143B"/>
    <w:rsid w:val="00B31B93"/>
    <w:rsid w:val="00B33494"/>
    <w:rsid w:val="00B336C4"/>
    <w:rsid w:val="00B345EE"/>
    <w:rsid w:val="00B3666E"/>
    <w:rsid w:val="00B36A21"/>
    <w:rsid w:val="00B36A47"/>
    <w:rsid w:val="00B37382"/>
    <w:rsid w:val="00B37C16"/>
    <w:rsid w:val="00B40629"/>
    <w:rsid w:val="00B4142A"/>
    <w:rsid w:val="00B41461"/>
    <w:rsid w:val="00B417AF"/>
    <w:rsid w:val="00B4201E"/>
    <w:rsid w:val="00B42033"/>
    <w:rsid w:val="00B42184"/>
    <w:rsid w:val="00B433AF"/>
    <w:rsid w:val="00B43BC4"/>
    <w:rsid w:val="00B46BC2"/>
    <w:rsid w:val="00B474D5"/>
    <w:rsid w:val="00B47996"/>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2F5C"/>
    <w:rsid w:val="00B84133"/>
    <w:rsid w:val="00B84595"/>
    <w:rsid w:val="00B84860"/>
    <w:rsid w:val="00B848A8"/>
    <w:rsid w:val="00B85486"/>
    <w:rsid w:val="00B85818"/>
    <w:rsid w:val="00B85909"/>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285A"/>
    <w:rsid w:val="00BA3F0D"/>
    <w:rsid w:val="00BA3FB7"/>
    <w:rsid w:val="00BA456F"/>
    <w:rsid w:val="00BA4957"/>
    <w:rsid w:val="00BA76A6"/>
    <w:rsid w:val="00BB0327"/>
    <w:rsid w:val="00BB1FEA"/>
    <w:rsid w:val="00BB218F"/>
    <w:rsid w:val="00BB2336"/>
    <w:rsid w:val="00BB2AA6"/>
    <w:rsid w:val="00BB3A59"/>
    <w:rsid w:val="00BB7A40"/>
    <w:rsid w:val="00BB7D26"/>
    <w:rsid w:val="00BC0905"/>
    <w:rsid w:val="00BC09C5"/>
    <w:rsid w:val="00BC0C8D"/>
    <w:rsid w:val="00BC1C3A"/>
    <w:rsid w:val="00BC47A4"/>
    <w:rsid w:val="00BC5406"/>
    <w:rsid w:val="00BC590B"/>
    <w:rsid w:val="00BC6157"/>
    <w:rsid w:val="00BC631F"/>
    <w:rsid w:val="00BC752F"/>
    <w:rsid w:val="00BC7633"/>
    <w:rsid w:val="00BC7BDD"/>
    <w:rsid w:val="00BD04D9"/>
    <w:rsid w:val="00BD0AF9"/>
    <w:rsid w:val="00BD0B1C"/>
    <w:rsid w:val="00BD0E9A"/>
    <w:rsid w:val="00BD10C3"/>
    <w:rsid w:val="00BD1FF0"/>
    <w:rsid w:val="00BD3FC6"/>
    <w:rsid w:val="00BD5EE7"/>
    <w:rsid w:val="00BD7181"/>
    <w:rsid w:val="00BD7535"/>
    <w:rsid w:val="00BE075E"/>
    <w:rsid w:val="00BE23DF"/>
    <w:rsid w:val="00BE397B"/>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28D"/>
    <w:rsid w:val="00C6261A"/>
    <w:rsid w:val="00C672BA"/>
    <w:rsid w:val="00C712A3"/>
    <w:rsid w:val="00C71577"/>
    <w:rsid w:val="00C716D5"/>
    <w:rsid w:val="00C719C1"/>
    <w:rsid w:val="00C7293F"/>
    <w:rsid w:val="00C72986"/>
    <w:rsid w:val="00C730D3"/>
    <w:rsid w:val="00C74505"/>
    <w:rsid w:val="00C751A0"/>
    <w:rsid w:val="00C76D6A"/>
    <w:rsid w:val="00C81CDC"/>
    <w:rsid w:val="00C81DE7"/>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BAC"/>
    <w:rsid w:val="00CB0CD3"/>
    <w:rsid w:val="00CB18D7"/>
    <w:rsid w:val="00CB3140"/>
    <w:rsid w:val="00CB3D29"/>
    <w:rsid w:val="00CB4ED5"/>
    <w:rsid w:val="00CB6A54"/>
    <w:rsid w:val="00CB6D4D"/>
    <w:rsid w:val="00CB7513"/>
    <w:rsid w:val="00CB774F"/>
    <w:rsid w:val="00CC153E"/>
    <w:rsid w:val="00CC23EC"/>
    <w:rsid w:val="00CC3798"/>
    <w:rsid w:val="00CC3F89"/>
    <w:rsid w:val="00CC5EAC"/>
    <w:rsid w:val="00CC6436"/>
    <w:rsid w:val="00CD0B6A"/>
    <w:rsid w:val="00CD159F"/>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3534"/>
    <w:rsid w:val="00CF414F"/>
    <w:rsid w:val="00CF5274"/>
    <w:rsid w:val="00CF5AAE"/>
    <w:rsid w:val="00CF6CFF"/>
    <w:rsid w:val="00CF7C4C"/>
    <w:rsid w:val="00D00810"/>
    <w:rsid w:val="00D02B99"/>
    <w:rsid w:val="00D0430D"/>
    <w:rsid w:val="00D04670"/>
    <w:rsid w:val="00D04D91"/>
    <w:rsid w:val="00D06026"/>
    <w:rsid w:val="00D07F5A"/>
    <w:rsid w:val="00D10F14"/>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293"/>
    <w:rsid w:val="00D51F9E"/>
    <w:rsid w:val="00D529F9"/>
    <w:rsid w:val="00D534C9"/>
    <w:rsid w:val="00D54563"/>
    <w:rsid w:val="00D551EB"/>
    <w:rsid w:val="00D55930"/>
    <w:rsid w:val="00D566E2"/>
    <w:rsid w:val="00D56E62"/>
    <w:rsid w:val="00D56F42"/>
    <w:rsid w:val="00D57044"/>
    <w:rsid w:val="00D572A9"/>
    <w:rsid w:val="00D5778C"/>
    <w:rsid w:val="00D57CFF"/>
    <w:rsid w:val="00D62103"/>
    <w:rsid w:val="00D623EF"/>
    <w:rsid w:val="00D644FF"/>
    <w:rsid w:val="00D64BB0"/>
    <w:rsid w:val="00D65C61"/>
    <w:rsid w:val="00D66184"/>
    <w:rsid w:val="00D66B58"/>
    <w:rsid w:val="00D6732C"/>
    <w:rsid w:val="00D70C7D"/>
    <w:rsid w:val="00D72087"/>
    <w:rsid w:val="00D731C7"/>
    <w:rsid w:val="00D732ED"/>
    <w:rsid w:val="00D74289"/>
    <w:rsid w:val="00D75116"/>
    <w:rsid w:val="00D75C9B"/>
    <w:rsid w:val="00D81072"/>
    <w:rsid w:val="00D826D3"/>
    <w:rsid w:val="00D82CB9"/>
    <w:rsid w:val="00D82EF4"/>
    <w:rsid w:val="00D84A26"/>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4961"/>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DF65AF"/>
    <w:rsid w:val="00E02026"/>
    <w:rsid w:val="00E02230"/>
    <w:rsid w:val="00E02FF0"/>
    <w:rsid w:val="00E03B57"/>
    <w:rsid w:val="00E063C0"/>
    <w:rsid w:val="00E10B8A"/>
    <w:rsid w:val="00E1390D"/>
    <w:rsid w:val="00E15FE9"/>
    <w:rsid w:val="00E1728C"/>
    <w:rsid w:val="00E21468"/>
    <w:rsid w:val="00E22AD2"/>
    <w:rsid w:val="00E231BA"/>
    <w:rsid w:val="00E23359"/>
    <w:rsid w:val="00E24D51"/>
    <w:rsid w:val="00E24DB5"/>
    <w:rsid w:val="00E24F2E"/>
    <w:rsid w:val="00E26EAE"/>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A71"/>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3F88"/>
    <w:rsid w:val="00E64317"/>
    <w:rsid w:val="00E663FC"/>
    <w:rsid w:val="00E67138"/>
    <w:rsid w:val="00E677EF"/>
    <w:rsid w:val="00E70680"/>
    <w:rsid w:val="00E717D4"/>
    <w:rsid w:val="00E718F5"/>
    <w:rsid w:val="00E72295"/>
    <w:rsid w:val="00E72C65"/>
    <w:rsid w:val="00E73E47"/>
    <w:rsid w:val="00E7465B"/>
    <w:rsid w:val="00E74FD8"/>
    <w:rsid w:val="00E76D0E"/>
    <w:rsid w:val="00E76EF1"/>
    <w:rsid w:val="00E77BCF"/>
    <w:rsid w:val="00E80605"/>
    <w:rsid w:val="00E81E95"/>
    <w:rsid w:val="00E830DA"/>
    <w:rsid w:val="00E849F3"/>
    <w:rsid w:val="00E84C69"/>
    <w:rsid w:val="00E85232"/>
    <w:rsid w:val="00E853A3"/>
    <w:rsid w:val="00E854B4"/>
    <w:rsid w:val="00E8758E"/>
    <w:rsid w:val="00E8786C"/>
    <w:rsid w:val="00E91E1F"/>
    <w:rsid w:val="00E9326C"/>
    <w:rsid w:val="00E95128"/>
    <w:rsid w:val="00E95493"/>
    <w:rsid w:val="00E963F8"/>
    <w:rsid w:val="00E972DA"/>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139B"/>
    <w:rsid w:val="00EE202D"/>
    <w:rsid w:val="00EE21A1"/>
    <w:rsid w:val="00EE2450"/>
    <w:rsid w:val="00EE43EC"/>
    <w:rsid w:val="00EE7047"/>
    <w:rsid w:val="00EF04C0"/>
    <w:rsid w:val="00EF09FD"/>
    <w:rsid w:val="00EF0B01"/>
    <w:rsid w:val="00EF0F13"/>
    <w:rsid w:val="00EF1DBC"/>
    <w:rsid w:val="00EF20F5"/>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308"/>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619A"/>
    <w:rsid w:val="00F46C6C"/>
    <w:rsid w:val="00F47853"/>
    <w:rsid w:val="00F47F6D"/>
    <w:rsid w:val="00F500B6"/>
    <w:rsid w:val="00F501FB"/>
    <w:rsid w:val="00F50A27"/>
    <w:rsid w:val="00F51DF6"/>
    <w:rsid w:val="00F526BC"/>
    <w:rsid w:val="00F53D2F"/>
    <w:rsid w:val="00F542A0"/>
    <w:rsid w:val="00F544A7"/>
    <w:rsid w:val="00F546B3"/>
    <w:rsid w:val="00F54864"/>
    <w:rsid w:val="00F60316"/>
    <w:rsid w:val="00F60D47"/>
    <w:rsid w:val="00F6122F"/>
    <w:rsid w:val="00F612DD"/>
    <w:rsid w:val="00F61E8D"/>
    <w:rsid w:val="00F620AA"/>
    <w:rsid w:val="00F626C4"/>
    <w:rsid w:val="00F671E6"/>
    <w:rsid w:val="00F675A1"/>
    <w:rsid w:val="00F70434"/>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43B"/>
    <w:rsid w:val="00FA0B55"/>
    <w:rsid w:val="00FA1EF8"/>
    <w:rsid w:val="00FA2A9D"/>
    <w:rsid w:val="00FA2E81"/>
    <w:rsid w:val="00FA44BB"/>
    <w:rsid w:val="00FA5C2B"/>
    <w:rsid w:val="00FA6ADD"/>
    <w:rsid w:val="00FA6C5D"/>
    <w:rsid w:val="00FA6D0F"/>
    <w:rsid w:val="00FA704F"/>
    <w:rsid w:val="00FA7940"/>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1871"/>
    <w:rsid w:val="00FE1E37"/>
    <w:rsid w:val="00FE25E5"/>
    <w:rsid w:val="00FE2CC6"/>
    <w:rsid w:val="00FE335D"/>
    <w:rsid w:val="00FE3AB4"/>
    <w:rsid w:val="00FE4919"/>
    <w:rsid w:val="00FE508C"/>
    <w:rsid w:val="00FF0E24"/>
    <w:rsid w:val="00FF1B37"/>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731C7"/>
    <w:rPr>
      <w:rFonts w:ascii="Times New Roman" w:hAnsi="Times New Roman" w:cs="Times New Roman"/>
      <w:bCs/>
      <w:iCs/>
      <w:sz w:val="18"/>
      <w:szCs w:val="18"/>
    </w:rPr>
  </w:style>
  <w:style w:type="paragraph" w:customStyle="1" w:styleId="odstavec">
    <w:name w:val="odstavec"/>
    <w:basedOn w:val="Normlny"/>
    <w:link w:val="odstavecChar"/>
    <w:autoRedefine/>
    <w:rsid w:val="00D731C7"/>
    <w:pPr>
      <w:pBdr>
        <w:left w:val="single" w:sz="4" w:space="4" w:color="auto"/>
      </w:pBd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r="http://schemas.openxmlformats.org/officeDocument/2006/relationships" xmlns:w="http://schemas.openxmlformats.org/wordprocessingml/2006/main">
  <w:divs>
    <w:div w:id="1507819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473492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33704025">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3489142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6475101">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539727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2824348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7956470">
      <w:bodyDiv w:val="1"/>
      <w:marLeft w:val="0"/>
      <w:marRight w:val="0"/>
      <w:marTop w:val="0"/>
      <w:marBottom w:val="0"/>
      <w:divBdr>
        <w:top w:val="none" w:sz="0" w:space="0" w:color="auto"/>
        <w:left w:val="none" w:sz="0" w:space="0" w:color="auto"/>
        <w:bottom w:val="none" w:sz="0" w:space="0" w:color="auto"/>
        <w:right w:val="none" w:sz="0" w:space="0" w:color="auto"/>
      </w:divBdr>
    </w:div>
    <w:div w:id="152898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89482645">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Pracovn__h_rok_programu_Microsoft_Office_Excel5.xlsx"/><Relationship Id="rId42" Type="http://schemas.openxmlformats.org/officeDocument/2006/relationships/image" Target="media/image16.emf"/><Relationship Id="rId47" Type="http://schemas.openxmlformats.org/officeDocument/2006/relationships/package" Target="embeddings/Pracovn__h_rok_programu_Microsoft_Office_Excel18.xlsx"/><Relationship Id="rId63" Type="http://schemas.openxmlformats.org/officeDocument/2006/relationships/package" Target="embeddings/Pracovn__h_rok_programu_Microsoft_Office_Excel26.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Pracovn__h_rok_programu_Microsoft_Office_Excel39.xlsx"/><Relationship Id="rId112"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Pracovn__h_rok_programu_Microsoft_Office_Excel9.xlsx"/><Relationship Id="rId107" Type="http://schemas.openxmlformats.org/officeDocument/2006/relationships/package" Target="embeddings/Pracovn__h_rok_programu_Microsoft_Office_Excel4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Pracovn__h_rok_programu_Microsoft_Office_Excel13.xlsx"/><Relationship Id="rId40" Type="http://schemas.openxmlformats.org/officeDocument/2006/relationships/image" Target="media/image15.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Pracovn__h_rok_programu_Microsoft_Office_Excel34.xlsx"/><Relationship Id="rId87" Type="http://schemas.openxmlformats.org/officeDocument/2006/relationships/package" Target="embeddings/Pracovn__h_rok_programu_Microsoft_Office_Excel38.xlsx"/><Relationship Id="rId102" Type="http://schemas.openxmlformats.org/officeDocument/2006/relationships/image" Target="media/image46.emf"/><Relationship Id="rId110" Type="http://schemas.openxmlformats.org/officeDocument/2006/relationships/header" Target="header2.xml"/><Relationship Id="rId5" Type="http://schemas.openxmlformats.org/officeDocument/2006/relationships/customXml" Target="../customXml/item5.xml"/><Relationship Id="rId61" Type="http://schemas.openxmlformats.org/officeDocument/2006/relationships/package" Target="embeddings/Pracovn__h_rok_programu_Microsoft_Office_Excel25.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package" Target="embeddings/Pracovn__h_rok_programu_Microsoft_Office_Excel42.xlsx"/><Relationship Id="rId19" Type="http://schemas.openxmlformats.org/officeDocument/2006/relationships/package" Target="embeddings/Pracovn__h_rok_programu_Microsoft_Office_Excel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Pracovn__h_rok_programu_Microsoft_Office_Excel8.xlsx"/><Relationship Id="rId30" Type="http://schemas.openxmlformats.org/officeDocument/2006/relationships/image" Target="media/image10.emf"/><Relationship Id="rId35" Type="http://schemas.openxmlformats.org/officeDocument/2006/relationships/package" Target="embeddings/Pracovn__h_rok_programu_Microsoft_Office_Excel12.xlsx"/><Relationship Id="rId43" Type="http://schemas.openxmlformats.org/officeDocument/2006/relationships/package" Target="embeddings/Pracovn__h_rok_programu_Microsoft_Office_Excel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Pracovn__h_rok_programu_Microsoft_Office_Excel29.xlsx"/><Relationship Id="rId77" Type="http://schemas.openxmlformats.org/officeDocument/2006/relationships/package" Target="embeddings/Pracovn__h_rok_programu_Microsoft_Office_Excel33.xlsx"/><Relationship Id="rId100" Type="http://schemas.openxmlformats.org/officeDocument/2006/relationships/image" Target="media/image45.emf"/><Relationship Id="rId105" Type="http://schemas.openxmlformats.org/officeDocument/2006/relationships/package" Target="embeddings/Pracovn__h_rok_programu_Microsoft_Office_Excel47.xlsx"/><Relationship Id="rId113"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Pracovn__h_rok_programu_Microsoft_Office_Excel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Pracovn__h_rok_programu_Microsoft_Office_Excel37.xlsx"/><Relationship Id="rId93" Type="http://schemas.openxmlformats.org/officeDocument/2006/relationships/package" Target="embeddings/Pracovn__h_rok_programu_Microsoft_Office_Excel41.xlsx"/><Relationship Id="rId98" Type="http://schemas.openxmlformats.org/officeDocument/2006/relationships/image" Target="media/image44.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Pracovn__h_rok_programu_Microsoft_Office_Excel24.xlsx"/><Relationship Id="rId67" Type="http://schemas.openxmlformats.org/officeDocument/2006/relationships/package" Target="embeddings/Pracovn__h_rok_programu_Microsoft_Office_Excel28.xlsx"/><Relationship Id="rId103" Type="http://schemas.openxmlformats.org/officeDocument/2006/relationships/package" Target="embeddings/Pracovn__h_rok_programu_Microsoft_Office_Excel46.xlsx"/><Relationship Id="rId108" Type="http://schemas.openxmlformats.org/officeDocument/2006/relationships/header" Target="header1.xml"/><Relationship Id="rId20" Type="http://schemas.openxmlformats.org/officeDocument/2006/relationships/image" Target="media/image5.emf"/><Relationship Id="rId41" Type="http://schemas.openxmlformats.org/officeDocument/2006/relationships/package" Target="embeddings/Pracovn__h_rok_programu_Microsoft_Office_Excel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Pracovn__h_rok_programu_Microsoft_Office_Excel32.xlsx"/><Relationship Id="rId83" Type="http://schemas.openxmlformats.org/officeDocument/2006/relationships/package" Target="embeddings/Pracovn__h_rok_programu_Microsoft_Office_Excel36.xlsx"/><Relationship Id="rId88" Type="http://schemas.openxmlformats.org/officeDocument/2006/relationships/image" Target="media/image39.emf"/><Relationship Id="rId91" Type="http://schemas.openxmlformats.org/officeDocument/2006/relationships/package" Target="embeddings/Pracovn__h_rok_programu_Microsoft_Office_Excel40.xlsx"/><Relationship Id="rId96" Type="http://schemas.openxmlformats.org/officeDocument/2006/relationships/image" Target="media/image43.emf"/><Relationship Id="rId11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Pracovn__h_rok_programu_Microsoft_Office_Excel19.xlsx"/><Relationship Id="rId57" Type="http://schemas.openxmlformats.org/officeDocument/2006/relationships/package" Target="embeddings/Pracovn__h_rok_programu_Microsoft_Office_Excel23.xlsx"/><Relationship Id="rId106" Type="http://schemas.openxmlformats.org/officeDocument/2006/relationships/image" Target="media/image48.emf"/><Relationship Id="rId10" Type="http://schemas.openxmlformats.org/officeDocument/2006/relationships/footnotes" Target="footnotes.xml"/><Relationship Id="rId31" Type="http://schemas.openxmlformats.org/officeDocument/2006/relationships/package" Target="embeddings/Pracovn__h_rok_programu_Microsoft_Office_Excel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Pracovn__h_rok_programu_Microsoft_Office_Excel27.xlsx"/><Relationship Id="rId73" Type="http://schemas.openxmlformats.org/officeDocument/2006/relationships/package" Target="embeddings/Pracovn__h_rok_programu_Microsoft_Office_Excel31.xlsx"/><Relationship Id="rId78" Type="http://schemas.openxmlformats.org/officeDocument/2006/relationships/image" Target="media/image34.emf"/><Relationship Id="rId81" Type="http://schemas.openxmlformats.org/officeDocument/2006/relationships/package" Target="embeddings/Pracovn__h_rok_programu_Microsoft_Office_Excel35.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Pracovn__h_rok_programu_Microsoft_Office_Excel44.xlsx"/><Relationship Id="rId101" Type="http://schemas.openxmlformats.org/officeDocument/2006/relationships/package" Target="embeddings/Pracovn__h_rok_programu_Microsoft_Office_Excel45.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39" Type="http://schemas.openxmlformats.org/officeDocument/2006/relationships/package" Target="embeddings/Pracovn__h_rok_programu_Microsoft_Office_Excel14.xlsx"/><Relationship Id="rId109" Type="http://schemas.openxmlformats.org/officeDocument/2006/relationships/footer" Target="footer1.xml"/><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Pracovn__h_rok_programu_Microsoft_Office_Excel22.xlsx"/><Relationship Id="rId76" Type="http://schemas.openxmlformats.org/officeDocument/2006/relationships/image" Target="media/image33.emf"/><Relationship Id="rId97" Type="http://schemas.openxmlformats.org/officeDocument/2006/relationships/package" Target="embeddings/Pracovn__h_rok_programu_Microsoft_Office_Excel43.xlsx"/><Relationship Id="rId104" Type="http://schemas.openxmlformats.org/officeDocument/2006/relationships/image" Target="media/image47.emf"/><Relationship Id="rId7" Type="http://schemas.openxmlformats.org/officeDocument/2006/relationships/styles" Target="styles.xml"/><Relationship Id="rId71" Type="http://schemas.openxmlformats.org/officeDocument/2006/relationships/package" Target="embeddings/Pracovn__h_rok_programu_Microsoft_Office_Excel30.xlsx"/><Relationship Id="rId92" Type="http://schemas.openxmlformats.org/officeDocument/2006/relationships/image" Target="media/image41.emf"/></Relationships>
</file>

<file path=word/_rels/header2.xml.rels><?xml version="1.0" encoding="UTF-8" standalone="yes"?>
<Relationships xmlns="http://schemas.openxmlformats.org/package/2006/relationships"><Relationship Id="rId1"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2D3F127-4D68-42A7-A6FD-E53554E2E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1113</TotalTime>
  <Pages>37</Pages>
  <Words>7194</Words>
  <Characters>41009</Characters>
  <Application>Microsoft Office Word</Application>
  <DocSecurity>0</DocSecurity>
  <Lines>341</Lines>
  <Paragraphs>96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48107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surzinova</cp:lastModifiedBy>
  <cp:revision>30</cp:revision>
  <cp:lastPrinted>2015-11-04T13:26:00Z</cp:lastPrinted>
  <dcterms:created xsi:type="dcterms:W3CDTF">2017-03-07T12:03:00Z</dcterms:created>
  <dcterms:modified xsi:type="dcterms:W3CDTF">2017-03-30T05:43:00Z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